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6AADAA" w14:textId="77777777" w:rsidR="00654769" w:rsidRPr="00840909" w:rsidRDefault="00654769" w:rsidP="00654769">
      <w:pPr>
        <w:spacing w:after="0" w:line="480" w:lineRule="auto"/>
        <w:jc w:val="center"/>
        <w:rPr>
          <w:rFonts w:ascii="Arial" w:hAnsi="Arial" w:cs="Arial"/>
          <w:b/>
          <w:sz w:val="28"/>
          <w:szCs w:val="28"/>
        </w:rPr>
      </w:pPr>
      <w:bookmarkStart w:id="0" w:name="_Hlk196730594"/>
      <w:r w:rsidRPr="00840909">
        <w:rPr>
          <w:rFonts w:ascii="Arial" w:hAnsi="Arial" w:cs="Arial"/>
          <w:b/>
          <w:sz w:val="28"/>
          <w:szCs w:val="28"/>
        </w:rPr>
        <w:t>BAB I</w:t>
      </w:r>
    </w:p>
    <w:p w14:paraId="5D9546D2" w14:textId="77777777" w:rsidR="00654769" w:rsidRPr="00840909" w:rsidRDefault="00654769" w:rsidP="00654769">
      <w:pPr>
        <w:pStyle w:val="ListParagraph"/>
        <w:spacing w:after="0" w:line="480" w:lineRule="auto"/>
        <w:ind w:left="0"/>
        <w:jc w:val="center"/>
        <w:rPr>
          <w:rFonts w:ascii="Arial" w:hAnsi="Arial" w:cs="Arial"/>
          <w:b/>
          <w:sz w:val="28"/>
          <w:szCs w:val="28"/>
        </w:rPr>
      </w:pPr>
      <w:r w:rsidRPr="00840909">
        <w:rPr>
          <w:rFonts w:ascii="Arial" w:hAnsi="Arial" w:cs="Arial"/>
          <w:b/>
          <w:sz w:val="28"/>
          <w:szCs w:val="28"/>
        </w:rPr>
        <w:t>PENDAHULUAN</w:t>
      </w:r>
    </w:p>
    <w:p w14:paraId="42CACE11" w14:textId="77777777" w:rsidR="00654769" w:rsidRPr="00840909" w:rsidRDefault="00654769" w:rsidP="00654769">
      <w:pPr>
        <w:pStyle w:val="ListParagraph"/>
        <w:widowControl w:val="0"/>
        <w:numPr>
          <w:ilvl w:val="0"/>
          <w:numId w:val="5"/>
        </w:numPr>
        <w:spacing w:after="0" w:line="480" w:lineRule="auto"/>
        <w:contextualSpacing w:val="0"/>
        <w:jc w:val="center"/>
        <w:rPr>
          <w:rFonts w:ascii="Arial" w:hAnsi="Arial" w:cs="Arial"/>
          <w:b/>
          <w:sz w:val="24"/>
          <w:szCs w:val="24"/>
        </w:rPr>
      </w:pPr>
      <w:r w:rsidRPr="00840909">
        <w:rPr>
          <w:rFonts w:ascii="Arial" w:hAnsi="Arial" w:cs="Arial"/>
          <w:b/>
          <w:sz w:val="24"/>
          <w:szCs w:val="24"/>
        </w:rPr>
        <w:t>Latar Belakang</w:t>
      </w:r>
    </w:p>
    <w:p w14:paraId="79502B9A" w14:textId="77777777" w:rsidR="00654769" w:rsidRPr="00840909" w:rsidRDefault="00654769" w:rsidP="00654769">
      <w:pPr>
        <w:pStyle w:val="ListParagraph"/>
        <w:widowControl w:val="0"/>
        <w:spacing w:after="0" w:line="504" w:lineRule="auto"/>
        <w:ind w:left="0" w:firstLine="709"/>
        <w:contextualSpacing w:val="0"/>
        <w:jc w:val="both"/>
        <w:rPr>
          <w:rFonts w:ascii="Arial" w:hAnsi="Arial" w:cs="Arial"/>
          <w:sz w:val="24"/>
          <w:szCs w:val="24"/>
        </w:rPr>
      </w:pPr>
      <w:r w:rsidRPr="00840909">
        <w:rPr>
          <w:rFonts w:ascii="Arial" w:hAnsi="Arial" w:cs="Arial"/>
          <w:sz w:val="24"/>
          <w:szCs w:val="24"/>
        </w:rPr>
        <w:t xml:space="preserve">Entitas perusahaan di Indonesia memiliki kewajiban untuk menyusun dan menyajikan laporan keuangan sesuai dengan Pernyataan Standar Akuntansi Keuangan (PSAK). Kebebasan dalam memilih metode akuntansi akan mengubah nilai yang tersaji dalam laporan keuangan. Oleh sebab itu, suatu perusahaan juga memerlukan suatu pencegahan dalam menempuh ketidakstabilan ekonomi dengan menyajikan laporan keuangan secara teliti. Oleh karena itu, perlunya menjalankan konservatisme atau prinsip kehati-hatian dalam lingkungan yang tidak dapat diprediksi untuk mencegah manajer dan pemilik bisnis menjadi terlalu optimis (Setyanto dkk, 2024). </w:t>
      </w:r>
    </w:p>
    <w:p w14:paraId="13A5B373" w14:textId="7D0204B2" w:rsidR="00654769" w:rsidRPr="00840909" w:rsidRDefault="00654769" w:rsidP="00654769">
      <w:pPr>
        <w:pStyle w:val="ListParagraph"/>
        <w:widowControl w:val="0"/>
        <w:spacing w:after="0" w:line="504" w:lineRule="auto"/>
        <w:ind w:left="0" w:firstLine="709"/>
        <w:contextualSpacing w:val="0"/>
        <w:jc w:val="both"/>
        <w:rPr>
          <w:rFonts w:ascii="Arial" w:hAnsi="Arial" w:cs="Arial"/>
          <w:sz w:val="24"/>
          <w:szCs w:val="24"/>
        </w:rPr>
      </w:pPr>
      <w:r w:rsidRPr="00840909">
        <w:rPr>
          <w:rFonts w:ascii="Arial" w:hAnsi="Arial" w:cs="Arial"/>
          <w:sz w:val="24"/>
          <w:szCs w:val="24"/>
        </w:rPr>
        <w:t xml:space="preserve">Konservatisme akuntansi merupakan suatu prinsip yang menggunakan prinsip kehati-hatian pada penyajian laporan keuangan dengan </w:t>
      </w:r>
      <w:r w:rsidR="00454EB5" w:rsidRPr="00840909">
        <w:rPr>
          <w:rFonts w:ascii="Arial" w:hAnsi="Arial" w:cs="Arial"/>
          <w:sz w:val="24"/>
          <w:szCs w:val="24"/>
        </w:rPr>
        <w:t xml:space="preserve">meminimalkan </w:t>
      </w:r>
      <w:r w:rsidRPr="00840909">
        <w:rPr>
          <w:rFonts w:ascii="Arial" w:hAnsi="Arial" w:cs="Arial"/>
          <w:sz w:val="24"/>
          <w:szCs w:val="24"/>
        </w:rPr>
        <w:t xml:space="preserve"> pelaporan laba kumulatif dan mengulur pengakuan pendapatan, dengan segera mengakui biaya, menurunkan penilaian aset dan meningkatkan pengukuran kewajiban. Prinsip konservatisme masih menjadi anggapan sebagai prinsip yang diperdebatkan, di mana ada dua pendapat, kelompok yang mendukung dan kelompok yang menentang. Kelompok yang menentang prinsip konservatisme mengemukakan pendapat mereka bahwa penerapan prinsip kehatian-hatian akuntansi ketika menyusun laporan keuangan, dapat menyebabkan laporan </w:t>
      </w:r>
      <w:r w:rsidRPr="00840909">
        <w:rPr>
          <w:rFonts w:ascii="Arial" w:hAnsi="Arial" w:cs="Arial"/>
          <w:sz w:val="24"/>
          <w:szCs w:val="24"/>
        </w:rPr>
        <w:lastRenderedPageBreak/>
        <w:t>keuangan yang  dihasilkan tidak menggambarkan posisi  keuangan perusahaan sebenarnya dan cenderung bias. Akan tetapi, di</w:t>
      </w:r>
      <w:r w:rsidR="00454EB5" w:rsidRPr="00840909">
        <w:rPr>
          <w:rFonts w:ascii="Arial" w:hAnsi="Arial" w:cs="Arial"/>
          <w:sz w:val="24"/>
          <w:szCs w:val="24"/>
        </w:rPr>
        <w:t xml:space="preserve"> </w:t>
      </w:r>
      <w:r w:rsidRPr="00840909">
        <w:rPr>
          <w:rFonts w:ascii="Arial" w:hAnsi="Arial" w:cs="Arial"/>
          <w:sz w:val="24"/>
          <w:szCs w:val="24"/>
        </w:rPr>
        <w:t>sisi lain kelompok yang pro penggunaan prinsip konservatisme berpendapat bahwa penerapan prinsip konservatisme akuntansi bermanfaat karena dapat mencegah p</w:t>
      </w:r>
      <w:r w:rsidR="00454EB5" w:rsidRPr="00840909">
        <w:rPr>
          <w:rFonts w:ascii="Arial" w:hAnsi="Arial" w:cs="Arial"/>
          <w:sz w:val="24"/>
          <w:szCs w:val="24"/>
        </w:rPr>
        <w:t>e</w:t>
      </w:r>
      <w:r w:rsidRPr="00840909">
        <w:rPr>
          <w:rFonts w:ascii="Arial" w:hAnsi="Arial" w:cs="Arial"/>
          <w:sz w:val="24"/>
          <w:szCs w:val="24"/>
        </w:rPr>
        <w:t>rilaku oportunistik manajer yang ingin memanipulasi laba pada saat penyusunan laporan keuangan (Hardiyanti dkk, 2022).</w:t>
      </w:r>
    </w:p>
    <w:p w14:paraId="56E20A08" w14:textId="2D626170" w:rsidR="00654769" w:rsidRPr="00840909" w:rsidRDefault="00654769" w:rsidP="00654769">
      <w:pPr>
        <w:pStyle w:val="ListParagraph"/>
        <w:widowControl w:val="0"/>
        <w:spacing w:after="0" w:line="504" w:lineRule="auto"/>
        <w:ind w:left="0" w:firstLine="709"/>
        <w:contextualSpacing w:val="0"/>
        <w:jc w:val="both"/>
        <w:rPr>
          <w:rFonts w:ascii="Arial" w:hAnsi="Arial" w:cs="Arial"/>
          <w:sz w:val="24"/>
          <w:szCs w:val="24"/>
        </w:rPr>
      </w:pPr>
      <w:r w:rsidRPr="00840909">
        <w:rPr>
          <w:rFonts w:ascii="Arial" w:hAnsi="Arial" w:cs="Arial"/>
          <w:sz w:val="24"/>
          <w:szCs w:val="24"/>
        </w:rPr>
        <w:t>Konservatisme merupakan prinsip kehati-hatian dalam pelaporan keuangan di</w:t>
      </w:r>
      <w:r w:rsidR="00454EB5" w:rsidRPr="00840909">
        <w:rPr>
          <w:rFonts w:ascii="Arial" w:hAnsi="Arial" w:cs="Arial"/>
          <w:sz w:val="24"/>
          <w:szCs w:val="24"/>
        </w:rPr>
        <w:t xml:space="preserve"> </w:t>
      </w:r>
      <w:r w:rsidRPr="00840909">
        <w:rPr>
          <w:rFonts w:ascii="Arial" w:hAnsi="Arial" w:cs="Arial"/>
          <w:sz w:val="24"/>
          <w:szCs w:val="24"/>
        </w:rPr>
        <w:t>mana perusahaan tidak terburu-buru dalam mengakui dan mengukur aset dan laba serta segera mengakui kerugian dan utang yang kemungkinan terjadi. Penerapan prinsip ini mengakibatkan pilihan metode akuntansi yang melaporkan laba atau aset yang lebih rendah serta melaporkan utang lebih tinggi (Sapitri dkk, 2021).</w:t>
      </w:r>
      <w:r w:rsidR="00D44198" w:rsidRPr="00840909">
        <w:rPr>
          <w:rFonts w:ascii="Arial" w:hAnsi="Arial" w:cs="Arial"/>
          <w:sz w:val="24"/>
          <w:szCs w:val="24"/>
        </w:rPr>
        <w:t xml:space="preserve"> </w:t>
      </w:r>
    </w:p>
    <w:p w14:paraId="38A7CB25" w14:textId="76F422A6" w:rsidR="00654769" w:rsidRPr="00840909" w:rsidRDefault="00654769" w:rsidP="00654769">
      <w:pPr>
        <w:pStyle w:val="ListParagraph"/>
        <w:widowControl w:val="0"/>
        <w:spacing w:after="0" w:line="504" w:lineRule="auto"/>
        <w:ind w:left="0" w:firstLine="709"/>
        <w:contextualSpacing w:val="0"/>
        <w:jc w:val="both"/>
        <w:rPr>
          <w:rFonts w:ascii="Arial" w:hAnsi="Arial" w:cs="Arial"/>
          <w:sz w:val="24"/>
          <w:szCs w:val="24"/>
        </w:rPr>
      </w:pPr>
      <w:r w:rsidRPr="00840909">
        <w:rPr>
          <w:rFonts w:ascii="Arial" w:hAnsi="Arial" w:cs="Arial"/>
          <w:sz w:val="24"/>
          <w:szCs w:val="24"/>
        </w:rPr>
        <w:t>Secara tidak langsung, konsep konservatif yang diterapkan perusahaan akan berpengaruh terhadap laporan keuangan. Peningkatan laba maksimal karena konservatisme akan menjadi pembatasan di</w:t>
      </w:r>
      <w:r w:rsidR="00454EB5" w:rsidRPr="00840909">
        <w:rPr>
          <w:rFonts w:ascii="Arial" w:hAnsi="Arial" w:cs="Arial"/>
          <w:sz w:val="24"/>
          <w:szCs w:val="24"/>
        </w:rPr>
        <w:t xml:space="preserve"> </w:t>
      </w:r>
      <w:r w:rsidRPr="00840909">
        <w:rPr>
          <w:rFonts w:ascii="Arial" w:hAnsi="Arial" w:cs="Arial"/>
          <w:sz w:val="24"/>
          <w:szCs w:val="24"/>
        </w:rPr>
        <w:t xml:space="preserve">dalam penggunaan laporan terkait keuangan pada laba yang tidak </w:t>
      </w:r>
      <w:r w:rsidR="00454EB5" w:rsidRPr="00840909">
        <w:rPr>
          <w:rFonts w:ascii="Arial" w:hAnsi="Arial" w:cs="Arial"/>
          <w:sz w:val="24"/>
          <w:szCs w:val="24"/>
        </w:rPr>
        <w:t>overstated</w:t>
      </w:r>
      <w:r w:rsidRPr="00840909">
        <w:rPr>
          <w:rFonts w:ascii="Arial" w:hAnsi="Arial" w:cs="Arial"/>
          <w:sz w:val="24"/>
          <w:szCs w:val="24"/>
        </w:rPr>
        <w:t>. Sehingga dapat menghindari kesalahan yang besar (Kurniawan dkk, 2022).</w:t>
      </w:r>
    </w:p>
    <w:p w14:paraId="1829160C" w14:textId="77777777" w:rsidR="00654769" w:rsidRPr="00840909" w:rsidRDefault="00654769" w:rsidP="004171C8">
      <w:pPr>
        <w:pStyle w:val="ListParagraph"/>
        <w:widowControl w:val="0"/>
        <w:spacing w:after="0" w:line="475" w:lineRule="auto"/>
        <w:ind w:left="0" w:firstLine="709"/>
        <w:contextualSpacing w:val="0"/>
        <w:jc w:val="both"/>
        <w:rPr>
          <w:rFonts w:ascii="Arial" w:hAnsi="Arial" w:cs="Arial"/>
          <w:sz w:val="24"/>
          <w:szCs w:val="24"/>
        </w:rPr>
      </w:pPr>
      <w:r w:rsidRPr="00840909">
        <w:rPr>
          <w:rFonts w:ascii="Arial" w:hAnsi="Arial" w:cs="Arial"/>
          <w:sz w:val="24"/>
          <w:szCs w:val="24"/>
        </w:rPr>
        <w:t xml:space="preserve">Konservatisme akuntansi merupakan suatu prinsip kehati-hatian yang diterapkan perusahaan dalam melakukan pencatatan dan pelaporan laporan keuangan. Ketika perusahaan tidak menerapkan prinsip konservatisme akuntansi, dikhawatirkan terdapat kejanggalan dalam laporan keuangan yang disusun (Fadhiilah dan Rahayuningsih, 2022). </w:t>
      </w:r>
      <w:r w:rsidRPr="00840909">
        <w:rPr>
          <w:rFonts w:ascii="Arial" w:hAnsi="Arial" w:cs="Arial"/>
          <w:sz w:val="24"/>
          <w:szCs w:val="24"/>
        </w:rPr>
        <w:lastRenderedPageBreak/>
        <w:t xml:space="preserve">Laporan keuangan yang disajikan perusahaan secara tidak berhati-hati dikhawatirkan dapat memberikan informasi yang tidak benar dan menyesatkan bagi para pengguna laporan keuangan (Kurniawan dan Kurnia, 2024). </w:t>
      </w:r>
    </w:p>
    <w:p w14:paraId="7B3F8866" w14:textId="040287E1" w:rsidR="00654769" w:rsidRPr="00840909" w:rsidRDefault="00654769" w:rsidP="004171C8">
      <w:pPr>
        <w:pStyle w:val="ListParagraph"/>
        <w:widowControl w:val="0"/>
        <w:spacing w:after="0" w:line="478" w:lineRule="auto"/>
        <w:ind w:left="0" w:firstLine="709"/>
        <w:contextualSpacing w:val="0"/>
        <w:jc w:val="both"/>
        <w:rPr>
          <w:rFonts w:ascii="Arial" w:hAnsi="Arial" w:cs="Arial"/>
          <w:sz w:val="24"/>
          <w:szCs w:val="24"/>
        </w:rPr>
      </w:pPr>
      <w:r w:rsidRPr="00840909">
        <w:rPr>
          <w:rFonts w:ascii="Arial" w:hAnsi="Arial" w:cs="Arial"/>
          <w:sz w:val="24"/>
          <w:szCs w:val="24"/>
        </w:rPr>
        <w:t>Melalui laporan keuangan, manajemen mengomunikasikan penerapan konservatisme akuntansi sebagai sinyal kualitas laba yang kredibel. Novianti dkk, (2021) menegaskan bahwa prinsip ini secara efektif memitigasi praktik manipulasi laba (</w:t>
      </w:r>
      <w:r w:rsidRPr="00840909">
        <w:rPr>
          <w:rFonts w:ascii="Arial" w:hAnsi="Arial" w:cs="Arial"/>
          <w:i/>
          <w:iCs/>
          <w:sz w:val="24"/>
          <w:szCs w:val="24"/>
        </w:rPr>
        <w:t>earnings management</w:t>
      </w:r>
      <w:r w:rsidRPr="00840909">
        <w:rPr>
          <w:rFonts w:ascii="Arial" w:hAnsi="Arial" w:cs="Arial"/>
          <w:sz w:val="24"/>
          <w:szCs w:val="24"/>
        </w:rPr>
        <w:t>) dengan mencegah penyajian laba dan aset yang berlebihan (</w:t>
      </w:r>
      <w:r w:rsidRPr="00840909">
        <w:rPr>
          <w:rFonts w:ascii="Arial" w:hAnsi="Arial" w:cs="Arial"/>
          <w:i/>
          <w:iCs/>
          <w:sz w:val="24"/>
          <w:szCs w:val="24"/>
        </w:rPr>
        <w:t>overstated</w:t>
      </w:r>
      <w:r w:rsidRPr="00840909">
        <w:rPr>
          <w:rFonts w:ascii="Arial" w:hAnsi="Arial" w:cs="Arial"/>
          <w:sz w:val="24"/>
          <w:szCs w:val="24"/>
        </w:rPr>
        <w:t xml:space="preserve">). Hal ini memberikan perlindungan bagi pengguna laporan keuangan melalui penyajian informasi yang lebih objektif dan berhati-hati, sehingga meningkatkan reliabilitas pengambilan keputusan. </w:t>
      </w:r>
    </w:p>
    <w:p w14:paraId="4F609A2E" w14:textId="24932D47" w:rsidR="00654769" w:rsidRPr="00840909" w:rsidRDefault="00654769" w:rsidP="004171C8">
      <w:pPr>
        <w:pStyle w:val="ListParagraph"/>
        <w:widowControl w:val="0"/>
        <w:spacing w:after="0" w:line="478" w:lineRule="auto"/>
        <w:ind w:left="0" w:firstLine="709"/>
        <w:contextualSpacing w:val="0"/>
        <w:jc w:val="both"/>
        <w:rPr>
          <w:rFonts w:ascii="Arial" w:hAnsi="Arial" w:cs="Arial"/>
          <w:sz w:val="24"/>
          <w:szCs w:val="24"/>
        </w:rPr>
      </w:pPr>
      <w:r w:rsidRPr="00840909">
        <w:rPr>
          <w:rFonts w:ascii="Arial" w:hAnsi="Arial" w:cs="Arial"/>
          <w:sz w:val="24"/>
          <w:szCs w:val="24"/>
        </w:rPr>
        <w:t>Salah satu skandal keuangan yang pernah terjadi terkait dengan konservatisme adalah skandal tentang BUMN yang memanipulasi laba pada laporan keuangannya. Kondisi keuangan BUMN karya, PT Waskita Karya (Persero) Tbk (WSKT) dan PT Wijaya Karya (Persero) Tbk (WIKA)</w:t>
      </w:r>
      <w:r w:rsidR="00454EB5" w:rsidRPr="00840909">
        <w:rPr>
          <w:rFonts w:ascii="Arial" w:hAnsi="Arial" w:cs="Arial"/>
          <w:sz w:val="24"/>
          <w:szCs w:val="24"/>
        </w:rPr>
        <w:t>,</w:t>
      </w:r>
      <w:r w:rsidRPr="00840909">
        <w:rPr>
          <w:rFonts w:ascii="Arial" w:hAnsi="Arial" w:cs="Arial"/>
          <w:sz w:val="24"/>
          <w:szCs w:val="24"/>
        </w:rPr>
        <w:t xml:space="preserve"> terus diusut oleh Kementerian BUMN. Kementerian BUMN mencurigai adanya manipulasi laporan keuangan yang dilakukan dua BUMN karya tersebut. Waskita Karya dan WIKA ini pelaporan keuangan tidak sesuai dengan kondisi riilnya. Artinya dilaporkan seolah-olah untung bertahun-tahun, padahal </w:t>
      </w:r>
      <w:r w:rsidR="00454EB5" w:rsidRPr="00840909">
        <w:rPr>
          <w:rFonts w:ascii="Arial" w:hAnsi="Arial" w:cs="Arial"/>
          <w:sz w:val="24"/>
          <w:szCs w:val="24"/>
        </w:rPr>
        <w:t>arus kasnya</w:t>
      </w:r>
      <w:r w:rsidRPr="00840909">
        <w:rPr>
          <w:rFonts w:ascii="Arial" w:hAnsi="Arial" w:cs="Arial"/>
          <w:sz w:val="24"/>
          <w:szCs w:val="24"/>
        </w:rPr>
        <w:t xml:space="preserve"> tidak pernah positif (Ramadhani, 2023).  </w:t>
      </w:r>
    </w:p>
    <w:p w14:paraId="4807AA8E" w14:textId="77777777" w:rsidR="00654769" w:rsidRPr="00840909" w:rsidRDefault="00654769" w:rsidP="004171C8">
      <w:pPr>
        <w:pStyle w:val="ListParagraph"/>
        <w:widowControl w:val="0"/>
        <w:spacing w:after="0" w:line="480" w:lineRule="auto"/>
        <w:ind w:left="0" w:firstLine="709"/>
        <w:contextualSpacing w:val="0"/>
        <w:jc w:val="both"/>
        <w:rPr>
          <w:rFonts w:ascii="Arial" w:hAnsi="Arial" w:cs="Arial"/>
          <w:sz w:val="24"/>
          <w:szCs w:val="24"/>
        </w:rPr>
      </w:pPr>
      <w:r w:rsidRPr="00840909">
        <w:rPr>
          <w:rFonts w:ascii="Arial" w:hAnsi="Arial" w:cs="Arial"/>
          <w:sz w:val="24"/>
          <w:szCs w:val="24"/>
        </w:rPr>
        <w:t xml:space="preserve">Fenomena tersebut menunjukkan bahwa penerapan konservatisme akuntansi di Indonesia masih tergolong rendah, sebagaimana diungkapkan </w:t>
      </w:r>
      <w:r w:rsidRPr="00840909">
        <w:rPr>
          <w:rFonts w:ascii="Arial" w:hAnsi="Arial" w:cs="Arial"/>
          <w:sz w:val="24"/>
          <w:szCs w:val="24"/>
        </w:rPr>
        <w:lastRenderedPageBreak/>
        <w:t xml:space="preserve">oleh Solikin dkk, (2021) yang menemukan bahwa konservatisme akuntansi belum diterapkan secara optimal, terutama pada perusahaan-perusahaan besar yang berupaya menjaga citra keuangan mereka. </w:t>
      </w:r>
    </w:p>
    <w:p w14:paraId="6E4304F4" w14:textId="7A263106" w:rsidR="004171C8" w:rsidRPr="00840909" w:rsidRDefault="00654769" w:rsidP="004171C8">
      <w:pPr>
        <w:pStyle w:val="ListParagraph"/>
        <w:widowControl w:val="0"/>
        <w:spacing w:after="0" w:line="480" w:lineRule="auto"/>
        <w:ind w:left="0" w:firstLine="709"/>
        <w:contextualSpacing w:val="0"/>
        <w:jc w:val="both"/>
        <w:rPr>
          <w:rFonts w:ascii="Arial" w:hAnsi="Arial" w:cs="Arial"/>
          <w:sz w:val="24"/>
          <w:szCs w:val="24"/>
        </w:rPr>
      </w:pPr>
      <w:r w:rsidRPr="00840909">
        <w:rPr>
          <w:rFonts w:ascii="Arial" w:hAnsi="Arial" w:cs="Arial"/>
          <w:sz w:val="24"/>
          <w:szCs w:val="24"/>
        </w:rPr>
        <w:t>Terdapat beberapa faktor yang mempengaruhi konservatisme akuntansi di</w:t>
      </w:r>
      <w:r w:rsidR="00454EB5" w:rsidRPr="00840909">
        <w:rPr>
          <w:rFonts w:ascii="Arial" w:hAnsi="Arial" w:cs="Arial"/>
          <w:sz w:val="24"/>
          <w:szCs w:val="24"/>
        </w:rPr>
        <w:t xml:space="preserve"> </w:t>
      </w:r>
      <w:r w:rsidRPr="00840909">
        <w:rPr>
          <w:rFonts w:ascii="Arial" w:hAnsi="Arial" w:cs="Arial"/>
          <w:sz w:val="24"/>
          <w:szCs w:val="24"/>
        </w:rPr>
        <w:t>antaranya adalah ukuran perusahaan dan intensitas modal. Faktor pertama yang mem</w:t>
      </w:r>
      <w:r w:rsidR="00454EB5" w:rsidRPr="00840909">
        <w:rPr>
          <w:rFonts w:ascii="Arial" w:hAnsi="Arial" w:cs="Arial"/>
          <w:sz w:val="24"/>
          <w:szCs w:val="24"/>
        </w:rPr>
        <w:t>e</w:t>
      </w:r>
      <w:r w:rsidRPr="00840909">
        <w:rPr>
          <w:rFonts w:ascii="Arial" w:hAnsi="Arial" w:cs="Arial"/>
          <w:sz w:val="24"/>
          <w:szCs w:val="24"/>
        </w:rPr>
        <w:t xml:space="preserve">pengaruhi adalah ukuran perusahaan. Ukuran perusahaan  secara  umum  merupakan  alat  perbandingan  besar  atau  kecilnya  suatu  objek  dan menunjukkan besar atau kecilnya kekayaan yang dimiliki suatu perusahaan (Putri dan Kusumawati, 2024). </w:t>
      </w:r>
    </w:p>
    <w:p w14:paraId="6926ED3D" w14:textId="5474F0C8" w:rsidR="00654769" w:rsidRPr="00840909" w:rsidRDefault="00654769" w:rsidP="004171C8">
      <w:pPr>
        <w:pStyle w:val="ListParagraph"/>
        <w:widowControl w:val="0"/>
        <w:spacing w:after="0" w:line="480" w:lineRule="auto"/>
        <w:ind w:left="0" w:firstLine="709"/>
        <w:contextualSpacing w:val="0"/>
        <w:jc w:val="both"/>
        <w:rPr>
          <w:rFonts w:ascii="Arial" w:hAnsi="Arial" w:cs="Arial"/>
          <w:sz w:val="24"/>
          <w:szCs w:val="24"/>
        </w:rPr>
      </w:pPr>
      <w:r w:rsidRPr="00840909">
        <w:rPr>
          <w:rFonts w:ascii="Arial" w:hAnsi="Arial" w:cs="Arial"/>
          <w:sz w:val="24"/>
          <w:szCs w:val="24"/>
        </w:rPr>
        <w:t>Dalam perspektif Teori Agensi, besarnya ukuran perusahaan berbanding lurus dengan tingginya biaya agensi (</w:t>
      </w:r>
      <w:r w:rsidRPr="00840909">
        <w:rPr>
          <w:rFonts w:ascii="Arial" w:hAnsi="Arial" w:cs="Arial"/>
          <w:i/>
          <w:iCs/>
          <w:sz w:val="24"/>
          <w:szCs w:val="24"/>
        </w:rPr>
        <w:t>agency costs)</w:t>
      </w:r>
      <w:r w:rsidRPr="00840909">
        <w:rPr>
          <w:rFonts w:ascii="Arial" w:hAnsi="Arial" w:cs="Arial"/>
          <w:sz w:val="24"/>
          <w:szCs w:val="24"/>
        </w:rPr>
        <w:t xml:space="preserve"> yang muncul akibat pemisahan antara fungsi kepemilikan dan pengelolaan. Perusahaan besar cenderung memiliki masalah asimetri informasi yang lebih kompleks, di mana manajer (</w:t>
      </w:r>
      <w:r w:rsidRPr="00840909">
        <w:rPr>
          <w:rFonts w:ascii="Arial" w:hAnsi="Arial" w:cs="Arial"/>
          <w:i/>
          <w:iCs/>
          <w:sz w:val="24"/>
          <w:szCs w:val="24"/>
        </w:rPr>
        <w:t>agen</w:t>
      </w:r>
      <w:r w:rsidRPr="00840909">
        <w:rPr>
          <w:rFonts w:ascii="Arial" w:hAnsi="Arial" w:cs="Arial"/>
          <w:sz w:val="24"/>
          <w:szCs w:val="24"/>
        </w:rPr>
        <w:t>) memiliki akses informasi yang lebih luas dibandingkan pemegang saham (</w:t>
      </w:r>
      <w:r w:rsidRPr="00840909">
        <w:rPr>
          <w:rFonts w:ascii="Arial" w:hAnsi="Arial" w:cs="Arial"/>
          <w:i/>
          <w:iCs/>
          <w:sz w:val="24"/>
          <w:szCs w:val="24"/>
        </w:rPr>
        <w:t>prinsipal</w:t>
      </w:r>
      <w:r w:rsidRPr="00840909">
        <w:rPr>
          <w:rFonts w:ascii="Arial" w:hAnsi="Arial" w:cs="Arial"/>
          <w:sz w:val="24"/>
          <w:szCs w:val="24"/>
        </w:rPr>
        <w:t xml:space="preserve">) (Ningtyas dkk, 2025). </w:t>
      </w:r>
      <w:r w:rsidRPr="008D1BA1">
        <w:rPr>
          <w:rFonts w:ascii="Arial" w:hAnsi="Arial" w:cs="Arial"/>
          <w:sz w:val="24"/>
          <w:szCs w:val="24"/>
          <w:highlight w:val="yellow"/>
        </w:rPr>
        <w:t>Dengan demikian, semakin besar ukuran perusahaan, semakin besar</w:t>
      </w:r>
      <w:r w:rsidR="008D1BA1">
        <w:rPr>
          <w:rFonts w:ascii="Arial" w:hAnsi="Arial" w:cs="Arial"/>
          <w:sz w:val="24"/>
          <w:szCs w:val="24"/>
        </w:rPr>
        <w:t xml:space="preserve"> </w:t>
      </w:r>
      <w:r w:rsidR="008D1BA1" w:rsidRPr="008D1BA1">
        <w:rPr>
          <w:rFonts w:ascii="Arial" w:hAnsi="Arial" w:cs="Arial"/>
          <w:sz w:val="24"/>
          <w:szCs w:val="24"/>
        </w:rPr>
        <w:t>Oleh karena itu, makin tinggi skala suatu entitas, makin besar pula</w:t>
      </w:r>
      <w:r w:rsidRPr="00840909">
        <w:rPr>
          <w:rFonts w:ascii="Arial" w:hAnsi="Arial" w:cs="Arial"/>
          <w:sz w:val="24"/>
          <w:szCs w:val="24"/>
        </w:rPr>
        <w:t xml:space="preserve"> tuntutan bagi manajemen untuk menyajikan laporan keuangan yang hati-hati guna melindungi kepentingan </w:t>
      </w:r>
      <w:r w:rsidRPr="00840909">
        <w:rPr>
          <w:rFonts w:ascii="Arial" w:hAnsi="Arial" w:cs="Arial"/>
          <w:i/>
          <w:iCs/>
          <w:sz w:val="24"/>
          <w:szCs w:val="24"/>
        </w:rPr>
        <w:t>prinsipal</w:t>
      </w:r>
      <w:r w:rsidRPr="00840909">
        <w:rPr>
          <w:rFonts w:ascii="Arial" w:hAnsi="Arial" w:cs="Arial"/>
          <w:sz w:val="24"/>
          <w:szCs w:val="24"/>
        </w:rPr>
        <w:t xml:space="preserve"> dan menjaga kredibilitas perusahaan di mata publik</w:t>
      </w:r>
      <w:r w:rsidRPr="00840909">
        <w:rPr>
          <w:rFonts w:ascii="Arial" w:hAnsi="Arial" w:cs="Arial"/>
          <w:b/>
          <w:bCs/>
          <w:sz w:val="24"/>
          <w:szCs w:val="24"/>
        </w:rPr>
        <w:t xml:space="preserve"> </w:t>
      </w:r>
      <w:r w:rsidRPr="00840909">
        <w:rPr>
          <w:rFonts w:ascii="Arial" w:hAnsi="Arial" w:cs="Arial"/>
          <w:sz w:val="24"/>
          <w:szCs w:val="24"/>
        </w:rPr>
        <w:t xml:space="preserve">(Wirawan, 2024). </w:t>
      </w:r>
    </w:p>
    <w:p w14:paraId="15682D55" w14:textId="3134A559" w:rsidR="00654769" w:rsidRPr="00840909" w:rsidRDefault="00654769" w:rsidP="004171C8">
      <w:pPr>
        <w:pStyle w:val="ListParagraph"/>
        <w:widowControl w:val="0"/>
        <w:spacing w:after="0" w:line="480" w:lineRule="auto"/>
        <w:ind w:left="0" w:firstLine="709"/>
        <w:contextualSpacing w:val="0"/>
        <w:jc w:val="both"/>
        <w:rPr>
          <w:rFonts w:ascii="Arial" w:hAnsi="Arial" w:cs="Arial"/>
          <w:sz w:val="24"/>
          <w:szCs w:val="24"/>
        </w:rPr>
      </w:pPr>
      <w:r w:rsidRPr="00840909">
        <w:rPr>
          <w:rFonts w:ascii="Arial" w:hAnsi="Arial" w:cs="Arial"/>
          <w:sz w:val="24"/>
          <w:szCs w:val="24"/>
        </w:rPr>
        <w:t xml:space="preserve">Namun, hasil penelitian mengenai hubungan ukuran perusahaan dengan konservatisme akuntansi masih menunjukkan hasil yang beragam. Penelitian Putri dkk, (2021) serta Ibrahimy dan Suryaputri, (2022) </w:t>
      </w:r>
      <w:r w:rsidRPr="00840909">
        <w:rPr>
          <w:rFonts w:ascii="Arial" w:hAnsi="Arial" w:cs="Arial"/>
          <w:sz w:val="24"/>
          <w:szCs w:val="24"/>
        </w:rPr>
        <w:lastRenderedPageBreak/>
        <w:t>menunjukkan bahwa ukuran perusahaan berpengaruh terhadap konservatisme akuntansi. Sementara itu hasil  berbeda  ditunjukkan  oleh</w:t>
      </w:r>
      <w:bookmarkStart w:id="1" w:name="_Hlk199450930"/>
      <w:r w:rsidRPr="00840909">
        <w:rPr>
          <w:rFonts w:ascii="Arial" w:hAnsi="Arial" w:cs="Arial"/>
          <w:sz w:val="24"/>
          <w:szCs w:val="24"/>
        </w:rPr>
        <w:t xml:space="preserve"> Novianti dkk , (2021) </w:t>
      </w:r>
      <w:bookmarkEnd w:id="1"/>
      <w:r w:rsidRPr="00840909">
        <w:rPr>
          <w:rFonts w:ascii="Arial" w:hAnsi="Arial" w:cs="Arial"/>
          <w:sz w:val="24"/>
          <w:szCs w:val="24"/>
        </w:rPr>
        <w:t>serta  Sanjaya dan Syafe'i,</w:t>
      </w:r>
      <w:r w:rsidRPr="00840909">
        <w:rPr>
          <w:rFonts w:ascii="Arial" w:hAnsi="Arial" w:cs="Arial"/>
          <w:b/>
          <w:bCs/>
          <w:sz w:val="24"/>
          <w:szCs w:val="24"/>
        </w:rPr>
        <w:t xml:space="preserve"> </w:t>
      </w:r>
      <w:r w:rsidRPr="00840909">
        <w:rPr>
          <w:rFonts w:ascii="Arial" w:hAnsi="Arial" w:cs="Arial"/>
          <w:sz w:val="24"/>
          <w:szCs w:val="24"/>
        </w:rPr>
        <w:t xml:space="preserve">(2022) yang menemukan ukuran perusahaan tidak berpengaruh terhadap konservatisme akuntansi pada </w:t>
      </w:r>
      <w:r w:rsidR="00454EB5" w:rsidRPr="00840909">
        <w:rPr>
          <w:rFonts w:ascii="Arial" w:hAnsi="Arial" w:cs="Arial"/>
          <w:sz w:val="24"/>
          <w:szCs w:val="24"/>
        </w:rPr>
        <w:t>s</w:t>
      </w:r>
      <w:r w:rsidRPr="00840909">
        <w:rPr>
          <w:rFonts w:ascii="Arial" w:hAnsi="Arial" w:cs="Arial"/>
          <w:sz w:val="24"/>
          <w:szCs w:val="24"/>
        </w:rPr>
        <w:t xml:space="preserve">ektor </w:t>
      </w:r>
      <w:r w:rsidR="00454EB5" w:rsidRPr="00840909">
        <w:rPr>
          <w:rFonts w:ascii="Arial" w:hAnsi="Arial" w:cs="Arial"/>
          <w:i/>
          <w:iCs/>
          <w:sz w:val="24"/>
          <w:szCs w:val="24"/>
        </w:rPr>
        <w:t>c</w:t>
      </w:r>
      <w:r w:rsidRPr="00840909">
        <w:rPr>
          <w:rFonts w:ascii="Arial" w:hAnsi="Arial" w:cs="Arial"/>
          <w:i/>
          <w:iCs/>
          <w:sz w:val="24"/>
          <w:szCs w:val="24"/>
        </w:rPr>
        <w:t>onsumer goods</w:t>
      </w:r>
      <w:r w:rsidRPr="00840909">
        <w:rPr>
          <w:rFonts w:ascii="Arial" w:hAnsi="Arial" w:cs="Arial"/>
          <w:sz w:val="24"/>
          <w:szCs w:val="24"/>
        </w:rPr>
        <w:t xml:space="preserve"> industri. </w:t>
      </w:r>
    </w:p>
    <w:p w14:paraId="4D7C41C7" w14:textId="2633AE97" w:rsidR="004171C8" w:rsidRPr="00840909" w:rsidRDefault="004171C8" w:rsidP="004171C8">
      <w:pPr>
        <w:pStyle w:val="ListParagraph"/>
        <w:widowControl w:val="0"/>
        <w:spacing w:after="0" w:line="480" w:lineRule="auto"/>
        <w:ind w:left="0" w:firstLine="709"/>
        <w:contextualSpacing w:val="0"/>
        <w:jc w:val="both"/>
        <w:rPr>
          <w:rFonts w:ascii="Arial" w:hAnsi="Arial" w:cs="Arial"/>
          <w:sz w:val="24"/>
          <w:szCs w:val="24"/>
        </w:rPr>
      </w:pPr>
      <w:r w:rsidRPr="00840909">
        <w:rPr>
          <w:rFonts w:ascii="Arial" w:hAnsi="Arial" w:cs="Arial"/>
          <w:sz w:val="24"/>
          <w:szCs w:val="24"/>
        </w:rPr>
        <w:t>Selain faktor di atas, intensitas modal atau rasio intensitas modal juga menjadi determinan penting yang mem</w:t>
      </w:r>
      <w:r w:rsidR="006B657B" w:rsidRPr="00840909">
        <w:rPr>
          <w:rFonts w:ascii="Arial" w:hAnsi="Arial" w:cs="Arial"/>
          <w:sz w:val="24"/>
          <w:szCs w:val="24"/>
        </w:rPr>
        <w:t>p</w:t>
      </w:r>
      <w:r w:rsidRPr="00840909">
        <w:rPr>
          <w:rFonts w:ascii="Arial" w:hAnsi="Arial" w:cs="Arial"/>
          <w:sz w:val="24"/>
          <w:szCs w:val="24"/>
        </w:rPr>
        <w:t>engaruhi penerapan konservatisme akuntansi. Secara konseptual, intensitas modal mencerminkan kebijakan investasi korporasi yang difokuskan pada pengadaan aset tetap maupun pengelolaan persediaan (Lismiyati dan Herliansyah, 2021).</w:t>
      </w:r>
    </w:p>
    <w:p w14:paraId="589FC622" w14:textId="6C1A73E2" w:rsidR="00654769" w:rsidRPr="00840909" w:rsidRDefault="004171C8" w:rsidP="004171C8">
      <w:pPr>
        <w:pStyle w:val="ListParagraph"/>
        <w:widowControl w:val="0"/>
        <w:spacing w:after="0" w:line="480" w:lineRule="auto"/>
        <w:ind w:left="0" w:firstLine="709"/>
        <w:contextualSpacing w:val="0"/>
        <w:jc w:val="both"/>
        <w:rPr>
          <w:rFonts w:ascii="Arial" w:hAnsi="Arial" w:cs="Arial"/>
          <w:sz w:val="24"/>
          <w:szCs w:val="24"/>
        </w:rPr>
      </w:pPr>
      <w:r w:rsidRPr="00840909">
        <w:rPr>
          <w:rFonts w:ascii="Arial" w:hAnsi="Arial" w:cs="Arial"/>
          <w:sz w:val="24"/>
          <w:szCs w:val="24"/>
        </w:rPr>
        <w:t>Dalam perspektif Teori Agensi, besarnya proporsi aset tetap atau intensitas modal seringkali memicu benturan kepentingan antara pihak manajemen (</w:t>
      </w:r>
      <w:r w:rsidRPr="00840909">
        <w:rPr>
          <w:rFonts w:ascii="Arial" w:hAnsi="Arial" w:cs="Arial"/>
          <w:i/>
          <w:iCs/>
          <w:sz w:val="24"/>
          <w:szCs w:val="24"/>
        </w:rPr>
        <w:t>agen</w:t>
      </w:r>
      <w:r w:rsidRPr="00840909">
        <w:rPr>
          <w:rFonts w:ascii="Arial" w:hAnsi="Arial" w:cs="Arial"/>
          <w:sz w:val="24"/>
          <w:szCs w:val="24"/>
        </w:rPr>
        <w:t>) dan pemilik modal (</w:t>
      </w:r>
      <w:r w:rsidRPr="00840909">
        <w:rPr>
          <w:rFonts w:ascii="Arial" w:hAnsi="Arial" w:cs="Arial"/>
          <w:i/>
          <w:iCs/>
          <w:sz w:val="24"/>
          <w:szCs w:val="24"/>
        </w:rPr>
        <w:t>prinsipal</w:t>
      </w:r>
      <w:r w:rsidRPr="00840909">
        <w:rPr>
          <w:rFonts w:ascii="Arial" w:hAnsi="Arial" w:cs="Arial"/>
          <w:sz w:val="24"/>
          <w:szCs w:val="24"/>
        </w:rPr>
        <w:t>). Apabila prinsip kehati-hatian diabaikan, manajer cenderung memiliki ruang gerak untuk memanipulasi performa keuangan melalui penangguhan pengakuan biaya depresiasi maupun penurunan nilai aset (</w:t>
      </w:r>
      <w:r w:rsidRPr="00840909">
        <w:rPr>
          <w:rFonts w:ascii="Arial" w:hAnsi="Arial" w:cs="Arial"/>
          <w:i/>
          <w:iCs/>
          <w:sz w:val="24"/>
          <w:szCs w:val="24"/>
        </w:rPr>
        <w:t>impairment</w:t>
      </w:r>
      <w:r w:rsidRPr="00840909">
        <w:rPr>
          <w:rFonts w:ascii="Arial" w:hAnsi="Arial" w:cs="Arial"/>
          <w:sz w:val="24"/>
          <w:szCs w:val="24"/>
        </w:rPr>
        <w:t xml:space="preserve">). Praktik ini biasanya dilakukan demi kepentingan personal manajer (Herlina, 2022). Guna memitigasi risiko tersebut, konservatisme akuntansi berperan sebagai instrumen kontrol yang mencegah pelaporan nilai aset secara berlebihan. Menurut Tiara (2023), tingginya intensitas modal mengharuskan manajemen untuk lebih sigap dalam mengidentifikasi kerugian ekonomi agar laporan yang diterima </w:t>
      </w:r>
      <w:r w:rsidRPr="00840909">
        <w:rPr>
          <w:rFonts w:ascii="Arial" w:hAnsi="Arial" w:cs="Arial"/>
          <w:i/>
          <w:iCs/>
          <w:sz w:val="24"/>
          <w:szCs w:val="24"/>
        </w:rPr>
        <w:t>prinsipal</w:t>
      </w:r>
      <w:r w:rsidRPr="00840909">
        <w:rPr>
          <w:rFonts w:ascii="Arial" w:hAnsi="Arial" w:cs="Arial"/>
          <w:sz w:val="24"/>
          <w:szCs w:val="24"/>
        </w:rPr>
        <w:t xml:space="preserve"> tetap mencerminkan realitas yang </w:t>
      </w:r>
      <w:r w:rsidRPr="00840909">
        <w:rPr>
          <w:rFonts w:ascii="Arial" w:hAnsi="Arial" w:cs="Arial"/>
          <w:sz w:val="24"/>
          <w:szCs w:val="24"/>
        </w:rPr>
        <w:lastRenderedPageBreak/>
        <w:t>transparan.</w:t>
      </w:r>
    </w:p>
    <w:p w14:paraId="0480DF4C" w14:textId="6E53EF64" w:rsidR="00654769" w:rsidRPr="00840909" w:rsidRDefault="00654769" w:rsidP="004171C8">
      <w:pPr>
        <w:pStyle w:val="ListParagraph"/>
        <w:widowControl w:val="0"/>
        <w:spacing w:after="0" w:line="473" w:lineRule="auto"/>
        <w:ind w:left="0" w:firstLine="709"/>
        <w:contextualSpacing w:val="0"/>
        <w:jc w:val="both"/>
        <w:rPr>
          <w:rFonts w:ascii="Arial" w:hAnsi="Arial" w:cs="Arial"/>
          <w:sz w:val="24"/>
          <w:szCs w:val="24"/>
        </w:rPr>
      </w:pPr>
      <w:r w:rsidRPr="00840909">
        <w:rPr>
          <w:rFonts w:ascii="Arial" w:hAnsi="Arial" w:cs="Arial"/>
          <w:sz w:val="24"/>
          <w:szCs w:val="24"/>
        </w:rPr>
        <w:t xml:space="preserve">Namun, hasil penelitian mengenai hubungan intensitas modal dengan konservatisme akuntansi masih menunjukkan hasil yang beragam. Dari hasil yang ditunjukkan oleh Azizah dkk, (2022) dan Farihah, (2021) menunjukkan bahwa intensitas modal berpengaruh terhadap konservatisme akuntansi. Sementara itu hasil penelitian tersebut bertentangan dengan hasil penelitian Fadhiilah dan Rahayuningsih, (2022) yang menunjukkan </w:t>
      </w:r>
      <w:r w:rsidR="00454EB5" w:rsidRPr="00840909">
        <w:rPr>
          <w:rFonts w:ascii="Arial" w:hAnsi="Arial" w:cs="Arial"/>
          <w:sz w:val="24"/>
          <w:szCs w:val="24"/>
        </w:rPr>
        <w:t>i</w:t>
      </w:r>
      <w:r w:rsidRPr="00840909">
        <w:rPr>
          <w:rFonts w:ascii="Arial" w:hAnsi="Arial" w:cs="Arial"/>
          <w:sz w:val="24"/>
          <w:szCs w:val="24"/>
        </w:rPr>
        <w:t>ntensitas modal tidak berpengaruh terhadap konservatisme akuntansi.</w:t>
      </w:r>
      <w:bookmarkEnd w:id="0"/>
      <w:r w:rsidRPr="00840909">
        <w:rPr>
          <w:rFonts w:ascii="Arial" w:hAnsi="Arial" w:cs="Arial"/>
          <w:sz w:val="24"/>
          <w:szCs w:val="24"/>
        </w:rPr>
        <w:t xml:space="preserve"> </w:t>
      </w:r>
    </w:p>
    <w:p w14:paraId="5F030B06" w14:textId="2DCF7AFF" w:rsidR="00654769" w:rsidRPr="00840909" w:rsidRDefault="00654769" w:rsidP="004171C8">
      <w:pPr>
        <w:pStyle w:val="ListParagraph"/>
        <w:widowControl w:val="0"/>
        <w:spacing w:after="0" w:line="475" w:lineRule="auto"/>
        <w:ind w:left="0" w:right="96" w:firstLine="652"/>
        <w:contextualSpacing w:val="0"/>
        <w:jc w:val="both"/>
        <w:rPr>
          <w:rFonts w:ascii="Arial" w:hAnsi="Arial" w:cs="Arial"/>
          <w:sz w:val="24"/>
          <w:szCs w:val="24"/>
        </w:rPr>
      </w:pPr>
      <w:r w:rsidRPr="00840909">
        <w:rPr>
          <w:rFonts w:ascii="Arial" w:hAnsi="Arial" w:cs="Arial"/>
          <w:sz w:val="24"/>
          <w:szCs w:val="24"/>
        </w:rPr>
        <w:t xml:space="preserve">Berdasarkan penjelasan latar belakang dan belum konsistennya hasil penelitian sebelumnya maka peneliti tertarik untuk meneliti dengan judul “Pengaruh Ukuran Perusahaan dan Intensitas Modal terhadap Konservatisme Akuntansi pada Perusahaan Manufaktur yang Terdaftar </w:t>
      </w:r>
      <w:r w:rsidR="00454EB5" w:rsidRPr="00840909">
        <w:rPr>
          <w:rFonts w:ascii="Arial" w:hAnsi="Arial" w:cs="Arial"/>
          <w:sz w:val="24"/>
          <w:szCs w:val="24"/>
        </w:rPr>
        <w:t>d</w:t>
      </w:r>
      <w:r w:rsidRPr="00840909">
        <w:rPr>
          <w:rFonts w:ascii="Arial" w:hAnsi="Arial" w:cs="Arial"/>
          <w:sz w:val="24"/>
          <w:szCs w:val="24"/>
        </w:rPr>
        <w:t>i Bursa Efek Indonesia (BEI)”.</w:t>
      </w:r>
    </w:p>
    <w:p w14:paraId="12CAC9A9" w14:textId="77777777" w:rsidR="00654769" w:rsidRPr="00840909" w:rsidRDefault="00654769" w:rsidP="00654769">
      <w:pPr>
        <w:pStyle w:val="ListParagraph"/>
        <w:widowControl w:val="0"/>
        <w:spacing w:after="0" w:line="600" w:lineRule="auto"/>
        <w:ind w:left="0" w:right="95" w:firstLine="654"/>
        <w:contextualSpacing w:val="0"/>
        <w:jc w:val="both"/>
        <w:rPr>
          <w:rFonts w:ascii="Arial" w:hAnsi="Arial" w:cs="Arial"/>
          <w:sz w:val="24"/>
          <w:szCs w:val="24"/>
        </w:rPr>
      </w:pPr>
    </w:p>
    <w:p w14:paraId="08A72221" w14:textId="77777777" w:rsidR="00654769" w:rsidRPr="00840909" w:rsidRDefault="00654769" w:rsidP="00654769">
      <w:pPr>
        <w:pStyle w:val="ListParagraph"/>
        <w:widowControl w:val="0"/>
        <w:numPr>
          <w:ilvl w:val="0"/>
          <w:numId w:val="5"/>
        </w:numPr>
        <w:spacing w:after="0" w:line="600" w:lineRule="auto"/>
        <w:contextualSpacing w:val="0"/>
        <w:jc w:val="center"/>
        <w:rPr>
          <w:rFonts w:ascii="Arial" w:hAnsi="Arial" w:cs="Arial"/>
          <w:b/>
          <w:bCs/>
          <w:sz w:val="24"/>
          <w:szCs w:val="24"/>
        </w:rPr>
      </w:pPr>
      <w:r w:rsidRPr="00840909">
        <w:rPr>
          <w:rFonts w:ascii="Arial" w:hAnsi="Arial" w:cs="Arial"/>
          <w:b/>
          <w:sz w:val="24"/>
        </w:rPr>
        <w:t>Rumusan Masalah</w:t>
      </w:r>
    </w:p>
    <w:p w14:paraId="0ED4F547" w14:textId="77777777" w:rsidR="00654769" w:rsidRPr="00840909" w:rsidRDefault="00654769" w:rsidP="00654769">
      <w:pPr>
        <w:pStyle w:val="ListParagraph"/>
        <w:widowControl w:val="0"/>
        <w:spacing w:after="0" w:line="478" w:lineRule="auto"/>
        <w:ind w:left="0"/>
        <w:contextualSpacing w:val="0"/>
        <w:jc w:val="both"/>
        <w:rPr>
          <w:rFonts w:ascii="Arial" w:hAnsi="Arial" w:cs="Arial"/>
          <w:sz w:val="24"/>
        </w:rPr>
      </w:pPr>
      <w:r w:rsidRPr="00840909">
        <w:rPr>
          <w:rFonts w:ascii="Arial" w:hAnsi="Arial" w:cs="Arial"/>
          <w:b/>
          <w:sz w:val="24"/>
        </w:rPr>
        <w:t xml:space="preserve">         </w:t>
      </w:r>
      <w:r w:rsidRPr="00840909">
        <w:rPr>
          <w:rFonts w:ascii="Arial" w:hAnsi="Arial" w:cs="Arial"/>
          <w:sz w:val="24"/>
        </w:rPr>
        <w:t>Berdasarkan latar belakang yang dijelaskan sebelumnya, maka rumusan masalah penelitian adalah:</w:t>
      </w:r>
    </w:p>
    <w:p w14:paraId="2192EF44" w14:textId="4DDCA3CE" w:rsidR="0047364B" w:rsidRPr="00840909" w:rsidRDefault="00654769" w:rsidP="0047364B">
      <w:pPr>
        <w:pStyle w:val="ListParagraph"/>
        <w:widowControl w:val="0"/>
        <w:numPr>
          <w:ilvl w:val="0"/>
          <w:numId w:val="3"/>
        </w:numPr>
        <w:spacing w:after="0" w:line="475" w:lineRule="auto"/>
        <w:ind w:left="357" w:hanging="357"/>
        <w:jc w:val="both"/>
        <w:rPr>
          <w:rFonts w:ascii="Arial" w:hAnsi="Arial" w:cs="Arial"/>
          <w:sz w:val="24"/>
        </w:rPr>
      </w:pPr>
      <w:r w:rsidRPr="00840909">
        <w:rPr>
          <w:rFonts w:ascii="Arial" w:hAnsi="Arial" w:cs="Arial"/>
          <w:sz w:val="24"/>
        </w:rPr>
        <w:t xml:space="preserve"> Apakah </w:t>
      </w:r>
      <w:r w:rsidRPr="00840909">
        <w:rPr>
          <w:rFonts w:ascii="Arial" w:hAnsi="Arial" w:cs="Arial"/>
          <w:iCs/>
          <w:sz w:val="24"/>
        </w:rPr>
        <w:t xml:space="preserve">ukuran perusahaan berpengaruh </w:t>
      </w:r>
      <w:r w:rsidRPr="00840909">
        <w:rPr>
          <w:rFonts w:ascii="Arial" w:hAnsi="Arial" w:cs="Arial"/>
          <w:sz w:val="24"/>
        </w:rPr>
        <w:t>terhadap konservatisme akuntansi</w:t>
      </w:r>
      <w:r w:rsidRPr="00840909">
        <w:rPr>
          <w:rFonts w:ascii="Arial" w:hAnsi="Arial" w:cs="Arial"/>
          <w:i/>
          <w:iCs/>
          <w:sz w:val="24"/>
        </w:rPr>
        <w:t xml:space="preserve"> </w:t>
      </w:r>
      <w:r w:rsidRPr="00840909">
        <w:rPr>
          <w:rFonts w:ascii="Arial" w:hAnsi="Arial" w:cs="Arial"/>
          <w:sz w:val="24"/>
        </w:rPr>
        <w:t>pada perusahaan sektor manufaktur sub</w:t>
      </w:r>
      <w:r w:rsidR="00CE5220" w:rsidRPr="00840909">
        <w:rPr>
          <w:rFonts w:ascii="Arial" w:hAnsi="Arial" w:cs="Arial"/>
          <w:sz w:val="24"/>
        </w:rPr>
        <w:t xml:space="preserve"> </w:t>
      </w:r>
      <w:r w:rsidR="00454EB5" w:rsidRPr="00840909">
        <w:rPr>
          <w:rFonts w:ascii="Arial" w:hAnsi="Arial" w:cs="Arial"/>
          <w:sz w:val="24"/>
        </w:rPr>
        <w:t>sektor</w:t>
      </w:r>
      <w:r w:rsidRPr="00840909">
        <w:rPr>
          <w:rFonts w:ascii="Arial" w:hAnsi="Arial" w:cs="Arial"/>
          <w:sz w:val="24"/>
        </w:rPr>
        <w:t xml:space="preserve"> barang baku yang terdaftar di </w:t>
      </w:r>
      <w:r w:rsidR="00454EB5" w:rsidRPr="00840909">
        <w:rPr>
          <w:rFonts w:ascii="Arial" w:hAnsi="Arial" w:cs="Arial"/>
          <w:sz w:val="24"/>
        </w:rPr>
        <w:t>B</w:t>
      </w:r>
      <w:r w:rsidRPr="00840909">
        <w:rPr>
          <w:rFonts w:ascii="Arial" w:hAnsi="Arial" w:cs="Arial"/>
          <w:sz w:val="24"/>
        </w:rPr>
        <w:t xml:space="preserve">ursa </w:t>
      </w:r>
      <w:r w:rsidR="00454EB5" w:rsidRPr="00840909">
        <w:rPr>
          <w:rFonts w:ascii="Arial" w:hAnsi="Arial" w:cs="Arial"/>
          <w:sz w:val="24"/>
        </w:rPr>
        <w:t>E</w:t>
      </w:r>
      <w:r w:rsidRPr="00840909">
        <w:rPr>
          <w:rFonts w:ascii="Arial" w:hAnsi="Arial" w:cs="Arial"/>
          <w:sz w:val="24"/>
        </w:rPr>
        <w:t xml:space="preserve">fek </w:t>
      </w:r>
      <w:r w:rsidR="00454EB5" w:rsidRPr="00840909">
        <w:rPr>
          <w:rFonts w:ascii="Arial" w:hAnsi="Arial" w:cs="Arial"/>
          <w:sz w:val="24"/>
        </w:rPr>
        <w:t>I</w:t>
      </w:r>
      <w:r w:rsidRPr="00840909">
        <w:rPr>
          <w:rFonts w:ascii="Arial" w:hAnsi="Arial" w:cs="Arial"/>
          <w:sz w:val="24"/>
        </w:rPr>
        <w:t>ndonesia (BEI) periode 2020-2024?</w:t>
      </w:r>
    </w:p>
    <w:p w14:paraId="130CBB2E" w14:textId="2484F5AC" w:rsidR="00654769" w:rsidRPr="00840909" w:rsidRDefault="00654769" w:rsidP="0047364B">
      <w:pPr>
        <w:pStyle w:val="ListParagraph"/>
        <w:widowControl w:val="0"/>
        <w:numPr>
          <w:ilvl w:val="0"/>
          <w:numId w:val="3"/>
        </w:numPr>
        <w:spacing w:after="0" w:line="475" w:lineRule="auto"/>
        <w:ind w:left="357" w:hanging="357"/>
        <w:jc w:val="both"/>
        <w:rPr>
          <w:rFonts w:ascii="Arial" w:hAnsi="Arial" w:cs="Arial"/>
          <w:sz w:val="24"/>
        </w:rPr>
      </w:pPr>
      <w:r w:rsidRPr="00840909">
        <w:rPr>
          <w:rFonts w:ascii="Arial" w:hAnsi="Arial" w:cs="Arial"/>
          <w:sz w:val="24"/>
        </w:rPr>
        <w:t>Apakah</w:t>
      </w:r>
      <w:r w:rsidRPr="00840909">
        <w:rPr>
          <w:rFonts w:ascii="Arial" w:hAnsi="Arial" w:cs="Arial"/>
          <w:iCs/>
          <w:sz w:val="24"/>
        </w:rPr>
        <w:t xml:space="preserve"> intensitas modal </w:t>
      </w:r>
      <w:r w:rsidRPr="00840909">
        <w:rPr>
          <w:rFonts w:ascii="Arial" w:hAnsi="Arial" w:cs="Arial"/>
          <w:sz w:val="24"/>
        </w:rPr>
        <w:t>berpengaruh terhadap konservatisme akuntansi</w:t>
      </w:r>
      <w:r w:rsidRPr="00840909">
        <w:rPr>
          <w:rFonts w:ascii="Arial" w:hAnsi="Arial" w:cs="Arial"/>
          <w:i/>
          <w:iCs/>
          <w:sz w:val="24"/>
        </w:rPr>
        <w:t xml:space="preserve"> </w:t>
      </w:r>
      <w:r w:rsidRPr="00840909">
        <w:rPr>
          <w:rFonts w:ascii="Arial" w:hAnsi="Arial" w:cs="Arial"/>
          <w:sz w:val="24"/>
        </w:rPr>
        <w:t xml:space="preserve">pada perusahaan sektor manufaktur </w:t>
      </w:r>
      <w:r w:rsidR="00454EB5" w:rsidRPr="00840909">
        <w:rPr>
          <w:rFonts w:ascii="Arial" w:hAnsi="Arial" w:cs="Arial"/>
          <w:sz w:val="24"/>
        </w:rPr>
        <w:t>sub</w:t>
      </w:r>
      <w:r w:rsidR="00CE5220" w:rsidRPr="00840909">
        <w:rPr>
          <w:rFonts w:ascii="Arial" w:hAnsi="Arial" w:cs="Arial"/>
          <w:sz w:val="24"/>
        </w:rPr>
        <w:t xml:space="preserve"> </w:t>
      </w:r>
      <w:r w:rsidR="00454EB5" w:rsidRPr="00840909">
        <w:rPr>
          <w:rFonts w:ascii="Arial" w:hAnsi="Arial" w:cs="Arial"/>
          <w:sz w:val="24"/>
        </w:rPr>
        <w:t>sektor</w:t>
      </w:r>
      <w:r w:rsidRPr="00840909">
        <w:rPr>
          <w:rFonts w:ascii="Arial" w:hAnsi="Arial" w:cs="Arial"/>
          <w:sz w:val="24"/>
        </w:rPr>
        <w:t xml:space="preserve"> barang baku  </w:t>
      </w:r>
      <w:r w:rsidRPr="00840909">
        <w:rPr>
          <w:rFonts w:ascii="Arial" w:hAnsi="Arial" w:cs="Arial"/>
          <w:sz w:val="24"/>
        </w:rPr>
        <w:lastRenderedPageBreak/>
        <w:t xml:space="preserve">yang terdaftar di </w:t>
      </w:r>
      <w:r w:rsidR="0047364B" w:rsidRPr="00840909">
        <w:rPr>
          <w:rFonts w:ascii="Arial" w:hAnsi="Arial" w:cs="Arial"/>
          <w:sz w:val="24"/>
        </w:rPr>
        <w:t>B</w:t>
      </w:r>
      <w:r w:rsidRPr="00840909">
        <w:rPr>
          <w:rFonts w:ascii="Arial" w:hAnsi="Arial" w:cs="Arial"/>
          <w:sz w:val="24"/>
        </w:rPr>
        <w:t xml:space="preserve">ursa </w:t>
      </w:r>
      <w:r w:rsidR="0047364B" w:rsidRPr="00840909">
        <w:rPr>
          <w:rFonts w:ascii="Arial" w:hAnsi="Arial" w:cs="Arial"/>
          <w:sz w:val="24"/>
        </w:rPr>
        <w:t>E</w:t>
      </w:r>
      <w:r w:rsidRPr="00840909">
        <w:rPr>
          <w:rFonts w:ascii="Arial" w:hAnsi="Arial" w:cs="Arial"/>
          <w:sz w:val="24"/>
        </w:rPr>
        <w:t xml:space="preserve">fek </w:t>
      </w:r>
      <w:r w:rsidR="0047364B" w:rsidRPr="00840909">
        <w:rPr>
          <w:rFonts w:ascii="Arial" w:hAnsi="Arial" w:cs="Arial"/>
          <w:sz w:val="24"/>
        </w:rPr>
        <w:t>I</w:t>
      </w:r>
      <w:r w:rsidRPr="00840909">
        <w:rPr>
          <w:rFonts w:ascii="Arial" w:hAnsi="Arial" w:cs="Arial"/>
          <w:sz w:val="24"/>
        </w:rPr>
        <w:t>ndonesia (BEI)</w:t>
      </w:r>
      <w:r w:rsidRPr="00840909">
        <w:rPr>
          <w:b/>
          <w:bCs/>
        </w:rPr>
        <w:t xml:space="preserve"> </w:t>
      </w:r>
      <w:r w:rsidRPr="00840909">
        <w:rPr>
          <w:rFonts w:ascii="Arial" w:hAnsi="Arial" w:cs="Arial"/>
          <w:sz w:val="24"/>
        </w:rPr>
        <w:t>periode 2020-2024?</w:t>
      </w:r>
    </w:p>
    <w:p w14:paraId="3BEF55AB" w14:textId="77777777" w:rsidR="00654769" w:rsidRPr="00840909" w:rsidRDefault="00654769" w:rsidP="00654769">
      <w:pPr>
        <w:pStyle w:val="ListParagraph"/>
        <w:widowControl w:val="0"/>
        <w:numPr>
          <w:ilvl w:val="0"/>
          <w:numId w:val="5"/>
        </w:numPr>
        <w:spacing w:after="0" w:line="720" w:lineRule="auto"/>
        <w:contextualSpacing w:val="0"/>
        <w:jc w:val="center"/>
        <w:rPr>
          <w:rFonts w:ascii="Arial" w:hAnsi="Arial" w:cs="Arial"/>
          <w:b/>
          <w:sz w:val="24"/>
        </w:rPr>
      </w:pPr>
      <w:r w:rsidRPr="00840909">
        <w:rPr>
          <w:rFonts w:ascii="Arial" w:hAnsi="Arial" w:cs="Arial"/>
          <w:b/>
          <w:sz w:val="24"/>
        </w:rPr>
        <w:t>Tujuan dan Manfaat Penelitian</w:t>
      </w:r>
    </w:p>
    <w:p w14:paraId="67B64EE5" w14:textId="77777777" w:rsidR="00654769" w:rsidRPr="00840909" w:rsidRDefault="00654769" w:rsidP="00654769">
      <w:pPr>
        <w:pStyle w:val="ListParagraph"/>
        <w:widowControl w:val="0"/>
        <w:numPr>
          <w:ilvl w:val="0"/>
          <w:numId w:val="1"/>
        </w:numPr>
        <w:spacing w:after="0" w:line="480" w:lineRule="auto"/>
        <w:ind w:left="425"/>
        <w:contextualSpacing w:val="0"/>
        <w:jc w:val="both"/>
        <w:rPr>
          <w:rFonts w:ascii="Arial" w:hAnsi="Arial" w:cs="Arial"/>
          <w:b/>
          <w:bCs/>
          <w:sz w:val="24"/>
        </w:rPr>
      </w:pPr>
      <w:r w:rsidRPr="00840909">
        <w:rPr>
          <w:rFonts w:ascii="Arial" w:hAnsi="Arial" w:cs="Arial"/>
          <w:b/>
          <w:bCs/>
          <w:sz w:val="24"/>
        </w:rPr>
        <w:t>Tujuan Penelitian</w:t>
      </w:r>
    </w:p>
    <w:p w14:paraId="57FD95DC" w14:textId="77777777" w:rsidR="00654769" w:rsidRPr="00840909" w:rsidRDefault="00654769" w:rsidP="00654769">
      <w:pPr>
        <w:pStyle w:val="ListParagraph"/>
        <w:widowControl w:val="0"/>
        <w:spacing w:after="0" w:line="504" w:lineRule="auto"/>
        <w:ind w:left="425" w:firstLine="425"/>
        <w:contextualSpacing w:val="0"/>
        <w:jc w:val="both"/>
        <w:rPr>
          <w:rFonts w:ascii="Arial" w:hAnsi="Arial" w:cs="Arial"/>
          <w:sz w:val="24"/>
        </w:rPr>
      </w:pPr>
      <w:r w:rsidRPr="00840909">
        <w:rPr>
          <w:rFonts w:ascii="Arial" w:hAnsi="Arial" w:cs="Arial"/>
          <w:sz w:val="24"/>
        </w:rPr>
        <w:t xml:space="preserve">Sesuai dengan rumusan masalah di atas, maka tujuan penelitian ini adalah untuk mengetahui: </w:t>
      </w:r>
    </w:p>
    <w:p w14:paraId="366AFDA0" w14:textId="503B8BF5" w:rsidR="00654769" w:rsidRPr="00840909" w:rsidRDefault="00654769" w:rsidP="00654769">
      <w:pPr>
        <w:pStyle w:val="ListParagraph"/>
        <w:widowControl w:val="0"/>
        <w:numPr>
          <w:ilvl w:val="0"/>
          <w:numId w:val="4"/>
        </w:numPr>
        <w:spacing w:after="0" w:line="504" w:lineRule="auto"/>
        <w:ind w:left="851"/>
        <w:contextualSpacing w:val="0"/>
        <w:jc w:val="both"/>
        <w:rPr>
          <w:rFonts w:ascii="Arial" w:hAnsi="Arial" w:cs="Arial"/>
          <w:sz w:val="24"/>
        </w:rPr>
      </w:pPr>
      <w:r w:rsidRPr="00840909">
        <w:rPr>
          <w:rFonts w:ascii="Arial" w:hAnsi="Arial" w:cs="Arial"/>
          <w:sz w:val="24"/>
        </w:rPr>
        <w:t>Untuk mengetahui pengaruh ukuran perusahaan terhadap konservatisme akuntansi pada perusahaan sektor manufaktur sub</w:t>
      </w:r>
      <w:r w:rsidR="00CE5220" w:rsidRPr="00840909">
        <w:rPr>
          <w:rFonts w:ascii="Arial" w:hAnsi="Arial" w:cs="Arial"/>
          <w:sz w:val="24"/>
        </w:rPr>
        <w:t xml:space="preserve">  </w:t>
      </w:r>
      <w:r w:rsidR="0047364B" w:rsidRPr="00840909">
        <w:rPr>
          <w:rFonts w:ascii="Arial" w:hAnsi="Arial" w:cs="Arial"/>
          <w:sz w:val="24"/>
        </w:rPr>
        <w:t xml:space="preserve">sektor </w:t>
      </w:r>
      <w:r w:rsidRPr="00840909">
        <w:rPr>
          <w:rFonts w:ascii="Arial" w:hAnsi="Arial" w:cs="Arial"/>
          <w:sz w:val="24"/>
        </w:rPr>
        <w:t xml:space="preserve"> barang baku yang terdaftar di BEI periode 2020-2024. </w:t>
      </w:r>
    </w:p>
    <w:p w14:paraId="4190C1C2" w14:textId="17752234" w:rsidR="00654769" w:rsidRPr="00840909" w:rsidRDefault="00654769" w:rsidP="00654769">
      <w:pPr>
        <w:pStyle w:val="ListParagraph"/>
        <w:widowControl w:val="0"/>
        <w:numPr>
          <w:ilvl w:val="0"/>
          <w:numId w:val="4"/>
        </w:numPr>
        <w:spacing w:after="0" w:line="504" w:lineRule="auto"/>
        <w:ind w:left="851"/>
        <w:contextualSpacing w:val="0"/>
        <w:jc w:val="both"/>
        <w:rPr>
          <w:rFonts w:ascii="Arial" w:hAnsi="Arial" w:cs="Arial"/>
          <w:sz w:val="24"/>
        </w:rPr>
      </w:pPr>
      <w:r w:rsidRPr="00840909">
        <w:rPr>
          <w:rFonts w:ascii="Arial" w:hAnsi="Arial" w:cs="Arial"/>
          <w:sz w:val="24"/>
        </w:rPr>
        <w:t>Untuk mengetahui</w:t>
      </w:r>
      <w:r w:rsidRPr="00840909">
        <w:rPr>
          <w:rFonts w:ascii="Arial" w:hAnsi="Arial" w:cs="Arial"/>
          <w:iCs/>
          <w:sz w:val="24"/>
        </w:rPr>
        <w:t xml:space="preserve"> pengaruh intensitas modal </w:t>
      </w:r>
      <w:r w:rsidRPr="00840909">
        <w:rPr>
          <w:rFonts w:ascii="Arial" w:hAnsi="Arial" w:cs="Arial"/>
          <w:sz w:val="24"/>
        </w:rPr>
        <w:t>terhadap konservatisme akuntansi pada perusahaan sektor manufaktur sub</w:t>
      </w:r>
      <w:r w:rsidR="00CE5220" w:rsidRPr="00840909">
        <w:rPr>
          <w:rFonts w:ascii="Arial" w:hAnsi="Arial" w:cs="Arial"/>
          <w:sz w:val="24"/>
        </w:rPr>
        <w:t xml:space="preserve"> </w:t>
      </w:r>
      <w:r w:rsidR="0047364B" w:rsidRPr="00840909">
        <w:rPr>
          <w:rFonts w:ascii="Arial" w:hAnsi="Arial" w:cs="Arial"/>
          <w:sz w:val="24"/>
        </w:rPr>
        <w:t>sektor</w:t>
      </w:r>
      <w:r w:rsidRPr="00840909">
        <w:rPr>
          <w:rFonts w:ascii="Arial" w:hAnsi="Arial" w:cs="Arial"/>
          <w:sz w:val="24"/>
        </w:rPr>
        <w:t xml:space="preserve"> barang baku yang terdaftar di BEI periode 2020-2024.</w:t>
      </w:r>
    </w:p>
    <w:p w14:paraId="69661920" w14:textId="77777777" w:rsidR="00654769" w:rsidRPr="00840909" w:rsidRDefault="00654769" w:rsidP="00654769">
      <w:pPr>
        <w:pStyle w:val="ListParagraph"/>
        <w:widowControl w:val="0"/>
        <w:numPr>
          <w:ilvl w:val="0"/>
          <w:numId w:val="1"/>
        </w:numPr>
        <w:spacing w:after="0" w:line="480" w:lineRule="auto"/>
        <w:ind w:left="425"/>
        <w:contextualSpacing w:val="0"/>
        <w:jc w:val="both"/>
        <w:rPr>
          <w:rFonts w:ascii="Arial" w:hAnsi="Arial" w:cs="Arial"/>
          <w:b/>
          <w:bCs/>
          <w:sz w:val="24"/>
        </w:rPr>
      </w:pPr>
      <w:r w:rsidRPr="00840909">
        <w:rPr>
          <w:rFonts w:ascii="Arial" w:hAnsi="Arial" w:cs="Arial"/>
          <w:b/>
          <w:bCs/>
          <w:sz w:val="24"/>
        </w:rPr>
        <w:t>Manfaat Penelitian</w:t>
      </w:r>
    </w:p>
    <w:p w14:paraId="0CDEBED0" w14:textId="77777777" w:rsidR="00654769" w:rsidRPr="00840909" w:rsidRDefault="00654769" w:rsidP="00654769">
      <w:pPr>
        <w:pStyle w:val="ListParagraph"/>
        <w:widowControl w:val="0"/>
        <w:spacing w:after="0" w:line="480" w:lineRule="auto"/>
        <w:ind w:left="425" w:firstLine="436"/>
        <w:contextualSpacing w:val="0"/>
        <w:rPr>
          <w:rFonts w:ascii="Arial" w:hAnsi="Arial" w:cs="Arial"/>
          <w:sz w:val="24"/>
        </w:rPr>
      </w:pPr>
      <w:r w:rsidRPr="00840909">
        <w:rPr>
          <w:rFonts w:ascii="Arial" w:hAnsi="Arial" w:cs="Arial"/>
          <w:sz w:val="24"/>
        </w:rPr>
        <w:t xml:space="preserve">Adapun manfaat penelitian ini adalah sebagai berikut: </w:t>
      </w:r>
    </w:p>
    <w:p w14:paraId="584AF166" w14:textId="77777777" w:rsidR="00654769" w:rsidRPr="00840909" w:rsidRDefault="00654769" w:rsidP="00654769">
      <w:pPr>
        <w:pStyle w:val="ListParagraph"/>
        <w:widowControl w:val="0"/>
        <w:numPr>
          <w:ilvl w:val="0"/>
          <w:numId w:val="2"/>
        </w:numPr>
        <w:spacing w:after="0" w:line="504" w:lineRule="auto"/>
        <w:ind w:left="850" w:hanging="357"/>
        <w:contextualSpacing w:val="0"/>
        <w:jc w:val="both"/>
        <w:rPr>
          <w:rFonts w:ascii="Arial" w:hAnsi="Arial" w:cs="Arial"/>
          <w:sz w:val="24"/>
        </w:rPr>
      </w:pPr>
      <w:r w:rsidRPr="00840909">
        <w:rPr>
          <w:rFonts w:ascii="Arial" w:hAnsi="Arial" w:cs="Arial"/>
          <w:sz w:val="24"/>
        </w:rPr>
        <w:t xml:space="preserve">Bagi manajemen diharapkan menjadi bahan pertimbangan bagi manajemen dalam menentukan kebijakan akuntansi yang tepat. Hasil ini dapat membantu manajer menggunakan prinsip konservatisme sebagai sinyal kehati-hatian untuk memitigasi biaya agensi dan meningkatkan kepercayaan pemegang saham. </w:t>
      </w:r>
    </w:p>
    <w:p w14:paraId="4E1BCCF7" w14:textId="77777777" w:rsidR="00654769" w:rsidRPr="00840909" w:rsidRDefault="00654769" w:rsidP="00654769">
      <w:pPr>
        <w:pStyle w:val="ListParagraph"/>
        <w:widowControl w:val="0"/>
        <w:numPr>
          <w:ilvl w:val="0"/>
          <w:numId w:val="2"/>
        </w:numPr>
        <w:spacing w:after="0" w:line="480" w:lineRule="auto"/>
        <w:ind w:left="851"/>
        <w:contextualSpacing w:val="0"/>
        <w:jc w:val="both"/>
        <w:rPr>
          <w:rFonts w:ascii="Arial" w:hAnsi="Arial" w:cs="Arial"/>
          <w:sz w:val="24"/>
        </w:rPr>
      </w:pPr>
      <w:r w:rsidRPr="00840909">
        <w:rPr>
          <w:rFonts w:ascii="Arial" w:eastAsia="Times New Roman" w:hAnsi="Arial" w:cs="Arial"/>
          <w:sz w:val="24"/>
          <w:szCs w:val="24"/>
          <w:lang w:eastAsia="en-ID"/>
          <w14:ligatures w14:val="none"/>
        </w:rPr>
        <w:t>Bagi akademisi</w:t>
      </w:r>
      <w:r w:rsidRPr="00840909">
        <w:rPr>
          <w:rFonts w:ascii="Arial" w:eastAsia="Times New Roman" w:hAnsi="Arial" w:cs="Arial"/>
          <w:b/>
          <w:bCs/>
          <w:sz w:val="24"/>
          <w:szCs w:val="24"/>
          <w:lang w:eastAsia="en-ID"/>
          <w14:ligatures w14:val="none"/>
        </w:rPr>
        <w:t xml:space="preserve"> </w:t>
      </w:r>
      <w:r w:rsidRPr="00840909">
        <w:rPr>
          <w:rFonts w:ascii="Arial" w:eastAsia="Times New Roman" w:hAnsi="Arial" w:cs="Arial"/>
          <w:sz w:val="24"/>
          <w:szCs w:val="24"/>
          <w:lang w:eastAsia="en-ID"/>
          <w14:ligatures w14:val="none"/>
        </w:rPr>
        <w:t xml:space="preserve">diharapkan dapat memperkaya literatur akuntansi keuangan dan memperkuat bukti empiris terkait pengembangan </w:t>
      </w:r>
      <w:r w:rsidRPr="00840909">
        <w:rPr>
          <w:rFonts w:ascii="Arial" w:eastAsia="Times New Roman" w:hAnsi="Arial" w:cs="Arial"/>
          <w:i/>
          <w:iCs/>
          <w:sz w:val="24"/>
          <w:szCs w:val="24"/>
          <w:lang w:eastAsia="en-ID"/>
          <w14:ligatures w14:val="none"/>
        </w:rPr>
        <w:t>Agency Theory</w:t>
      </w:r>
      <w:r w:rsidRPr="00840909">
        <w:rPr>
          <w:rFonts w:ascii="Arial" w:eastAsia="Times New Roman" w:hAnsi="Arial" w:cs="Arial"/>
          <w:sz w:val="24"/>
          <w:szCs w:val="24"/>
          <w:lang w:eastAsia="en-ID"/>
          <w14:ligatures w14:val="none"/>
        </w:rPr>
        <w:t xml:space="preserve"> serta </w:t>
      </w:r>
      <w:r w:rsidRPr="00840909">
        <w:rPr>
          <w:rFonts w:ascii="Arial" w:eastAsia="Times New Roman" w:hAnsi="Arial" w:cs="Arial"/>
          <w:i/>
          <w:iCs/>
          <w:sz w:val="24"/>
          <w:szCs w:val="24"/>
          <w:lang w:eastAsia="en-ID"/>
          <w14:ligatures w14:val="none"/>
        </w:rPr>
        <w:t>Positive Accounting Theory</w:t>
      </w:r>
      <w:r w:rsidRPr="00840909">
        <w:rPr>
          <w:rFonts w:ascii="Arial" w:eastAsia="Times New Roman" w:hAnsi="Arial" w:cs="Arial"/>
          <w:sz w:val="24"/>
          <w:szCs w:val="24"/>
          <w:lang w:eastAsia="en-ID"/>
          <w14:ligatures w14:val="none"/>
        </w:rPr>
        <w:t xml:space="preserve">, khususnya dalam mengkaji dinamika konservatisme akuntansi melalui perspektif </w:t>
      </w:r>
      <w:r w:rsidRPr="00840909">
        <w:rPr>
          <w:rFonts w:ascii="Arial" w:eastAsia="Times New Roman" w:hAnsi="Arial" w:cs="Arial"/>
          <w:sz w:val="24"/>
          <w:szCs w:val="24"/>
          <w:lang w:eastAsia="en-ID"/>
          <w14:ligatures w14:val="none"/>
        </w:rPr>
        <w:lastRenderedPageBreak/>
        <w:t>ukuran perusahaan dan intensitas modal.</w:t>
      </w:r>
      <w:r w:rsidRPr="00840909">
        <w:rPr>
          <w:rFonts w:ascii="Arial" w:hAnsi="Arial" w:cs="Arial"/>
          <w:sz w:val="24"/>
        </w:rPr>
        <w:t xml:space="preserve"> </w:t>
      </w:r>
    </w:p>
    <w:p w14:paraId="1B9303B0" w14:textId="16E80C80" w:rsidR="00654769" w:rsidRPr="00840909" w:rsidRDefault="00654769" w:rsidP="00654769">
      <w:pPr>
        <w:pStyle w:val="ListParagraph"/>
        <w:widowControl w:val="0"/>
        <w:numPr>
          <w:ilvl w:val="0"/>
          <w:numId w:val="2"/>
        </w:numPr>
        <w:spacing w:after="0" w:line="480" w:lineRule="auto"/>
        <w:ind w:left="851" w:hanging="284"/>
        <w:contextualSpacing w:val="0"/>
        <w:jc w:val="both"/>
        <w:rPr>
          <w:rFonts w:ascii="Arial" w:hAnsi="Arial" w:cs="Arial"/>
          <w:sz w:val="24"/>
        </w:rPr>
      </w:pPr>
      <w:r w:rsidRPr="00840909">
        <w:rPr>
          <w:rFonts w:ascii="Arial" w:hAnsi="Arial" w:cs="Arial"/>
          <w:sz w:val="24"/>
        </w:rPr>
        <w:t>Bagi peneliti selanjutnya, menjadi sarana implementasi teori ke dalam riset empiris guna mengembangkan kemampuan analisis, penalaran logis, dan pemahaman mendalam mengenai faktor-faktor yang mem</w:t>
      </w:r>
      <w:r w:rsidR="00CE5220" w:rsidRPr="00840909">
        <w:rPr>
          <w:rFonts w:ascii="Arial" w:hAnsi="Arial" w:cs="Arial"/>
          <w:sz w:val="24"/>
        </w:rPr>
        <w:t>p</w:t>
      </w:r>
      <w:r w:rsidRPr="00840909">
        <w:rPr>
          <w:rFonts w:ascii="Arial" w:hAnsi="Arial" w:cs="Arial"/>
          <w:sz w:val="24"/>
        </w:rPr>
        <w:t>engaruhi kualitas pelaporan keuangan.</w:t>
      </w:r>
    </w:p>
    <w:p w14:paraId="72013640" w14:textId="77777777" w:rsidR="00654769" w:rsidRPr="00840909" w:rsidRDefault="00654769" w:rsidP="00654769">
      <w:pPr>
        <w:pStyle w:val="ListParagraph"/>
        <w:spacing w:before="200" w:line="480" w:lineRule="auto"/>
        <w:ind w:left="2410" w:firstLine="34"/>
        <w:rPr>
          <w:rFonts w:ascii="Arial" w:hAnsi="Arial" w:cs="Arial"/>
          <w:sz w:val="24"/>
        </w:rPr>
      </w:pPr>
    </w:p>
    <w:p w14:paraId="338B21BF" w14:textId="77777777" w:rsidR="00654769" w:rsidRPr="00840909" w:rsidRDefault="00654769" w:rsidP="00654769">
      <w:pPr>
        <w:pStyle w:val="ListParagraph"/>
        <w:spacing w:before="200" w:line="480" w:lineRule="auto"/>
        <w:ind w:left="1724"/>
        <w:jc w:val="both"/>
        <w:rPr>
          <w:rFonts w:ascii="Arial" w:hAnsi="Arial" w:cs="Arial"/>
          <w:bCs/>
          <w:sz w:val="24"/>
        </w:rPr>
      </w:pPr>
    </w:p>
    <w:p w14:paraId="25C233B7" w14:textId="77777777" w:rsidR="00654769" w:rsidRPr="00840909" w:rsidRDefault="00654769" w:rsidP="00654769">
      <w:pPr>
        <w:pStyle w:val="ListParagraph"/>
        <w:spacing w:before="200" w:line="480" w:lineRule="auto"/>
        <w:ind w:left="1724"/>
        <w:jc w:val="both"/>
        <w:rPr>
          <w:rFonts w:ascii="Arial" w:hAnsi="Arial" w:cs="Arial"/>
          <w:bCs/>
          <w:sz w:val="24"/>
        </w:rPr>
      </w:pPr>
    </w:p>
    <w:p w14:paraId="013D62A2" w14:textId="77777777" w:rsidR="00654769" w:rsidRPr="00840909" w:rsidRDefault="00654769" w:rsidP="00654769">
      <w:pPr>
        <w:pStyle w:val="ListParagraph"/>
        <w:spacing w:before="200" w:line="480" w:lineRule="auto"/>
        <w:ind w:left="1724"/>
        <w:jc w:val="both"/>
        <w:rPr>
          <w:rFonts w:ascii="Arial" w:hAnsi="Arial" w:cs="Arial"/>
          <w:bCs/>
          <w:sz w:val="24"/>
        </w:rPr>
      </w:pPr>
    </w:p>
    <w:p w14:paraId="5F2175D0" w14:textId="77777777" w:rsidR="00654769" w:rsidRPr="00840909" w:rsidRDefault="00654769" w:rsidP="00654769">
      <w:pPr>
        <w:pStyle w:val="ListParagraph"/>
        <w:spacing w:before="200" w:line="480" w:lineRule="auto"/>
        <w:ind w:left="1724"/>
        <w:jc w:val="both"/>
        <w:rPr>
          <w:rFonts w:ascii="Arial" w:hAnsi="Arial" w:cs="Arial"/>
          <w:bCs/>
          <w:sz w:val="24"/>
        </w:rPr>
      </w:pPr>
    </w:p>
    <w:p w14:paraId="368A306E" w14:textId="77777777" w:rsidR="00654769" w:rsidRPr="00840909" w:rsidRDefault="00654769" w:rsidP="00654769">
      <w:pPr>
        <w:pStyle w:val="ListParagraph"/>
        <w:spacing w:before="200" w:line="480" w:lineRule="auto"/>
        <w:ind w:left="1724"/>
        <w:jc w:val="both"/>
        <w:rPr>
          <w:rFonts w:ascii="Arial" w:hAnsi="Arial" w:cs="Arial"/>
          <w:bCs/>
          <w:sz w:val="24"/>
        </w:rPr>
      </w:pPr>
    </w:p>
    <w:p w14:paraId="785E0FC3" w14:textId="77777777" w:rsidR="00654769" w:rsidRPr="00840909" w:rsidRDefault="00654769" w:rsidP="00654769">
      <w:pPr>
        <w:pStyle w:val="ListParagraph"/>
        <w:spacing w:before="200" w:line="480" w:lineRule="auto"/>
        <w:ind w:left="1724"/>
        <w:jc w:val="both"/>
        <w:rPr>
          <w:rFonts w:ascii="Arial" w:hAnsi="Arial" w:cs="Arial"/>
          <w:bCs/>
          <w:sz w:val="24"/>
        </w:rPr>
      </w:pPr>
    </w:p>
    <w:p w14:paraId="5F219243" w14:textId="77777777" w:rsidR="00654769" w:rsidRPr="00840909" w:rsidRDefault="00654769" w:rsidP="00654769">
      <w:pPr>
        <w:pStyle w:val="ListParagraph"/>
        <w:spacing w:before="200" w:line="480" w:lineRule="auto"/>
        <w:ind w:left="1724"/>
        <w:jc w:val="both"/>
        <w:rPr>
          <w:rFonts w:ascii="Arial" w:hAnsi="Arial" w:cs="Arial"/>
          <w:bCs/>
          <w:sz w:val="24"/>
        </w:rPr>
      </w:pPr>
    </w:p>
    <w:p w14:paraId="4361A9DA" w14:textId="77777777" w:rsidR="00654769" w:rsidRPr="00840909" w:rsidRDefault="00654769" w:rsidP="00654769">
      <w:pPr>
        <w:pStyle w:val="ListParagraph"/>
        <w:spacing w:before="200" w:line="480" w:lineRule="auto"/>
        <w:ind w:left="1724"/>
        <w:jc w:val="both"/>
        <w:rPr>
          <w:rFonts w:ascii="Arial" w:hAnsi="Arial" w:cs="Arial"/>
          <w:bCs/>
          <w:sz w:val="24"/>
        </w:rPr>
      </w:pPr>
    </w:p>
    <w:p w14:paraId="568B78A3" w14:textId="77777777" w:rsidR="00654769" w:rsidRPr="00840909" w:rsidRDefault="00654769" w:rsidP="00654769">
      <w:pPr>
        <w:pStyle w:val="ListParagraph"/>
        <w:spacing w:before="200" w:line="480" w:lineRule="auto"/>
        <w:ind w:left="1724"/>
        <w:jc w:val="both"/>
        <w:rPr>
          <w:rFonts w:ascii="Arial" w:hAnsi="Arial" w:cs="Arial"/>
          <w:bCs/>
          <w:sz w:val="24"/>
        </w:rPr>
      </w:pPr>
    </w:p>
    <w:p w14:paraId="73F2059B" w14:textId="77777777" w:rsidR="00654769" w:rsidRPr="00840909" w:rsidRDefault="00654769" w:rsidP="00654769">
      <w:pPr>
        <w:pStyle w:val="ListParagraph"/>
        <w:spacing w:before="200" w:line="480" w:lineRule="auto"/>
        <w:ind w:left="1724"/>
        <w:jc w:val="both"/>
        <w:rPr>
          <w:rFonts w:ascii="Arial" w:hAnsi="Arial" w:cs="Arial"/>
          <w:bCs/>
          <w:sz w:val="24"/>
        </w:rPr>
      </w:pPr>
    </w:p>
    <w:p w14:paraId="4AE143A6" w14:textId="77777777" w:rsidR="00654769" w:rsidRPr="00840909" w:rsidRDefault="00654769" w:rsidP="00654769">
      <w:pPr>
        <w:pStyle w:val="ListParagraph"/>
        <w:spacing w:before="200" w:line="480" w:lineRule="auto"/>
        <w:ind w:left="1724"/>
        <w:jc w:val="both"/>
        <w:rPr>
          <w:rFonts w:ascii="Arial" w:hAnsi="Arial" w:cs="Arial"/>
          <w:bCs/>
          <w:sz w:val="24"/>
        </w:rPr>
      </w:pPr>
    </w:p>
    <w:p w14:paraId="26DA3413" w14:textId="77777777" w:rsidR="00654769" w:rsidRPr="00840909" w:rsidRDefault="00654769" w:rsidP="00654769">
      <w:pPr>
        <w:pStyle w:val="ListParagraph"/>
        <w:spacing w:before="200" w:line="480" w:lineRule="auto"/>
        <w:ind w:left="1724"/>
        <w:jc w:val="both"/>
        <w:rPr>
          <w:rFonts w:ascii="Arial" w:hAnsi="Arial" w:cs="Arial"/>
          <w:bCs/>
          <w:sz w:val="24"/>
        </w:rPr>
      </w:pPr>
    </w:p>
    <w:p w14:paraId="25BE59B6" w14:textId="77777777" w:rsidR="00654769" w:rsidRPr="00840909" w:rsidRDefault="00654769" w:rsidP="00654769">
      <w:pPr>
        <w:pStyle w:val="ListParagraph"/>
        <w:spacing w:before="200" w:line="480" w:lineRule="auto"/>
        <w:ind w:left="1724"/>
        <w:jc w:val="both"/>
        <w:rPr>
          <w:rFonts w:ascii="Arial" w:hAnsi="Arial" w:cs="Arial"/>
          <w:bCs/>
          <w:sz w:val="24"/>
        </w:rPr>
      </w:pPr>
    </w:p>
    <w:p w14:paraId="7CCFE076" w14:textId="77777777" w:rsidR="00654769" w:rsidRPr="00840909" w:rsidRDefault="00654769" w:rsidP="00654769">
      <w:pPr>
        <w:pStyle w:val="ListParagraph"/>
        <w:spacing w:before="200" w:line="480" w:lineRule="auto"/>
        <w:ind w:left="1724"/>
        <w:jc w:val="both"/>
        <w:rPr>
          <w:rFonts w:ascii="Arial" w:hAnsi="Arial" w:cs="Arial"/>
          <w:bCs/>
          <w:sz w:val="24"/>
        </w:rPr>
      </w:pPr>
    </w:p>
    <w:p w14:paraId="1775FD5D" w14:textId="77777777" w:rsidR="00654769" w:rsidRPr="00840909" w:rsidRDefault="00654769" w:rsidP="00654769">
      <w:pPr>
        <w:pStyle w:val="ListParagraph"/>
        <w:spacing w:before="200" w:line="480" w:lineRule="auto"/>
        <w:ind w:left="1724"/>
        <w:jc w:val="both"/>
        <w:rPr>
          <w:rFonts w:ascii="Arial" w:hAnsi="Arial" w:cs="Arial"/>
          <w:bCs/>
          <w:sz w:val="24"/>
        </w:rPr>
      </w:pPr>
    </w:p>
    <w:p w14:paraId="36482B23" w14:textId="77777777" w:rsidR="00654769" w:rsidRPr="00840909" w:rsidRDefault="00654769" w:rsidP="00654769">
      <w:pPr>
        <w:pStyle w:val="ListParagraph"/>
        <w:spacing w:before="200" w:line="480" w:lineRule="auto"/>
        <w:ind w:left="1724"/>
        <w:jc w:val="both"/>
        <w:rPr>
          <w:rFonts w:ascii="Arial" w:hAnsi="Arial" w:cs="Arial"/>
          <w:bCs/>
          <w:sz w:val="24"/>
        </w:rPr>
      </w:pPr>
    </w:p>
    <w:p w14:paraId="1A070745" w14:textId="77777777" w:rsidR="00654769" w:rsidRPr="00840909" w:rsidRDefault="00654769" w:rsidP="00654769">
      <w:pPr>
        <w:pStyle w:val="ListParagraph"/>
        <w:spacing w:before="200" w:line="480" w:lineRule="auto"/>
        <w:ind w:left="1724"/>
        <w:jc w:val="both"/>
        <w:rPr>
          <w:rFonts w:ascii="Arial" w:hAnsi="Arial" w:cs="Arial"/>
          <w:bCs/>
          <w:sz w:val="24"/>
        </w:rPr>
      </w:pPr>
    </w:p>
    <w:p w14:paraId="71D1A2E9" w14:textId="77777777" w:rsidR="00654769" w:rsidRPr="00840909" w:rsidRDefault="00654769" w:rsidP="00654769">
      <w:pPr>
        <w:pStyle w:val="ListParagraph"/>
        <w:spacing w:before="200" w:line="480" w:lineRule="auto"/>
        <w:ind w:left="1724"/>
        <w:jc w:val="both"/>
        <w:rPr>
          <w:rFonts w:ascii="Arial" w:hAnsi="Arial" w:cs="Arial"/>
          <w:bCs/>
          <w:sz w:val="24"/>
        </w:rPr>
      </w:pPr>
    </w:p>
    <w:p w14:paraId="1F91EA19" w14:textId="77777777" w:rsidR="00263F4D" w:rsidRPr="00840909" w:rsidRDefault="00263F4D" w:rsidP="00654769">
      <w:pPr>
        <w:spacing w:after="0" w:line="480" w:lineRule="auto"/>
        <w:jc w:val="center"/>
        <w:rPr>
          <w:rFonts w:ascii="Arial" w:hAnsi="Arial" w:cs="Arial"/>
          <w:b/>
          <w:bCs/>
          <w:sz w:val="28"/>
          <w:szCs w:val="28"/>
        </w:rPr>
        <w:sectPr w:rsidR="00263F4D" w:rsidRPr="00840909" w:rsidSect="00654769">
          <w:headerReference w:type="default" r:id="rId8"/>
          <w:footerReference w:type="default" r:id="rId9"/>
          <w:footerReference w:type="first" r:id="rId10"/>
          <w:pgSz w:w="11906" w:h="16838"/>
          <w:pgMar w:top="2268" w:right="1701" w:bottom="1985" w:left="2268" w:header="1701" w:footer="1134" w:gutter="0"/>
          <w:cols w:space="708"/>
          <w:titlePg/>
          <w:docGrid w:linePitch="360"/>
        </w:sectPr>
      </w:pPr>
    </w:p>
    <w:p w14:paraId="1119D086" w14:textId="77777777" w:rsidR="00654769" w:rsidRPr="00840909" w:rsidRDefault="00654769" w:rsidP="00654769">
      <w:pPr>
        <w:spacing w:after="0" w:line="480" w:lineRule="auto"/>
        <w:jc w:val="center"/>
        <w:rPr>
          <w:rFonts w:ascii="Arial" w:hAnsi="Arial" w:cs="Arial"/>
          <w:b/>
          <w:bCs/>
          <w:sz w:val="28"/>
          <w:szCs w:val="28"/>
        </w:rPr>
      </w:pPr>
      <w:r w:rsidRPr="00840909">
        <w:rPr>
          <w:rFonts w:ascii="Arial" w:hAnsi="Arial" w:cs="Arial"/>
          <w:b/>
          <w:bCs/>
          <w:sz w:val="28"/>
          <w:szCs w:val="28"/>
        </w:rPr>
        <w:lastRenderedPageBreak/>
        <w:t>BAB II</w:t>
      </w:r>
    </w:p>
    <w:p w14:paraId="26616678" w14:textId="77777777" w:rsidR="00654769" w:rsidRPr="00840909" w:rsidRDefault="00654769" w:rsidP="00654769">
      <w:pPr>
        <w:spacing w:after="0" w:line="480" w:lineRule="auto"/>
        <w:jc w:val="center"/>
        <w:rPr>
          <w:rFonts w:ascii="Arial" w:hAnsi="Arial" w:cs="Arial"/>
          <w:b/>
          <w:bCs/>
          <w:sz w:val="28"/>
          <w:szCs w:val="28"/>
        </w:rPr>
      </w:pPr>
      <w:r w:rsidRPr="00840909">
        <w:rPr>
          <w:rFonts w:ascii="Arial" w:hAnsi="Arial" w:cs="Arial"/>
          <w:b/>
          <w:bCs/>
          <w:sz w:val="28"/>
          <w:szCs w:val="28"/>
        </w:rPr>
        <w:t>TINJAUAN PUSTAKA</w:t>
      </w:r>
    </w:p>
    <w:p w14:paraId="01A4CF82" w14:textId="77777777" w:rsidR="00654769" w:rsidRPr="00840909" w:rsidRDefault="00654769" w:rsidP="00654769">
      <w:pPr>
        <w:pStyle w:val="ListParagraph"/>
        <w:widowControl w:val="0"/>
        <w:numPr>
          <w:ilvl w:val="0"/>
          <w:numId w:val="6"/>
        </w:numPr>
        <w:spacing w:after="0" w:line="480" w:lineRule="auto"/>
        <w:ind w:left="284"/>
        <w:contextualSpacing w:val="0"/>
        <w:jc w:val="center"/>
        <w:rPr>
          <w:rFonts w:ascii="Arial" w:hAnsi="Arial" w:cs="Arial"/>
          <w:b/>
          <w:bCs/>
          <w:sz w:val="24"/>
          <w:szCs w:val="24"/>
        </w:rPr>
      </w:pPr>
      <w:r w:rsidRPr="00840909">
        <w:rPr>
          <w:rFonts w:ascii="Arial" w:hAnsi="Arial" w:cs="Arial"/>
          <w:b/>
          <w:bCs/>
          <w:sz w:val="24"/>
          <w:szCs w:val="24"/>
        </w:rPr>
        <w:t>Teori Keagenan</w:t>
      </w:r>
    </w:p>
    <w:p w14:paraId="2AB94D66" w14:textId="77777777" w:rsidR="00654769" w:rsidRPr="00840909" w:rsidRDefault="00654769" w:rsidP="00654769">
      <w:pPr>
        <w:pStyle w:val="ListParagraph"/>
        <w:widowControl w:val="0"/>
        <w:spacing w:after="0" w:line="504" w:lineRule="auto"/>
        <w:ind w:left="0" w:firstLine="709"/>
        <w:contextualSpacing w:val="0"/>
        <w:jc w:val="both"/>
        <w:rPr>
          <w:rFonts w:ascii="Arial" w:hAnsi="Arial" w:cs="Arial"/>
          <w:sz w:val="24"/>
          <w:szCs w:val="24"/>
        </w:rPr>
      </w:pPr>
      <w:r w:rsidRPr="00840909">
        <w:rPr>
          <w:rFonts w:ascii="Arial" w:hAnsi="Arial" w:cs="Arial"/>
          <w:sz w:val="24"/>
          <w:szCs w:val="24"/>
        </w:rPr>
        <w:t xml:space="preserve">Teori Keagenan pertama kali dicetuskan oleh Jensen dan Meckling (1976) yang menjelaskan hubungan kontraktual antara </w:t>
      </w:r>
      <w:r w:rsidRPr="00840909">
        <w:rPr>
          <w:rFonts w:ascii="Arial" w:hAnsi="Arial" w:cs="Arial"/>
          <w:i/>
          <w:iCs/>
          <w:sz w:val="24"/>
          <w:szCs w:val="24"/>
        </w:rPr>
        <w:t>principal</w:t>
      </w:r>
      <w:r w:rsidRPr="00840909">
        <w:rPr>
          <w:rFonts w:ascii="Arial" w:hAnsi="Arial" w:cs="Arial"/>
          <w:sz w:val="24"/>
          <w:szCs w:val="24"/>
        </w:rPr>
        <w:t xml:space="preserve"> (pemilik perusahaan) dengan </w:t>
      </w:r>
      <w:r w:rsidRPr="00840909">
        <w:rPr>
          <w:rFonts w:ascii="Arial" w:hAnsi="Arial" w:cs="Arial"/>
          <w:i/>
          <w:iCs/>
          <w:sz w:val="24"/>
          <w:szCs w:val="24"/>
        </w:rPr>
        <w:t>agent</w:t>
      </w:r>
      <w:r w:rsidRPr="00840909">
        <w:rPr>
          <w:rFonts w:ascii="Arial" w:hAnsi="Arial" w:cs="Arial"/>
          <w:sz w:val="24"/>
          <w:szCs w:val="24"/>
        </w:rPr>
        <w:t xml:space="preserve"> (manajemen perusahaan). Menurut Brigham dan Houston (2021), hubungan keagenan muncul ketika pemilik perusahaan mempekerjakan pihak lain untuk memberikan jasa dan mendelegasikan otoritas pengambilan keputusan kepada mereka. Ariesta dan Sihombing (2021) menambahkan bahwa hubungan tersebut berupa hubungan jasa di mana </w:t>
      </w:r>
      <w:r w:rsidRPr="00840909">
        <w:rPr>
          <w:rFonts w:ascii="Arial" w:hAnsi="Arial" w:cs="Arial"/>
          <w:i/>
          <w:iCs/>
          <w:sz w:val="24"/>
          <w:szCs w:val="24"/>
        </w:rPr>
        <w:t>principal</w:t>
      </w:r>
      <w:r w:rsidRPr="00840909">
        <w:rPr>
          <w:rFonts w:ascii="Arial" w:hAnsi="Arial" w:cs="Arial"/>
          <w:sz w:val="24"/>
          <w:szCs w:val="24"/>
        </w:rPr>
        <w:t xml:space="preserve"> memberikan kewenangan kepada</w:t>
      </w:r>
      <w:r w:rsidRPr="00840909">
        <w:rPr>
          <w:rFonts w:ascii="Arial" w:hAnsi="Arial" w:cs="Arial"/>
          <w:i/>
          <w:iCs/>
          <w:sz w:val="24"/>
          <w:szCs w:val="24"/>
        </w:rPr>
        <w:t xml:space="preserve"> agen</w:t>
      </w:r>
      <w:r w:rsidRPr="00840909">
        <w:rPr>
          <w:rFonts w:ascii="Arial" w:hAnsi="Arial" w:cs="Arial"/>
          <w:sz w:val="24"/>
          <w:szCs w:val="24"/>
        </w:rPr>
        <w:t xml:space="preserve"> untuk mengambil keputusan guna mencapai tujuan perusahaan. Dalam hubungan ini, </w:t>
      </w:r>
      <w:r w:rsidRPr="00840909">
        <w:rPr>
          <w:rFonts w:ascii="Arial" w:hAnsi="Arial" w:cs="Arial"/>
          <w:i/>
          <w:iCs/>
          <w:sz w:val="24"/>
          <w:szCs w:val="24"/>
        </w:rPr>
        <w:t>agen</w:t>
      </w:r>
      <w:r w:rsidRPr="00840909">
        <w:rPr>
          <w:rFonts w:ascii="Arial" w:hAnsi="Arial" w:cs="Arial"/>
          <w:sz w:val="24"/>
          <w:szCs w:val="24"/>
        </w:rPr>
        <w:t xml:space="preserve"> mempunyai kewajiban untuk mengelola perusahaan sesuai dengan kepentingan </w:t>
      </w:r>
      <w:r w:rsidRPr="00840909">
        <w:rPr>
          <w:rFonts w:ascii="Arial" w:hAnsi="Arial" w:cs="Arial"/>
          <w:i/>
          <w:iCs/>
          <w:sz w:val="24"/>
          <w:szCs w:val="24"/>
        </w:rPr>
        <w:t>principal</w:t>
      </w:r>
      <w:r w:rsidRPr="00840909">
        <w:rPr>
          <w:rFonts w:ascii="Arial" w:hAnsi="Arial" w:cs="Arial"/>
          <w:sz w:val="24"/>
          <w:szCs w:val="24"/>
        </w:rPr>
        <w:t xml:space="preserve"> (Christian, 2022).</w:t>
      </w:r>
    </w:p>
    <w:p w14:paraId="21DB0B1D" w14:textId="2D9AC87D" w:rsidR="00654769" w:rsidRPr="00840909" w:rsidRDefault="00654769" w:rsidP="001D5CD0">
      <w:pPr>
        <w:pStyle w:val="ListParagraph"/>
        <w:widowControl w:val="0"/>
        <w:spacing w:after="0" w:line="480" w:lineRule="auto"/>
        <w:ind w:left="0" w:firstLine="709"/>
        <w:contextualSpacing w:val="0"/>
        <w:jc w:val="both"/>
        <w:rPr>
          <w:rFonts w:ascii="Arial" w:hAnsi="Arial" w:cs="Arial"/>
          <w:sz w:val="24"/>
          <w:szCs w:val="24"/>
        </w:rPr>
      </w:pPr>
      <w:r w:rsidRPr="00840909">
        <w:rPr>
          <w:rFonts w:ascii="Arial" w:hAnsi="Arial" w:cs="Arial"/>
          <w:sz w:val="24"/>
          <w:szCs w:val="24"/>
        </w:rPr>
        <w:t>Kasmir (2021) menjelaskan bahwa masalah utama dalam teori ini adalah ketidaksejajaran kepentingan, di mana manajer mungkin tidak selalu bertindak sesuai dengan keinginan pemilik demi memaksimalkan kebutuhan ekonominya sendiri. Goal dan Duha (2021) menyatakan bahwa hal ini dilandasi asumsi sifat manusia yang bertindak sesuai kepentingan sendiri (</w:t>
      </w:r>
      <w:r w:rsidRPr="00840909">
        <w:rPr>
          <w:rFonts w:ascii="Arial" w:hAnsi="Arial" w:cs="Arial"/>
          <w:i/>
          <w:iCs/>
          <w:sz w:val="24"/>
          <w:szCs w:val="24"/>
        </w:rPr>
        <w:t>self-interest</w:t>
      </w:r>
      <w:r w:rsidRPr="00840909">
        <w:rPr>
          <w:rFonts w:ascii="Arial" w:hAnsi="Arial" w:cs="Arial"/>
          <w:sz w:val="24"/>
          <w:szCs w:val="24"/>
        </w:rPr>
        <w:t>) serta asumsi keorganisasian yang memicu perbedaan informasi antara pemilik dan manajemen. Dalam perspektif Subramanyam (2023), kontrak antar</w:t>
      </w:r>
      <w:r w:rsidR="004229FA" w:rsidRPr="00840909">
        <w:rPr>
          <w:rFonts w:ascii="Arial" w:hAnsi="Arial" w:cs="Arial"/>
          <w:sz w:val="24"/>
          <w:szCs w:val="24"/>
        </w:rPr>
        <w:t xml:space="preserve"> </w:t>
      </w:r>
      <w:r w:rsidRPr="00840909">
        <w:rPr>
          <w:rFonts w:ascii="Arial" w:hAnsi="Arial" w:cs="Arial"/>
          <w:sz w:val="24"/>
          <w:szCs w:val="24"/>
        </w:rPr>
        <w:t xml:space="preserve">anggota perusahaan sering kali tidak sempurna </w:t>
      </w:r>
      <w:r w:rsidRPr="00840909">
        <w:rPr>
          <w:rFonts w:ascii="Arial" w:hAnsi="Arial" w:cs="Arial"/>
          <w:sz w:val="24"/>
          <w:szCs w:val="24"/>
        </w:rPr>
        <w:lastRenderedPageBreak/>
        <w:t xml:space="preserve">karena adanya asimetri informasi, di mana manajer memiliki akses informasi lebih dalam mengenai operasional perusahaan dibandingkan pemegang saham (Rustiarini dkk, 2021). Guna memitigasi masalah agensi, diperlukan mekanisme kontrol yang efektif melalui pemanfaatan informasi akuntansi sebagai alat monitoring (Scott dan O’Brien, 2020). </w:t>
      </w:r>
    </w:p>
    <w:p w14:paraId="64F9E26B" w14:textId="77777777" w:rsidR="001D5CD0" w:rsidRPr="00840909" w:rsidRDefault="00654769" w:rsidP="00654769">
      <w:pPr>
        <w:pStyle w:val="ListParagraph"/>
        <w:widowControl w:val="0"/>
        <w:spacing w:after="0" w:line="480" w:lineRule="auto"/>
        <w:ind w:left="0" w:firstLine="709"/>
        <w:contextualSpacing w:val="0"/>
        <w:jc w:val="both"/>
        <w:rPr>
          <w:rFonts w:ascii="Arial" w:hAnsi="Arial" w:cs="Arial"/>
          <w:sz w:val="24"/>
          <w:szCs w:val="24"/>
        </w:rPr>
      </w:pPr>
      <w:r w:rsidRPr="00840909">
        <w:rPr>
          <w:rFonts w:ascii="Arial" w:hAnsi="Arial" w:cs="Arial"/>
          <w:sz w:val="24"/>
          <w:szCs w:val="24"/>
        </w:rPr>
        <w:t xml:space="preserve">Berdasarkan perspektif Wiralestari dan Hernando, (2021) hubungan antara teori keagenan dan konservatisme akuntansi diwujudkan dalam interaksi antara pemegang saham dengan manajer, serta antara pemegang saham atau manajer dengan kreditur. Selain itu Maharani dan Dura, (2023) berpendapat bahwa terdapat hubungan antara teori keagenan dengan konservatisme akuntansi yang menunjukkan bahwa peningkatan modal perusahaan menyebabkan peningkatan perlindungan bagi investor, hal ini dicontohkan dengan pengawasan yang lebih ketat terhadap kinerja manajer yang membantu mengurangi praktik rekayasa laba karena manajer cenderung menerapkan pendekatan yang lebih konservatif dalam pelaporan laba. </w:t>
      </w:r>
    </w:p>
    <w:p w14:paraId="6B461A55" w14:textId="5288CBA9" w:rsidR="00654769" w:rsidRPr="00840909" w:rsidRDefault="00654769" w:rsidP="00654769">
      <w:pPr>
        <w:pStyle w:val="ListParagraph"/>
        <w:widowControl w:val="0"/>
        <w:spacing w:after="0" w:line="480" w:lineRule="auto"/>
        <w:ind w:left="0" w:firstLine="709"/>
        <w:contextualSpacing w:val="0"/>
        <w:jc w:val="both"/>
        <w:rPr>
          <w:rFonts w:ascii="Arial" w:hAnsi="Arial" w:cs="Arial"/>
          <w:sz w:val="24"/>
          <w:szCs w:val="24"/>
        </w:rPr>
      </w:pPr>
      <w:r w:rsidRPr="00840909">
        <w:rPr>
          <w:rFonts w:ascii="Arial" w:hAnsi="Arial" w:cs="Arial"/>
          <w:sz w:val="24"/>
          <w:szCs w:val="24"/>
        </w:rPr>
        <w:t>Dalam kerangka teori agensi, konservatisme akuntansi berperan strategis dalam mereduksi biaya agensi (</w:t>
      </w:r>
      <w:r w:rsidRPr="00840909">
        <w:rPr>
          <w:rFonts w:ascii="Arial" w:hAnsi="Arial" w:cs="Arial"/>
          <w:i/>
          <w:iCs/>
          <w:sz w:val="24"/>
          <w:szCs w:val="24"/>
        </w:rPr>
        <w:t>agency costs</w:t>
      </w:r>
      <w:r w:rsidRPr="00840909">
        <w:rPr>
          <w:rFonts w:ascii="Arial" w:hAnsi="Arial" w:cs="Arial"/>
          <w:sz w:val="24"/>
          <w:szCs w:val="24"/>
        </w:rPr>
        <w:t>) dengan membatasi tendensi manajer untuk menyajikan laba secara berlebihan (</w:t>
      </w:r>
      <w:r w:rsidRPr="00840909">
        <w:rPr>
          <w:rFonts w:ascii="Arial" w:hAnsi="Arial" w:cs="Arial"/>
          <w:i/>
          <w:iCs/>
          <w:sz w:val="24"/>
          <w:szCs w:val="24"/>
        </w:rPr>
        <w:t>overstated earnings</w:t>
      </w:r>
      <w:r w:rsidRPr="00840909">
        <w:rPr>
          <w:rFonts w:ascii="Arial" w:hAnsi="Arial" w:cs="Arial"/>
          <w:sz w:val="24"/>
          <w:szCs w:val="24"/>
        </w:rPr>
        <w:t xml:space="preserve">). Implementasi prinsip ini tidak hanya memitigasi perilaku oportunistik, tetapi juga meningkatkan integritas laporan keuangan serta melindungi kepentingan prinsipal dari risiko asimetri informasi (Wijaya dan Tjakrawala, 2024). </w:t>
      </w:r>
    </w:p>
    <w:p w14:paraId="7B6D1950" w14:textId="77777777" w:rsidR="00654769" w:rsidRPr="00840909" w:rsidRDefault="00654769" w:rsidP="00654769">
      <w:pPr>
        <w:pStyle w:val="ListParagraph"/>
        <w:widowControl w:val="0"/>
        <w:numPr>
          <w:ilvl w:val="0"/>
          <w:numId w:val="7"/>
        </w:numPr>
        <w:spacing w:after="0" w:line="480" w:lineRule="auto"/>
        <w:ind w:left="425" w:hanging="357"/>
        <w:contextualSpacing w:val="0"/>
        <w:jc w:val="center"/>
        <w:rPr>
          <w:rFonts w:ascii="Arial" w:hAnsi="Arial" w:cs="Arial"/>
          <w:b/>
          <w:bCs/>
          <w:sz w:val="24"/>
          <w:szCs w:val="24"/>
        </w:rPr>
      </w:pPr>
      <w:r w:rsidRPr="00840909">
        <w:rPr>
          <w:rFonts w:ascii="Arial" w:hAnsi="Arial" w:cs="Arial"/>
          <w:b/>
          <w:bCs/>
          <w:sz w:val="24"/>
          <w:szCs w:val="24"/>
        </w:rPr>
        <w:lastRenderedPageBreak/>
        <w:t>Konservatisme Akuntansi</w:t>
      </w:r>
    </w:p>
    <w:p w14:paraId="2370FFFC" w14:textId="40C93CF8" w:rsidR="00654769" w:rsidRPr="00840909" w:rsidRDefault="00654769" w:rsidP="00654769">
      <w:pPr>
        <w:pStyle w:val="ListParagraph"/>
        <w:widowControl w:val="0"/>
        <w:spacing w:after="0" w:line="480" w:lineRule="auto"/>
        <w:ind w:left="0" w:firstLine="709"/>
        <w:contextualSpacing w:val="0"/>
        <w:jc w:val="both"/>
        <w:rPr>
          <w:rFonts w:ascii="Arial" w:hAnsi="Arial" w:cs="Arial"/>
          <w:sz w:val="24"/>
          <w:szCs w:val="24"/>
        </w:rPr>
      </w:pPr>
      <w:r w:rsidRPr="00840909">
        <w:rPr>
          <w:rFonts w:ascii="Arial" w:hAnsi="Arial" w:cs="Arial"/>
          <w:sz w:val="24"/>
          <w:szCs w:val="24"/>
        </w:rPr>
        <w:t xml:space="preserve">Menurut FASB </w:t>
      </w:r>
      <w:r w:rsidRPr="00840909">
        <w:rPr>
          <w:rFonts w:ascii="Arial" w:hAnsi="Arial" w:cs="Arial"/>
          <w:i/>
          <w:iCs/>
          <w:sz w:val="24"/>
          <w:szCs w:val="24"/>
        </w:rPr>
        <w:t>Statement of Concept</w:t>
      </w:r>
      <w:r w:rsidRPr="00840909">
        <w:rPr>
          <w:rFonts w:ascii="Arial" w:hAnsi="Arial" w:cs="Arial"/>
          <w:sz w:val="24"/>
          <w:szCs w:val="24"/>
        </w:rPr>
        <w:t xml:space="preserve"> No. 2, konservatisme didefinisikan sebagai reaksi kehati-hatian (</w:t>
      </w:r>
      <w:r w:rsidRPr="00840909">
        <w:rPr>
          <w:rFonts w:ascii="Arial" w:hAnsi="Arial" w:cs="Arial"/>
          <w:i/>
          <w:iCs/>
          <w:sz w:val="24"/>
          <w:szCs w:val="24"/>
        </w:rPr>
        <w:t>prudent reaction</w:t>
      </w:r>
      <w:r w:rsidRPr="00840909">
        <w:rPr>
          <w:rFonts w:ascii="Arial" w:hAnsi="Arial" w:cs="Arial"/>
          <w:sz w:val="24"/>
          <w:szCs w:val="24"/>
        </w:rPr>
        <w:t>) dalam menyikapi berbagai kondisi ketidakpastian dalam kegiatan ekonomi dan bisnis yang dapat berperan sebagai pelindung hak-hak dan kepentingan pemegang saham (</w:t>
      </w:r>
      <w:r w:rsidRPr="00840909">
        <w:rPr>
          <w:rFonts w:ascii="Arial" w:hAnsi="Arial" w:cs="Arial"/>
          <w:i/>
          <w:iCs/>
          <w:sz w:val="24"/>
          <w:szCs w:val="24"/>
        </w:rPr>
        <w:t>shareholders</w:t>
      </w:r>
      <w:r w:rsidRPr="00840909">
        <w:rPr>
          <w:rFonts w:ascii="Arial" w:hAnsi="Arial" w:cs="Arial"/>
          <w:sz w:val="24"/>
          <w:szCs w:val="24"/>
        </w:rPr>
        <w:t>) dan pemberi pinjaman (</w:t>
      </w:r>
      <w:r w:rsidRPr="00840909">
        <w:rPr>
          <w:rFonts w:ascii="Arial" w:hAnsi="Arial" w:cs="Arial"/>
          <w:i/>
          <w:iCs/>
          <w:sz w:val="24"/>
          <w:szCs w:val="24"/>
        </w:rPr>
        <w:t>debtholders</w:t>
      </w:r>
      <w:r w:rsidRPr="00840909">
        <w:rPr>
          <w:rFonts w:ascii="Arial" w:hAnsi="Arial" w:cs="Arial"/>
          <w:sz w:val="24"/>
          <w:szCs w:val="24"/>
        </w:rPr>
        <w:t>). Penggunaan prinsip konservatisme bertujuan untuk meminimalisir sifat optimisme dari pihak manajer yang terlalu berlebihan saat melakukan pelaporan hasil usahanya</w:t>
      </w:r>
      <w:r w:rsidR="00212F3B" w:rsidRPr="00840909">
        <w:rPr>
          <w:rFonts w:ascii="Arial" w:hAnsi="Arial" w:cs="Arial"/>
          <w:sz w:val="24"/>
          <w:szCs w:val="24"/>
        </w:rPr>
        <w:t xml:space="preserve"> (</w:t>
      </w:r>
      <w:r w:rsidR="00212F3B" w:rsidRPr="00840909">
        <w:rPr>
          <w:rFonts w:ascii="Arial" w:hAnsi="Arial" w:cs="Arial"/>
          <w:sz w:val="24"/>
          <w:szCs w:val="24"/>
          <w:lang w:val="en-ID"/>
        </w:rPr>
        <w:t>Watts, R. L., 2003)</w:t>
      </w:r>
    </w:p>
    <w:p w14:paraId="41192C01" w14:textId="77777777" w:rsidR="00654769" w:rsidRPr="00840909" w:rsidRDefault="00654769" w:rsidP="00654769">
      <w:pPr>
        <w:pStyle w:val="ListParagraph"/>
        <w:widowControl w:val="0"/>
        <w:spacing w:after="0" w:line="480" w:lineRule="auto"/>
        <w:ind w:left="0" w:firstLine="709"/>
        <w:contextualSpacing w:val="0"/>
        <w:jc w:val="both"/>
        <w:rPr>
          <w:rFonts w:ascii="Arial" w:hAnsi="Arial" w:cs="Arial"/>
          <w:sz w:val="24"/>
          <w:szCs w:val="24"/>
        </w:rPr>
      </w:pPr>
      <w:r w:rsidRPr="00840909">
        <w:rPr>
          <w:rFonts w:ascii="Arial" w:hAnsi="Arial" w:cs="Arial"/>
          <w:sz w:val="24"/>
          <w:szCs w:val="24"/>
        </w:rPr>
        <w:t xml:space="preserve">Farihah (2021) mengatakan pada laporan keuangan apabila diterapkan prinsip konservatisme dapat meningkatkan kualitas informasi dari laporan  keuangan serta dapat mengurangi biaya. Konservatisme akuntansi merupakan suatu prinsip pendekatan dalam akuntansi dimana perusahaan cenderung mengakui biaya dengan cepat, mengakui pendapatan dengan lambat, dan menilai kewajiban yang lebih tinggi dari pada aset yang lebih rendah dalam laporan keuangan (Sari dan Agustina, 2021). </w:t>
      </w:r>
    </w:p>
    <w:p w14:paraId="7DBA0ACF" w14:textId="77777777" w:rsidR="00654769" w:rsidRPr="00840909" w:rsidRDefault="00654769" w:rsidP="00654769">
      <w:pPr>
        <w:pStyle w:val="ListParagraph"/>
        <w:widowControl w:val="0"/>
        <w:spacing w:after="0" w:line="480" w:lineRule="auto"/>
        <w:ind w:left="0" w:firstLine="709"/>
        <w:contextualSpacing w:val="0"/>
        <w:jc w:val="both"/>
        <w:rPr>
          <w:rFonts w:ascii="Arial" w:hAnsi="Arial" w:cs="Arial"/>
          <w:sz w:val="24"/>
          <w:szCs w:val="24"/>
        </w:rPr>
      </w:pPr>
      <w:r w:rsidRPr="00840909">
        <w:rPr>
          <w:rFonts w:ascii="Arial" w:hAnsi="Arial" w:cs="Arial"/>
          <w:sz w:val="24"/>
          <w:szCs w:val="24"/>
        </w:rPr>
        <w:t xml:space="preserve">Konservatisme adalah praktik pelaporan keuangan yang bijaksana dimana bisnis meluangkan waktu untuk mengidentifikasi, mengukur aset, laba serta segera mengakui potensi kerugian dan kewajiban. Penerapan prinsip ini mengarah pada pemilihan teknik akuntansi yang menunjukkan laba atau aset yang lebih kecil dan utang yang lebih besar. Dengan demikian, pemberi pinjaman akan menerima perlindungan risiko penurunan </w:t>
      </w:r>
      <w:r w:rsidRPr="00840909">
        <w:rPr>
          <w:rFonts w:ascii="Arial" w:hAnsi="Arial" w:cs="Arial"/>
          <w:sz w:val="24"/>
          <w:szCs w:val="24"/>
        </w:rPr>
        <w:lastRenderedPageBreak/>
        <w:t>dari neraca yang menyajikan aset bersih dan laporan keuangan yang melaporkan berita buruk secara tepat waktu (Budiantoro dkk,  2022).</w:t>
      </w:r>
    </w:p>
    <w:p w14:paraId="653DAF58" w14:textId="77777777" w:rsidR="00654769" w:rsidRPr="00840909" w:rsidRDefault="00654769" w:rsidP="00654769">
      <w:pPr>
        <w:pStyle w:val="ListParagraph"/>
        <w:widowControl w:val="0"/>
        <w:spacing w:after="0" w:line="480" w:lineRule="auto"/>
        <w:ind w:left="0" w:firstLine="709"/>
        <w:contextualSpacing w:val="0"/>
        <w:jc w:val="both"/>
        <w:rPr>
          <w:rFonts w:ascii="Arial" w:hAnsi="Arial" w:cs="Arial"/>
          <w:sz w:val="24"/>
          <w:szCs w:val="24"/>
        </w:rPr>
      </w:pPr>
      <w:r w:rsidRPr="00840909">
        <w:rPr>
          <w:rFonts w:ascii="Arial" w:hAnsi="Arial" w:cs="Arial"/>
          <w:sz w:val="24"/>
          <w:szCs w:val="24"/>
        </w:rPr>
        <w:t>Konservatisme akuntansi membantu manajer dan pemilik perusahaan mengurangi risiko dan optimisme. Penggunaan konservatisme tidak dapat digunakan secara berlebihan karena dapat mengakibatkan kesalahan dalam perhitungan laba atau rugi periodik perusahaan, hal tersebut tidak mencerminkan kondisi perusahaan yang sebenarnya (Agustina dkk, 2022).</w:t>
      </w:r>
    </w:p>
    <w:p w14:paraId="0A7C9E76" w14:textId="065141BB" w:rsidR="00654769" w:rsidRPr="00840909" w:rsidRDefault="00654769" w:rsidP="00654769">
      <w:pPr>
        <w:pStyle w:val="ListParagraph"/>
        <w:widowControl w:val="0"/>
        <w:spacing w:after="0" w:line="480" w:lineRule="auto"/>
        <w:ind w:left="0" w:firstLine="709"/>
        <w:contextualSpacing w:val="0"/>
        <w:jc w:val="both"/>
        <w:rPr>
          <w:rFonts w:ascii="Arial" w:hAnsi="Arial" w:cs="Arial"/>
          <w:sz w:val="24"/>
          <w:szCs w:val="24"/>
        </w:rPr>
      </w:pPr>
      <w:r w:rsidRPr="00840909">
        <w:rPr>
          <w:rFonts w:ascii="Arial" w:hAnsi="Arial" w:cs="Arial"/>
          <w:sz w:val="24"/>
          <w:szCs w:val="24"/>
        </w:rPr>
        <w:t>Akan tetapi, disisi lain kelompok yang pro penggunaan prinsip konservatisme berpendapat bahwa penerapan prinsip konservatisme akuntansi bermanfaat karena dapat mencegah p</w:t>
      </w:r>
      <w:r w:rsidR="00A31C1F" w:rsidRPr="00840909">
        <w:rPr>
          <w:rFonts w:ascii="Arial" w:hAnsi="Arial" w:cs="Arial"/>
          <w:sz w:val="24"/>
          <w:szCs w:val="24"/>
        </w:rPr>
        <w:t>e</w:t>
      </w:r>
      <w:r w:rsidRPr="00840909">
        <w:rPr>
          <w:rFonts w:ascii="Arial" w:hAnsi="Arial" w:cs="Arial"/>
          <w:sz w:val="24"/>
          <w:szCs w:val="24"/>
        </w:rPr>
        <w:t>rilaku oportunistik manajer yang ingin memanipulasi laba pada saat penyusunan laporan keuangan (Hardiyanti dkk, 2022). Penggunaan konservatisme akuntansi pada aktivitas ekonomi yang dipengaruhi ketidakpastian akan mencerminkan laporan keuangan yang berisi kehati-hatian dalam pengukuran aktiva dan laba (Randa dkk, 2021).</w:t>
      </w:r>
    </w:p>
    <w:p w14:paraId="69D7C006" w14:textId="127D677C" w:rsidR="00654769" w:rsidRPr="00840909" w:rsidRDefault="00654769" w:rsidP="00654769">
      <w:pPr>
        <w:pStyle w:val="ListParagraph"/>
        <w:widowControl w:val="0"/>
        <w:spacing w:after="0" w:line="480" w:lineRule="auto"/>
        <w:ind w:left="0" w:firstLine="709"/>
        <w:contextualSpacing w:val="0"/>
        <w:jc w:val="both"/>
        <w:rPr>
          <w:rFonts w:ascii="Arial" w:hAnsi="Arial" w:cs="Arial"/>
          <w:sz w:val="24"/>
          <w:szCs w:val="24"/>
        </w:rPr>
      </w:pPr>
      <w:r w:rsidRPr="00840909">
        <w:rPr>
          <w:rFonts w:ascii="Arial" w:hAnsi="Arial" w:cs="Arial"/>
          <w:sz w:val="24"/>
          <w:szCs w:val="24"/>
        </w:rPr>
        <w:t xml:space="preserve">Menerapkan konservatisme akuntansi dapat mengakibatkan rendahnya pendapatan dan penciptaan kekayaan serta jumlah pengeluaran dan utang yang tinggi (Tamur, 2022). Situasi ini muncul karena prinsip konservatisme akuntansi diterapkan untuk menunda distribusi pendapatan dan mempercepat pengiriman biaya, yang menyebabkan pendapatan kemudian dianggap terlalu rendah. Konservatisme akuntansi adalah gagasan di mana bisnis mengakui situasi dalam pelaporan keuangan </w:t>
      </w:r>
      <w:r w:rsidRPr="00840909">
        <w:rPr>
          <w:rFonts w:ascii="Arial" w:hAnsi="Arial" w:cs="Arial"/>
          <w:sz w:val="24"/>
          <w:szCs w:val="24"/>
        </w:rPr>
        <w:lastRenderedPageBreak/>
        <w:t>mereka dimana kewajiban dan pengeluaran melebihi jumlah aset dan pendapatan. Ide ini adalah semacam akuntabilitas manajemen yang mempengaruhi bisnis untuk memprediksi kelangsungan bisnis di</w:t>
      </w:r>
      <w:r w:rsidR="00851492" w:rsidRPr="00840909">
        <w:rPr>
          <w:rFonts w:ascii="Arial" w:hAnsi="Arial" w:cs="Arial"/>
          <w:sz w:val="24"/>
          <w:szCs w:val="24"/>
        </w:rPr>
        <w:t xml:space="preserve"> </w:t>
      </w:r>
      <w:r w:rsidRPr="00840909">
        <w:rPr>
          <w:rFonts w:ascii="Arial" w:hAnsi="Arial" w:cs="Arial"/>
          <w:sz w:val="24"/>
          <w:szCs w:val="24"/>
        </w:rPr>
        <w:t>masa depan (Rizki dan Rahasyuningsih, 2021).</w:t>
      </w:r>
    </w:p>
    <w:p w14:paraId="14EE9800" w14:textId="6FF7C19B" w:rsidR="00654769" w:rsidRPr="00840909" w:rsidRDefault="00654769" w:rsidP="00654769">
      <w:pPr>
        <w:pStyle w:val="ListParagraph"/>
        <w:widowControl w:val="0"/>
        <w:spacing w:after="0" w:line="504" w:lineRule="auto"/>
        <w:ind w:left="0" w:firstLine="709"/>
        <w:contextualSpacing w:val="0"/>
        <w:jc w:val="both"/>
        <w:rPr>
          <w:rFonts w:ascii="Arial" w:hAnsi="Arial" w:cs="Arial"/>
          <w:sz w:val="24"/>
          <w:szCs w:val="24"/>
        </w:rPr>
      </w:pPr>
      <w:r w:rsidRPr="00840909">
        <w:rPr>
          <w:rFonts w:ascii="Arial" w:hAnsi="Arial" w:cs="Arial"/>
          <w:sz w:val="24"/>
          <w:szCs w:val="24"/>
        </w:rPr>
        <w:t>Konservatisme akuntansi mencerminkan kehati-hatian dalam pengukuran dan pengakuan informasi akuntansi untuk meminimalkan bias optimisme dalam pelaporan keuangan (Mariati dan Setiawan, 2024). Menurut prinsip konservatisme akuntansi, beban dan kewajiban harus diakui lebih cepat meskipun hasilnya tidak pasti, tetapi untuk pendapatan dan aset tidak boleh langsung diakui sampai pendapatan tersebut benar-benar terjadi. Oleh karena itu, dalam laporan keuangan nilai laba dan aset cenderung menghasilkan nilai yang lebih rendah. Tujuan dari hal ini adalah untuk mempertahankan stabilitas ekonomi di</w:t>
      </w:r>
      <w:r w:rsidR="00851492" w:rsidRPr="00840909">
        <w:rPr>
          <w:rFonts w:ascii="Arial" w:hAnsi="Arial" w:cs="Arial"/>
          <w:sz w:val="24"/>
          <w:szCs w:val="24"/>
        </w:rPr>
        <w:t xml:space="preserve"> </w:t>
      </w:r>
      <w:r w:rsidRPr="00840909">
        <w:rPr>
          <w:rFonts w:ascii="Arial" w:hAnsi="Arial" w:cs="Arial"/>
          <w:sz w:val="24"/>
          <w:szCs w:val="24"/>
        </w:rPr>
        <w:t>masa mendatang (Zulhijmi dan Sebrina, 2023).</w:t>
      </w:r>
    </w:p>
    <w:p w14:paraId="2049E81B" w14:textId="77777777" w:rsidR="00654769" w:rsidRPr="00840909" w:rsidRDefault="00654769" w:rsidP="00654769">
      <w:pPr>
        <w:pStyle w:val="ListParagraph"/>
        <w:widowControl w:val="0"/>
        <w:tabs>
          <w:tab w:val="left" w:pos="3315"/>
        </w:tabs>
        <w:spacing w:after="0" w:line="600" w:lineRule="auto"/>
        <w:ind w:left="0"/>
        <w:contextualSpacing w:val="0"/>
        <w:jc w:val="both"/>
        <w:rPr>
          <w:rFonts w:ascii="Arial" w:hAnsi="Arial" w:cs="Arial"/>
          <w:sz w:val="24"/>
          <w:szCs w:val="24"/>
        </w:rPr>
      </w:pPr>
    </w:p>
    <w:p w14:paraId="4E5A1ED0" w14:textId="77777777" w:rsidR="00654769" w:rsidRPr="00840909" w:rsidRDefault="00654769" w:rsidP="00654769">
      <w:pPr>
        <w:pStyle w:val="ListParagraph"/>
        <w:widowControl w:val="0"/>
        <w:numPr>
          <w:ilvl w:val="0"/>
          <w:numId w:val="7"/>
        </w:numPr>
        <w:spacing w:after="0" w:line="480" w:lineRule="auto"/>
        <w:ind w:left="425" w:hanging="357"/>
        <w:contextualSpacing w:val="0"/>
        <w:jc w:val="center"/>
        <w:rPr>
          <w:rFonts w:ascii="Arial" w:hAnsi="Arial" w:cs="Arial"/>
          <w:b/>
          <w:bCs/>
          <w:sz w:val="24"/>
          <w:szCs w:val="24"/>
        </w:rPr>
      </w:pPr>
      <w:r w:rsidRPr="00840909">
        <w:rPr>
          <w:rFonts w:ascii="Arial" w:hAnsi="Arial" w:cs="Arial"/>
          <w:b/>
          <w:bCs/>
          <w:sz w:val="24"/>
          <w:szCs w:val="24"/>
        </w:rPr>
        <w:t>Ukuran Perusahaan</w:t>
      </w:r>
    </w:p>
    <w:p w14:paraId="725CE495" w14:textId="0E3C32A8" w:rsidR="00654769" w:rsidRPr="00840909" w:rsidRDefault="00654769" w:rsidP="001D5CD0">
      <w:pPr>
        <w:widowControl w:val="0"/>
        <w:spacing w:after="0" w:line="480" w:lineRule="auto"/>
        <w:ind w:firstLine="709"/>
        <w:jc w:val="both"/>
        <w:rPr>
          <w:rFonts w:ascii="Arial" w:hAnsi="Arial" w:cs="Arial"/>
          <w:sz w:val="24"/>
          <w:szCs w:val="24"/>
        </w:rPr>
      </w:pPr>
      <w:r w:rsidRPr="00840909">
        <w:rPr>
          <w:rFonts w:ascii="Arial" w:hAnsi="Arial" w:cs="Arial"/>
          <w:sz w:val="24"/>
          <w:szCs w:val="24"/>
        </w:rPr>
        <w:t>Menurut Saputri, (2023) menjelaskan bahwa ukuran perusahaan merupakan besar kecilnya suatu perusahaan yang dapat diukur menggunakan total aset perusahaan yang tertulis dalam laporan keuangan auditan dengan menggunakan logaritma.</w:t>
      </w:r>
      <w:r w:rsidR="0023378B" w:rsidRPr="00840909">
        <w:rPr>
          <w:rFonts w:ascii="Arial" w:hAnsi="Arial" w:cs="Arial"/>
          <w:sz w:val="24"/>
          <w:szCs w:val="24"/>
        </w:rPr>
        <w:t xml:space="preserve"> </w:t>
      </w:r>
      <w:r w:rsidRPr="00840909">
        <w:rPr>
          <w:rFonts w:ascii="Arial" w:hAnsi="Arial" w:cs="Arial"/>
          <w:sz w:val="24"/>
          <w:szCs w:val="24"/>
        </w:rPr>
        <w:t xml:space="preserve">Ukuran Perusahaan memperlihatkan seluruh aset yang dipunyai Perusahaan. Perusahaan dengan ukuran yang besar menunjukkan bisnisnya tengah bertumbuh dan </w:t>
      </w:r>
      <w:r w:rsidRPr="00840909">
        <w:rPr>
          <w:rFonts w:ascii="Arial" w:hAnsi="Arial" w:cs="Arial"/>
          <w:sz w:val="24"/>
          <w:szCs w:val="24"/>
        </w:rPr>
        <w:lastRenderedPageBreak/>
        <w:t>maju secara baik, yang kemudian bisa mendorong nilai perusahaan (Dwicahyani dkk, 2022). Karena ukuran perusahaan menunjukkan seberapa besar atau kecil aktiva yang dimiliki perusahaan, tingkat ukuran perusahaan dapat mem</w:t>
      </w:r>
      <w:r w:rsidR="00F64C47" w:rsidRPr="00840909">
        <w:rPr>
          <w:rFonts w:ascii="Arial" w:hAnsi="Arial" w:cs="Arial"/>
          <w:sz w:val="24"/>
          <w:szCs w:val="24"/>
        </w:rPr>
        <w:t>p</w:t>
      </w:r>
      <w:r w:rsidRPr="00840909">
        <w:rPr>
          <w:rFonts w:ascii="Arial" w:hAnsi="Arial" w:cs="Arial"/>
          <w:sz w:val="24"/>
          <w:szCs w:val="24"/>
        </w:rPr>
        <w:t xml:space="preserve">engaruhi nilainya. Jika tingkat ukuran perusahaan lebih besar, maka nilainya dan harga sahamnya di pasar akan lebih tinggi (Erlinda dan Idayati, 2022). Semakin besar perusahaan akan lebih mudah mengakses sumber dana. Apabila risiko perusahaan dalam operasional kecil akan menimbulkan banyak hutang. Menurut penelitian Yurike dkk, (2022), </w:t>
      </w:r>
      <w:r w:rsidRPr="00840909">
        <w:rPr>
          <w:rFonts w:ascii="Arial" w:hAnsi="Arial" w:cs="Arial"/>
          <w:i/>
          <w:iCs/>
        </w:rPr>
        <w:t>firm size</w:t>
      </w:r>
      <w:r w:rsidRPr="00840909">
        <w:rPr>
          <w:rFonts w:ascii="Arial" w:hAnsi="Arial" w:cs="Arial"/>
          <w:sz w:val="24"/>
          <w:szCs w:val="24"/>
        </w:rPr>
        <w:t xml:space="preserve"> tidak memiliki pengaruh atas penerapan prinsip kehati-hatian akuntansi, karena pada ukuran badan usaha makin besar penerapan prinsip kehati-kehatian juga menurun.</w:t>
      </w:r>
    </w:p>
    <w:p w14:paraId="70BA0BDB" w14:textId="25DBD651" w:rsidR="00654769" w:rsidRPr="00840909" w:rsidRDefault="00654769" w:rsidP="00654769">
      <w:pPr>
        <w:widowControl w:val="0"/>
        <w:spacing w:after="0" w:line="480" w:lineRule="auto"/>
        <w:ind w:firstLine="709"/>
        <w:jc w:val="both"/>
        <w:rPr>
          <w:rFonts w:ascii="Arial" w:hAnsi="Arial" w:cs="Arial"/>
          <w:sz w:val="24"/>
          <w:szCs w:val="24"/>
        </w:rPr>
      </w:pPr>
      <w:r w:rsidRPr="00840909">
        <w:rPr>
          <w:rFonts w:ascii="Arial" w:hAnsi="Arial" w:cs="Arial"/>
          <w:sz w:val="24"/>
          <w:szCs w:val="24"/>
        </w:rPr>
        <w:t>Ukuran perusahaan adalah salah satu karakteristik yang mempengaruhi hasil, menunjukkan besar kecilnya bisnis tempat perusahaan beroperasi dan digunakan untuk mengukur kekuatan dan kinerja bisnis (Qur’ani dan Purwaningsih, 2022).  Adapun  Ukuran perusahaan ditunjukan dengan total aset, total penjualan, jumlah karyawan, dan faktor lainnya (Reskika dan Wahyudi, 2021). Azizah dan Kurnia, (2021) mengatakan ukuran perusahaan menentukan besar kecilnya perusahaan. Perusahaan besar menghadapi lebih banyak masalah dan bahaya. Perusahaan besar harus memakai konservatisme akuntansi dan menyediakan pelaporan keuangan yang akurat untuk menjaga hubungan baik dengan investor, kredit</w:t>
      </w:r>
      <w:r w:rsidR="00F2699F" w:rsidRPr="00840909">
        <w:rPr>
          <w:rFonts w:ascii="Arial" w:hAnsi="Arial" w:cs="Arial"/>
          <w:sz w:val="24"/>
          <w:szCs w:val="24"/>
        </w:rPr>
        <w:t>u</w:t>
      </w:r>
      <w:r w:rsidRPr="00840909">
        <w:rPr>
          <w:rFonts w:ascii="Arial" w:hAnsi="Arial" w:cs="Arial"/>
          <w:sz w:val="24"/>
          <w:szCs w:val="24"/>
        </w:rPr>
        <w:t xml:space="preserve">r, debitur, masyarakat dan pemerintah. Perusahaan dikategorikan menjadi perusahaan kecil dan besar. </w:t>
      </w:r>
    </w:p>
    <w:p w14:paraId="2C65C7C5" w14:textId="77777777" w:rsidR="00654769" w:rsidRPr="00840909" w:rsidRDefault="00654769" w:rsidP="00CE763A">
      <w:pPr>
        <w:widowControl w:val="0"/>
        <w:spacing w:after="0" w:line="504" w:lineRule="auto"/>
        <w:ind w:firstLine="709"/>
        <w:jc w:val="both"/>
        <w:rPr>
          <w:rFonts w:ascii="Arial" w:hAnsi="Arial" w:cs="Arial"/>
          <w:sz w:val="24"/>
          <w:szCs w:val="24"/>
        </w:rPr>
      </w:pPr>
      <w:r w:rsidRPr="00840909">
        <w:rPr>
          <w:rFonts w:ascii="Arial" w:hAnsi="Arial" w:cs="Arial"/>
          <w:sz w:val="24"/>
          <w:szCs w:val="24"/>
        </w:rPr>
        <w:lastRenderedPageBreak/>
        <w:t>Perusahaan besar mempunyai sistem manajemen yang kompleks dan memiliki laba yang tinggi (Putri dkk, 2021). Semakin besar ukuran perusahaan biaya politis yang ditanggung juga semakin besar. Hal ini akan mempengaruhi penggunaan prinsip akuntansi konservatif untuk menekan biaya politis yang akan ditanggung (Islami dkk, 2022). Adapun ukuran perusahaan adalah suatu skala dimana dapat diklasifikasikan besar kecil perusahaan menurut berbagai cara antara lain, total aset, penjualan bersih dan kapitalisasi pasar (Anggraini dan  Meidiyustiani, 2024).</w:t>
      </w:r>
    </w:p>
    <w:p w14:paraId="57ADAA1B" w14:textId="77777777" w:rsidR="00654769" w:rsidRPr="00840909" w:rsidRDefault="00654769" w:rsidP="00654769">
      <w:pPr>
        <w:widowControl w:val="0"/>
        <w:spacing w:after="0" w:line="720" w:lineRule="auto"/>
        <w:ind w:firstLine="709"/>
        <w:jc w:val="both"/>
        <w:rPr>
          <w:rFonts w:ascii="Arial" w:hAnsi="Arial" w:cs="Arial"/>
          <w:sz w:val="24"/>
          <w:szCs w:val="24"/>
        </w:rPr>
      </w:pPr>
    </w:p>
    <w:p w14:paraId="3C63A9F9" w14:textId="77777777" w:rsidR="00654769" w:rsidRPr="00840909" w:rsidRDefault="00654769" w:rsidP="00654769">
      <w:pPr>
        <w:pStyle w:val="ListParagraph"/>
        <w:widowControl w:val="0"/>
        <w:numPr>
          <w:ilvl w:val="0"/>
          <w:numId w:val="7"/>
        </w:numPr>
        <w:spacing w:after="0" w:line="480" w:lineRule="auto"/>
        <w:ind w:left="425" w:hanging="357"/>
        <w:contextualSpacing w:val="0"/>
        <w:jc w:val="center"/>
        <w:rPr>
          <w:rFonts w:ascii="Arial" w:hAnsi="Arial" w:cs="Arial"/>
          <w:b/>
          <w:bCs/>
          <w:sz w:val="24"/>
          <w:szCs w:val="24"/>
        </w:rPr>
      </w:pPr>
      <w:r w:rsidRPr="00840909">
        <w:rPr>
          <w:rFonts w:ascii="Arial" w:hAnsi="Arial" w:cs="Arial"/>
          <w:b/>
          <w:bCs/>
          <w:sz w:val="24"/>
          <w:szCs w:val="24"/>
        </w:rPr>
        <w:t>Intensitas Modal</w:t>
      </w:r>
    </w:p>
    <w:p w14:paraId="567C78F7" w14:textId="20FEE5A0" w:rsidR="00654769" w:rsidRPr="00840909" w:rsidRDefault="00654769" w:rsidP="001D5CD0">
      <w:pPr>
        <w:pStyle w:val="ListParagraph"/>
        <w:widowControl w:val="0"/>
        <w:spacing w:after="0" w:line="475" w:lineRule="auto"/>
        <w:ind w:left="0" w:firstLine="709"/>
        <w:contextualSpacing w:val="0"/>
        <w:jc w:val="both"/>
        <w:rPr>
          <w:rFonts w:ascii="Arial" w:hAnsi="Arial" w:cs="Arial"/>
          <w:sz w:val="24"/>
          <w:szCs w:val="24"/>
        </w:rPr>
      </w:pPr>
      <w:bookmarkStart w:id="2" w:name="_Hlk199665245"/>
      <w:r w:rsidRPr="00840909">
        <w:rPr>
          <w:rFonts w:ascii="Arial" w:hAnsi="Arial" w:cs="Arial"/>
          <w:sz w:val="24"/>
          <w:szCs w:val="24"/>
        </w:rPr>
        <w:t>Intensitas modal adalah gambaran dari besaran modal yang dibutuhkan perusahaan untuk memperoleh pendapatan (Wulandari,  2021).</w:t>
      </w:r>
      <w:bookmarkEnd w:id="2"/>
      <w:r w:rsidRPr="00840909">
        <w:rPr>
          <w:rFonts w:ascii="Arial" w:hAnsi="Arial" w:cs="Arial"/>
          <w:sz w:val="24"/>
          <w:szCs w:val="24"/>
        </w:rPr>
        <w:t xml:space="preserve"> Semakin banyak aktiva yang diperlukan dalam kegiatan operasi perusahaan untuk menghasilkan penjualan produk-produk perusahaan maka perusahaan tersebut dikategorikan perusahaan besar. Karena perusahaan besar akan lebih tersorot oleh pemerintah, maka perusahaan dengan keadaan yang padat modal akan melaporkan laporan keuangan secara konservatif untuk menghindari biaya politis yang tinggi (Putri, 2021) sehingga manajemen cenderung berhati-hati dan akan memilih prosedur akuntansi yang tidak melebih lebihkan laba, dengan demikian laporan keuangan yang dihasilkan bersifat konservatif (Wulandari, 2021). </w:t>
      </w:r>
      <w:r w:rsidR="001D5CD0" w:rsidRPr="00840909">
        <w:rPr>
          <w:rFonts w:ascii="Arial" w:hAnsi="Arial" w:cs="Arial"/>
          <w:sz w:val="24"/>
          <w:szCs w:val="24"/>
        </w:rPr>
        <w:t xml:space="preserve">Hal ini menunjukkan bahwa kebijakan kehati-hatian akuntansi merupakan strategi </w:t>
      </w:r>
      <w:r w:rsidR="001D5CD0" w:rsidRPr="00840909">
        <w:rPr>
          <w:rFonts w:ascii="Arial" w:hAnsi="Arial" w:cs="Arial"/>
          <w:sz w:val="24"/>
          <w:szCs w:val="24"/>
        </w:rPr>
        <w:lastRenderedPageBreak/>
        <w:t>defensif perusahaan padat modal dalam menjaga stabilitas laporan keuangan mereka.</w:t>
      </w:r>
    </w:p>
    <w:p w14:paraId="00398ED3" w14:textId="77777777" w:rsidR="00654769" w:rsidRPr="00840909" w:rsidRDefault="00654769" w:rsidP="00654769">
      <w:pPr>
        <w:pStyle w:val="ListParagraph"/>
        <w:widowControl w:val="0"/>
        <w:spacing w:after="0" w:line="480" w:lineRule="auto"/>
        <w:ind w:left="0" w:firstLine="709"/>
        <w:contextualSpacing w:val="0"/>
        <w:jc w:val="both"/>
        <w:rPr>
          <w:rFonts w:ascii="Arial" w:hAnsi="Arial" w:cs="Arial"/>
          <w:sz w:val="24"/>
          <w:szCs w:val="24"/>
        </w:rPr>
      </w:pPr>
      <w:r w:rsidRPr="00840909">
        <w:rPr>
          <w:rFonts w:ascii="Arial" w:hAnsi="Arial" w:cs="Arial"/>
          <w:sz w:val="24"/>
          <w:szCs w:val="24"/>
        </w:rPr>
        <w:t>Semakin tinggi nilai intensitas modal suatu perusahaan maka semakin tinggi juga tingkat konservatisme akuntansinya (Putri dkk, 2021). Semakin tinggi tingkat intensitas modal menunjukkan semakin efisien aset yang digunakan dalam menghasilkan pendapatan, sehingga dapat mempengaruhi nilai penerimaan saham yang diterima investor (Mariati dan Setiawan, 2024). Sebuah perusahaan pasti dapat diklasifikasikan sebagai perusahaan besar jika aset yang digunakan dalam operasinya untuk menciptakan pendapatan dari produk-produknya mengalami pertumbuhan, sesuai dengan biaya yang dikeluarkan dan ditunjukkan oleh intensitas modal perusahaan (Amiah, 2022).</w:t>
      </w:r>
      <w:bookmarkStart w:id="3" w:name="_Hlk193538693"/>
    </w:p>
    <w:p w14:paraId="3B28E821" w14:textId="650BD3F4" w:rsidR="00654769" w:rsidRPr="00840909" w:rsidRDefault="00654769" w:rsidP="00654769">
      <w:pPr>
        <w:pStyle w:val="ListParagraph"/>
        <w:widowControl w:val="0"/>
        <w:spacing w:after="0" w:line="480" w:lineRule="auto"/>
        <w:ind w:left="0" w:firstLine="709"/>
        <w:contextualSpacing w:val="0"/>
        <w:jc w:val="both"/>
        <w:rPr>
          <w:rFonts w:ascii="Arial" w:hAnsi="Arial" w:cs="Arial"/>
          <w:sz w:val="24"/>
          <w:szCs w:val="24"/>
        </w:rPr>
      </w:pPr>
      <w:r w:rsidRPr="00840909">
        <w:rPr>
          <w:rFonts w:ascii="Arial" w:hAnsi="Arial" w:cs="Arial"/>
          <w:sz w:val="24"/>
          <w:szCs w:val="24"/>
        </w:rPr>
        <w:t>Intensitas modal menggambarkan seberapa besar modal perusahaan dalam bentuk aset. Semakin banyak aset yang digunakan dalam operasi perusahaan untuk menghasilkan penjualan atas produk perusahaan maka dapat dipastikan bahwa perusahaan tersebut besar. Intensitas modal dapat dikatakan sebagai rasio pengukuran aktivitas in</w:t>
      </w:r>
      <w:r w:rsidR="00055FBC" w:rsidRPr="00840909">
        <w:rPr>
          <w:rFonts w:ascii="Arial" w:hAnsi="Arial" w:cs="Arial"/>
          <w:sz w:val="24"/>
          <w:szCs w:val="24"/>
        </w:rPr>
        <w:t>v</w:t>
      </w:r>
      <w:r w:rsidRPr="00840909">
        <w:rPr>
          <w:rFonts w:ascii="Arial" w:hAnsi="Arial" w:cs="Arial"/>
          <w:sz w:val="24"/>
          <w:szCs w:val="24"/>
        </w:rPr>
        <w:t>estasi apabila perusahaan menggunakan aset yang besar dalam kegiatan operasional untuk menghasilkan produk maka perusahaan tersebut dapat dikategorikan besar (Atmojo dan Adi, 2021).</w:t>
      </w:r>
    </w:p>
    <w:p w14:paraId="2B5E0BAA" w14:textId="77777777" w:rsidR="00654769" w:rsidRPr="00840909" w:rsidRDefault="00654769" w:rsidP="00654769">
      <w:pPr>
        <w:pStyle w:val="ListParagraph"/>
        <w:widowControl w:val="0"/>
        <w:spacing w:after="0" w:line="480" w:lineRule="auto"/>
        <w:ind w:left="0" w:firstLine="709"/>
        <w:contextualSpacing w:val="0"/>
        <w:jc w:val="both"/>
        <w:rPr>
          <w:rFonts w:ascii="Arial" w:hAnsi="Arial" w:cs="Arial"/>
          <w:sz w:val="24"/>
          <w:szCs w:val="24"/>
        </w:rPr>
      </w:pPr>
      <w:r w:rsidRPr="00840909">
        <w:rPr>
          <w:rFonts w:ascii="Arial" w:hAnsi="Arial" w:cs="Arial"/>
          <w:sz w:val="24"/>
          <w:szCs w:val="24"/>
        </w:rPr>
        <w:t xml:space="preserve">Intensitas modal mencerminkan besarnya modal perusahaan berupa aset yang dibutuhkan untuk menghasilkan pendapatan sehingga intensitas modal digunakan sebagai prospek perusahaan untuk memenangkan pasar </w:t>
      </w:r>
      <w:r w:rsidRPr="00840909">
        <w:rPr>
          <w:rFonts w:ascii="Arial" w:hAnsi="Arial" w:cs="Arial"/>
          <w:sz w:val="24"/>
          <w:szCs w:val="24"/>
        </w:rPr>
        <w:lastRenderedPageBreak/>
        <w:t>(Sholikhah dan Baroroh, 2021). Sumber dana atau penambahan modal dapat diperoleh dari penurunan aset tetap (dijual) atau penambahan jumlah aset tetap (pembelian).</w:t>
      </w:r>
    </w:p>
    <w:p w14:paraId="51F23A2B" w14:textId="2FA08F0D" w:rsidR="00654769" w:rsidRPr="00840909" w:rsidRDefault="00654769" w:rsidP="00654769">
      <w:pPr>
        <w:pStyle w:val="ListParagraph"/>
        <w:widowControl w:val="0"/>
        <w:spacing w:after="0" w:line="480" w:lineRule="auto"/>
        <w:ind w:left="0" w:firstLine="709"/>
        <w:contextualSpacing w:val="0"/>
        <w:jc w:val="both"/>
        <w:rPr>
          <w:rFonts w:ascii="Arial" w:hAnsi="Arial" w:cs="Arial"/>
          <w:sz w:val="24"/>
          <w:szCs w:val="24"/>
        </w:rPr>
      </w:pPr>
      <w:r w:rsidRPr="00840909">
        <w:rPr>
          <w:rFonts w:ascii="Arial" w:hAnsi="Arial" w:cs="Arial"/>
          <w:sz w:val="24"/>
          <w:szCs w:val="24"/>
        </w:rPr>
        <w:t xml:space="preserve">Intensitas modal dapat dikatakan sebagai rasio pengukuran aktivitas investasi perusahaan dengan investasi dalam bentuk aset tetap </w:t>
      </w:r>
      <w:r w:rsidR="00F16768" w:rsidRPr="00840909">
        <w:rPr>
          <w:rFonts w:ascii="Arial" w:hAnsi="Arial" w:cs="Arial"/>
          <w:sz w:val="24"/>
          <w:szCs w:val="24"/>
        </w:rPr>
        <w:t>maupun</w:t>
      </w:r>
      <w:r w:rsidRPr="00840909">
        <w:rPr>
          <w:rFonts w:ascii="Arial" w:hAnsi="Arial" w:cs="Arial"/>
          <w:sz w:val="24"/>
          <w:szCs w:val="24"/>
        </w:rPr>
        <w:t xml:space="preserve"> persediaan. Intensitas modal dapat mempengaruhi perusahaan dalam menerapkan konservatisme akuntansi sehingga dapat mencerminkan besarnya aset yang akan digunakan untuk menghasilkan pendapatan bagi perusahaan. Penelitian Agustina dan Apriliyani, (2022) memberikan bukti empiris bahwa intensitas modal berpengaruh terhadap konservatisme akuntans</w:t>
      </w:r>
      <w:bookmarkEnd w:id="3"/>
      <w:r w:rsidRPr="00840909">
        <w:rPr>
          <w:rFonts w:ascii="Arial" w:hAnsi="Arial" w:cs="Arial"/>
          <w:sz w:val="24"/>
          <w:szCs w:val="24"/>
        </w:rPr>
        <w:t xml:space="preserve">i. </w:t>
      </w:r>
    </w:p>
    <w:p w14:paraId="54AE736A" w14:textId="77777777" w:rsidR="00654769" w:rsidRPr="00840909" w:rsidRDefault="00654769" w:rsidP="00654769">
      <w:pPr>
        <w:pStyle w:val="NoSpacing"/>
        <w:widowControl w:val="0"/>
        <w:spacing w:line="720" w:lineRule="auto"/>
        <w:jc w:val="both"/>
        <w:rPr>
          <w:rFonts w:ascii="Arial" w:eastAsiaTheme="minorEastAsia" w:hAnsi="Arial" w:cs="Arial"/>
          <w:sz w:val="24"/>
          <w:szCs w:val="24"/>
          <w:lang w:val="id-ID" w:eastAsia="zh-CN"/>
        </w:rPr>
      </w:pPr>
    </w:p>
    <w:p w14:paraId="438E83A6" w14:textId="77777777" w:rsidR="00654769" w:rsidRPr="00840909" w:rsidRDefault="00654769" w:rsidP="00654769">
      <w:pPr>
        <w:pStyle w:val="ListParagraph"/>
        <w:widowControl w:val="0"/>
        <w:numPr>
          <w:ilvl w:val="0"/>
          <w:numId w:val="7"/>
        </w:numPr>
        <w:spacing w:after="0" w:line="480" w:lineRule="auto"/>
        <w:ind w:left="425" w:hanging="357"/>
        <w:contextualSpacing w:val="0"/>
        <w:jc w:val="center"/>
        <w:rPr>
          <w:rFonts w:ascii="Arial" w:hAnsi="Arial" w:cs="Arial"/>
          <w:b/>
          <w:bCs/>
          <w:sz w:val="24"/>
          <w:szCs w:val="24"/>
        </w:rPr>
      </w:pPr>
      <w:r w:rsidRPr="00840909">
        <w:rPr>
          <w:rFonts w:ascii="Arial" w:hAnsi="Arial" w:cs="Arial"/>
          <w:b/>
          <w:bCs/>
          <w:sz w:val="24"/>
          <w:szCs w:val="24"/>
        </w:rPr>
        <w:t xml:space="preserve">Studi Penelitian Terdahulu </w:t>
      </w:r>
    </w:p>
    <w:p w14:paraId="4D5D3E7C" w14:textId="77777777" w:rsidR="00654769" w:rsidRPr="00840909" w:rsidRDefault="00654769" w:rsidP="00654769">
      <w:pPr>
        <w:pStyle w:val="ListParagraph"/>
        <w:widowControl w:val="0"/>
        <w:spacing w:after="0" w:line="475" w:lineRule="auto"/>
        <w:ind w:left="0"/>
        <w:contextualSpacing w:val="0"/>
        <w:jc w:val="both"/>
        <w:rPr>
          <w:rFonts w:ascii="Arial" w:hAnsi="Arial" w:cs="Arial"/>
          <w:sz w:val="24"/>
          <w:szCs w:val="24"/>
        </w:rPr>
      </w:pPr>
      <w:r w:rsidRPr="00840909">
        <w:rPr>
          <w:rFonts w:ascii="Arial" w:hAnsi="Arial" w:cs="Arial"/>
          <w:sz w:val="24"/>
          <w:szCs w:val="24"/>
        </w:rPr>
        <w:t xml:space="preserve">            Terdapat beberapa penelitian yang telah menguji Pengaruh Ukuran Perusahaan dan Intensitas Modal terhadap Konservatisme Akuntansi.</w:t>
      </w:r>
    </w:p>
    <w:p w14:paraId="0D330A52" w14:textId="77777777" w:rsidR="00654769" w:rsidRPr="00840909" w:rsidRDefault="00654769" w:rsidP="00654769">
      <w:pPr>
        <w:pStyle w:val="ListParagraph"/>
        <w:spacing w:after="0" w:line="240" w:lineRule="auto"/>
        <w:ind w:left="0"/>
        <w:contextualSpacing w:val="0"/>
        <w:rPr>
          <w:rFonts w:ascii="Arial" w:hAnsi="Arial" w:cs="Arial"/>
          <w:sz w:val="24"/>
          <w:szCs w:val="24"/>
        </w:rPr>
      </w:pPr>
      <w:r w:rsidRPr="00840909">
        <w:rPr>
          <w:rFonts w:ascii="Arial" w:hAnsi="Arial" w:cs="Arial"/>
          <w:sz w:val="24"/>
          <w:szCs w:val="24"/>
        </w:rPr>
        <w:t xml:space="preserve">Tabel 1. Studi Penelitian Terdahulu </w:t>
      </w:r>
    </w:p>
    <w:tbl>
      <w:tblPr>
        <w:tblStyle w:val="TableGrid"/>
        <w:tblW w:w="8080" w:type="dxa"/>
        <w:tblInd w:w="108" w:type="dxa"/>
        <w:tblLayout w:type="fixed"/>
        <w:tblLook w:val="04A0" w:firstRow="1" w:lastRow="0" w:firstColumn="1" w:lastColumn="0" w:noHBand="0" w:noVBand="1"/>
      </w:tblPr>
      <w:tblGrid>
        <w:gridCol w:w="709"/>
        <w:gridCol w:w="1701"/>
        <w:gridCol w:w="1705"/>
        <w:gridCol w:w="1839"/>
        <w:gridCol w:w="2126"/>
      </w:tblGrid>
      <w:tr w:rsidR="00654769" w:rsidRPr="00840909" w14:paraId="57545867" w14:textId="77777777" w:rsidTr="0002088C">
        <w:tc>
          <w:tcPr>
            <w:tcW w:w="709" w:type="dxa"/>
          </w:tcPr>
          <w:p w14:paraId="7A1F9525" w14:textId="77777777" w:rsidR="00654769" w:rsidRPr="00840909" w:rsidRDefault="00654769" w:rsidP="0002088C">
            <w:pPr>
              <w:pStyle w:val="ListParagraph"/>
              <w:spacing w:after="0" w:line="240" w:lineRule="auto"/>
              <w:ind w:left="0" w:right="-108"/>
              <w:jc w:val="center"/>
              <w:rPr>
                <w:rFonts w:ascii="Arial" w:hAnsi="Arial" w:cs="Arial"/>
                <w:b/>
                <w:bCs/>
                <w:sz w:val="24"/>
                <w:szCs w:val="24"/>
              </w:rPr>
            </w:pPr>
            <w:r w:rsidRPr="00840909">
              <w:rPr>
                <w:rFonts w:ascii="Arial" w:hAnsi="Arial" w:cs="Arial"/>
                <w:b/>
                <w:bCs/>
                <w:sz w:val="24"/>
                <w:szCs w:val="24"/>
              </w:rPr>
              <w:t>NO</w:t>
            </w:r>
          </w:p>
        </w:tc>
        <w:tc>
          <w:tcPr>
            <w:tcW w:w="1701" w:type="dxa"/>
          </w:tcPr>
          <w:p w14:paraId="28A9B6D6" w14:textId="77777777" w:rsidR="00654769" w:rsidRPr="00840909" w:rsidRDefault="00654769" w:rsidP="00AF2BA1">
            <w:pPr>
              <w:pStyle w:val="ListParagraph"/>
              <w:spacing w:after="0" w:line="240" w:lineRule="auto"/>
              <w:ind w:left="-108"/>
              <w:jc w:val="center"/>
              <w:rPr>
                <w:rFonts w:ascii="Arial" w:hAnsi="Arial" w:cs="Arial"/>
                <w:sz w:val="24"/>
                <w:szCs w:val="24"/>
              </w:rPr>
            </w:pPr>
            <w:r w:rsidRPr="00840909">
              <w:rPr>
                <w:rFonts w:ascii="Arial" w:hAnsi="Arial" w:cs="Arial"/>
                <w:b/>
                <w:bCs/>
                <w:sz w:val="24"/>
                <w:szCs w:val="24"/>
              </w:rPr>
              <w:t>Nama/Tahun Penelitian</w:t>
            </w:r>
          </w:p>
        </w:tc>
        <w:tc>
          <w:tcPr>
            <w:tcW w:w="1705" w:type="dxa"/>
          </w:tcPr>
          <w:p w14:paraId="11D7F61A" w14:textId="77777777" w:rsidR="00654769" w:rsidRPr="00840909" w:rsidRDefault="00654769" w:rsidP="00AF2BA1">
            <w:pPr>
              <w:pStyle w:val="ListParagraph"/>
              <w:spacing w:after="0" w:line="240" w:lineRule="auto"/>
              <w:ind w:left="0"/>
              <w:jc w:val="center"/>
              <w:rPr>
                <w:rFonts w:ascii="Arial" w:hAnsi="Arial" w:cs="Arial"/>
                <w:b/>
                <w:bCs/>
                <w:sz w:val="24"/>
                <w:szCs w:val="24"/>
              </w:rPr>
            </w:pPr>
            <w:r w:rsidRPr="00840909">
              <w:rPr>
                <w:rFonts w:ascii="Arial" w:hAnsi="Arial" w:cs="Arial"/>
                <w:b/>
                <w:bCs/>
                <w:sz w:val="24"/>
                <w:szCs w:val="24"/>
              </w:rPr>
              <w:t>Judul</w:t>
            </w:r>
          </w:p>
          <w:p w14:paraId="25090C6D" w14:textId="77777777" w:rsidR="00654769" w:rsidRPr="00840909" w:rsidRDefault="00654769" w:rsidP="00AF2BA1">
            <w:pPr>
              <w:pStyle w:val="ListParagraph"/>
              <w:spacing w:after="0" w:line="240" w:lineRule="auto"/>
              <w:ind w:left="0"/>
              <w:jc w:val="center"/>
              <w:rPr>
                <w:rFonts w:ascii="Arial" w:hAnsi="Arial" w:cs="Arial"/>
                <w:b/>
                <w:bCs/>
                <w:sz w:val="24"/>
                <w:szCs w:val="24"/>
              </w:rPr>
            </w:pPr>
            <w:r w:rsidRPr="00840909">
              <w:rPr>
                <w:rFonts w:ascii="Arial" w:hAnsi="Arial" w:cs="Arial"/>
                <w:b/>
                <w:bCs/>
                <w:sz w:val="24"/>
                <w:szCs w:val="24"/>
              </w:rPr>
              <w:t>Penelitian</w:t>
            </w:r>
          </w:p>
        </w:tc>
        <w:tc>
          <w:tcPr>
            <w:tcW w:w="1839" w:type="dxa"/>
          </w:tcPr>
          <w:p w14:paraId="672E884A" w14:textId="77777777" w:rsidR="00654769" w:rsidRPr="00840909" w:rsidRDefault="00654769" w:rsidP="00AF2BA1">
            <w:pPr>
              <w:pStyle w:val="ListParagraph"/>
              <w:spacing w:after="0" w:line="240" w:lineRule="auto"/>
              <w:ind w:left="0"/>
              <w:jc w:val="center"/>
              <w:rPr>
                <w:rFonts w:ascii="Arial" w:hAnsi="Arial" w:cs="Arial"/>
                <w:b/>
                <w:bCs/>
                <w:sz w:val="24"/>
                <w:szCs w:val="24"/>
              </w:rPr>
            </w:pPr>
            <w:r w:rsidRPr="00840909">
              <w:rPr>
                <w:rFonts w:ascii="Arial" w:hAnsi="Arial" w:cs="Arial"/>
                <w:b/>
                <w:bCs/>
                <w:sz w:val="24"/>
                <w:szCs w:val="24"/>
              </w:rPr>
              <w:t>Metode Penelitian</w:t>
            </w:r>
          </w:p>
        </w:tc>
        <w:tc>
          <w:tcPr>
            <w:tcW w:w="2126" w:type="dxa"/>
            <w:tcBorders>
              <w:bottom w:val="single" w:sz="4" w:space="0" w:color="auto"/>
            </w:tcBorders>
          </w:tcPr>
          <w:p w14:paraId="7F2F5ECA" w14:textId="77777777" w:rsidR="00654769" w:rsidRPr="00840909" w:rsidRDefault="00654769" w:rsidP="00AF2BA1">
            <w:pPr>
              <w:pStyle w:val="ListParagraph"/>
              <w:spacing w:after="0" w:line="240" w:lineRule="auto"/>
              <w:ind w:left="0"/>
              <w:jc w:val="center"/>
              <w:rPr>
                <w:rFonts w:ascii="Arial" w:hAnsi="Arial" w:cs="Arial"/>
                <w:b/>
                <w:bCs/>
                <w:sz w:val="24"/>
                <w:szCs w:val="24"/>
              </w:rPr>
            </w:pPr>
            <w:r w:rsidRPr="00840909">
              <w:rPr>
                <w:rFonts w:ascii="Arial" w:hAnsi="Arial" w:cs="Arial"/>
                <w:b/>
                <w:bCs/>
                <w:sz w:val="24"/>
                <w:szCs w:val="24"/>
              </w:rPr>
              <w:t>Hasil Penelitian</w:t>
            </w:r>
          </w:p>
        </w:tc>
      </w:tr>
      <w:tr w:rsidR="00654769" w:rsidRPr="00840909" w14:paraId="4D781E8D" w14:textId="77777777" w:rsidTr="0002088C">
        <w:tc>
          <w:tcPr>
            <w:tcW w:w="709" w:type="dxa"/>
          </w:tcPr>
          <w:p w14:paraId="59D04C58" w14:textId="77777777" w:rsidR="00654769" w:rsidRPr="00840909" w:rsidRDefault="00654769" w:rsidP="0002088C">
            <w:pPr>
              <w:pStyle w:val="ListParagraph"/>
              <w:spacing w:after="0" w:line="240" w:lineRule="auto"/>
              <w:ind w:left="0" w:right="-108"/>
              <w:jc w:val="center"/>
              <w:rPr>
                <w:rFonts w:ascii="Arial" w:hAnsi="Arial" w:cs="Arial"/>
                <w:b/>
                <w:bCs/>
                <w:sz w:val="24"/>
                <w:szCs w:val="24"/>
              </w:rPr>
            </w:pPr>
            <w:r w:rsidRPr="00840909">
              <w:rPr>
                <w:rFonts w:ascii="Arial" w:hAnsi="Arial" w:cs="Arial"/>
                <w:sz w:val="24"/>
                <w:szCs w:val="24"/>
              </w:rPr>
              <w:t>1</w:t>
            </w:r>
            <w:r w:rsidRPr="00840909">
              <w:rPr>
                <w:rFonts w:ascii="Arial" w:hAnsi="Arial" w:cs="Arial"/>
                <w:b/>
                <w:bCs/>
                <w:sz w:val="24"/>
                <w:szCs w:val="24"/>
              </w:rPr>
              <w:t>.</w:t>
            </w:r>
          </w:p>
        </w:tc>
        <w:tc>
          <w:tcPr>
            <w:tcW w:w="1701" w:type="dxa"/>
          </w:tcPr>
          <w:p w14:paraId="270DBF83" w14:textId="77777777" w:rsidR="00654769" w:rsidRPr="00840909" w:rsidRDefault="00654769" w:rsidP="0002088C">
            <w:pPr>
              <w:pStyle w:val="ListParagraph"/>
              <w:spacing w:after="0" w:line="240" w:lineRule="auto"/>
              <w:ind w:left="0"/>
              <w:jc w:val="both"/>
              <w:rPr>
                <w:rFonts w:ascii="Arial" w:hAnsi="Arial" w:cs="Arial"/>
                <w:sz w:val="24"/>
                <w:szCs w:val="24"/>
              </w:rPr>
            </w:pPr>
            <w:r w:rsidRPr="00840909">
              <w:rPr>
                <w:rFonts w:ascii="Arial" w:hAnsi="Arial" w:cs="Arial"/>
                <w:sz w:val="24"/>
                <w:szCs w:val="24"/>
              </w:rPr>
              <w:t xml:space="preserve">Rahmanita  dkk, (2024) </w:t>
            </w:r>
          </w:p>
        </w:tc>
        <w:tc>
          <w:tcPr>
            <w:tcW w:w="1705" w:type="dxa"/>
          </w:tcPr>
          <w:p w14:paraId="623FF5C1" w14:textId="78F36A73" w:rsidR="001D5CD0" w:rsidRPr="00840909" w:rsidRDefault="00654769" w:rsidP="0002088C">
            <w:pPr>
              <w:pStyle w:val="ListParagraph"/>
              <w:spacing w:after="0" w:line="240" w:lineRule="auto"/>
              <w:ind w:left="0"/>
              <w:jc w:val="both"/>
              <w:rPr>
                <w:rFonts w:ascii="Arial" w:hAnsi="Arial" w:cs="Arial"/>
                <w:sz w:val="24"/>
                <w:szCs w:val="24"/>
              </w:rPr>
            </w:pPr>
            <w:r w:rsidRPr="00840909">
              <w:rPr>
                <w:rFonts w:ascii="Arial" w:hAnsi="Arial" w:cs="Arial"/>
                <w:sz w:val="24"/>
                <w:szCs w:val="24"/>
              </w:rPr>
              <w:t xml:space="preserve">Pengaruh </w:t>
            </w:r>
            <w:r w:rsidRPr="00840909">
              <w:rPr>
                <w:rFonts w:ascii="Arial" w:hAnsi="Arial" w:cs="Arial"/>
                <w:i/>
                <w:iCs/>
                <w:sz w:val="24"/>
                <w:szCs w:val="24"/>
              </w:rPr>
              <w:t>leverage,</w:t>
            </w:r>
            <w:r w:rsidRPr="00840909">
              <w:rPr>
                <w:rFonts w:ascii="Arial" w:hAnsi="Arial" w:cs="Arial"/>
                <w:sz w:val="24"/>
                <w:szCs w:val="24"/>
              </w:rPr>
              <w:t xml:space="preserve"> </w:t>
            </w:r>
            <w:r w:rsidRPr="00840909">
              <w:rPr>
                <w:rFonts w:ascii="Arial" w:hAnsi="Arial" w:cs="Arial"/>
                <w:i/>
                <w:iCs/>
                <w:sz w:val="24"/>
                <w:szCs w:val="24"/>
              </w:rPr>
              <w:t>profitabilitas</w:t>
            </w:r>
            <w:r w:rsidRPr="00840909">
              <w:rPr>
                <w:rFonts w:ascii="Arial" w:hAnsi="Arial" w:cs="Arial"/>
                <w:sz w:val="24"/>
                <w:szCs w:val="24"/>
              </w:rPr>
              <w:t xml:space="preserve"> ukuran </w:t>
            </w:r>
            <w:r w:rsidRPr="00840909">
              <w:rPr>
                <w:rFonts w:ascii="Arial" w:hAnsi="Arial" w:cs="Arial"/>
                <w:b/>
                <w:bCs/>
                <w:sz w:val="24"/>
                <w:szCs w:val="24"/>
              </w:rPr>
              <w:t xml:space="preserve"> </w:t>
            </w:r>
            <w:r w:rsidRPr="00840909">
              <w:rPr>
                <w:rFonts w:ascii="Arial" w:hAnsi="Arial" w:cs="Arial"/>
                <w:sz w:val="24"/>
                <w:szCs w:val="24"/>
              </w:rPr>
              <w:t>perusahaan dan intensitas modal terhadap ko</w:t>
            </w:r>
            <w:r w:rsidR="00F16768" w:rsidRPr="00840909">
              <w:rPr>
                <w:rFonts w:ascii="Arial" w:hAnsi="Arial" w:cs="Arial"/>
                <w:sz w:val="24"/>
                <w:szCs w:val="24"/>
              </w:rPr>
              <w:t xml:space="preserve">nservatisme </w:t>
            </w:r>
            <w:r w:rsidR="001D5CD0" w:rsidRPr="00840909">
              <w:rPr>
                <w:rFonts w:ascii="Arial" w:hAnsi="Arial" w:cs="Arial"/>
                <w:sz w:val="24"/>
                <w:szCs w:val="24"/>
              </w:rPr>
              <w:t>akuntansi</w:t>
            </w:r>
          </w:p>
          <w:p w14:paraId="5578BB83" w14:textId="171648F7" w:rsidR="001D5CD0" w:rsidRPr="00840909" w:rsidRDefault="00BD44D4" w:rsidP="0002088C">
            <w:pPr>
              <w:pStyle w:val="ListParagraph"/>
              <w:spacing w:after="0" w:line="240" w:lineRule="auto"/>
              <w:ind w:left="0"/>
              <w:jc w:val="both"/>
              <w:rPr>
                <w:rFonts w:ascii="Arial" w:hAnsi="Arial" w:cs="Arial"/>
                <w:sz w:val="24"/>
                <w:szCs w:val="24"/>
              </w:rPr>
            </w:pPr>
            <w:r w:rsidRPr="00840909">
              <w:rPr>
                <w:rFonts w:ascii="Arial" w:hAnsi="Arial" w:cs="Arial"/>
                <w:sz w:val="24"/>
                <w:szCs w:val="24"/>
              </w:rPr>
              <w:t>pada</w:t>
            </w:r>
          </w:p>
        </w:tc>
        <w:tc>
          <w:tcPr>
            <w:tcW w:w="1839" w:type="dxa"/>
          </w:tcPr>
          <w:p w14:paraId="13BE6FE7" w14:textId="77777777" w:rsidR="00654769" w:rsidRPr="00840909" w:rsidRDefault="00654769" w:rsidP="0002088C">
            <w:pPr>
              <w:pStyle w:val="ListParagraph"/>
              <w:spacing w:after="0" w:line="240" w:lineRule="auto"/>
              <w:ind w:left="0"/>
              <w:jc w:val="both"/>
              <w:rPr>
                <w:rFonts w:ascii="Arial" w:hAnsi="Arial" w:cs="Arial"/>
                <w:b/>
                <w:bCs/>
                <w:sz w:val="24"/>
                <w:szCs w:val="24"/>
              </w:rPr>
            </w:pPr>
            <w:r w:rsidRPr="00840909">
              <w:rPr>
                <w:rFonts w:ascii="Arial" w:hAnsi="Arial" w:cs="Arial"/>
                <w:sz w:val="24"/>
                <w:szCs w:val="24"/>
              </w:rPr>
              <w:t>Penelitian ini merupakan penelitian kuantitatif.</w:t>
            </w:r>
          </w:p>
        </w:tc>
        <w:tc>
          <w:tcPr>
            <w:tcW w:w="2126" w:type="dxa"/>
            <w:vMerge w:val="restart"/>
            <w:tcBorders>
              <w:right w:val="single" w:sz="4" w:space="0" w:color="auto"/>
            </w:tcBorders>
          </w:tcPr>
          <w:p w14:paraId="0BD7A632" w14:textId="77777777" w:rsidR="00654769" w:rsidRPr="00840909" w:rsidRDefault="00654769" w:rsidP="0002088C">
            <w:pPr>
              <w:pStyle w:val="ListParagraph"/>
              <w:spacing w:after="0" w:line="240" w:lineRule="auto"/>
              <w:ind w:left="0"/>
              <w:jc w:val="both"/>
              <w:rPr>
                <w:rFonts w:ascii="Arial" w:hAnsi="Arial" w:cs="Arial"/>
                <w:sz w:val="24"/>
                <w:szCs w:val="24"/>
              </w:rPr>
            </w:pPr>
            <w:r w:rsidRPr="00840909">
              <w:rPr>
                <w:rFonts w:ascii="Arial" w:hAnsi="Arial" w:cs="Arial"/>
                <w:sz w:val="24"/>
                <w:szCs w:val="24"/>
              </w:rPr>
              <w:t xml:space="preserve">Hasil penelitian menunjukkan bahwa variabel ukuran perusahaan dan intensitas modal berpengaruh positif terhadap konservatisme </w:t>
            </w:r>
          </w:p>
          <w:p w14:paraId="6B0F8542" w14:textId="77777777" w:rsidR="00654769" w:rsidRPr="00840909" w:rsidRDefault="00654769" w:rsidP="0002088C">
            <w:pPr>
              <w:pStyle w:val="ListParagraph"/>
              <w:spacing w:after="0" w:line="240" w:lineRule="auto"/>
              <w:ind w:left="0"/>
              <w:jc w:val="both"/>
              <w:rPr>
                <w:rFonts w:ascii="Arial" w:hAnsi="Arial" w:cs="Arial"/>
                <w:b/>
                <w:bCs/>
                <w:sz w:val="24"/>
                <w:szCs w:val="24"/>
              </w:rPr>
            </w:pPr>
          </w:p>
        </w:tc>
      </w:tr>
      <w:tr w:rsidR="00654769" w:rsidRPr="00840909" w14:paraId="4A3C0227" w14:textId="77777777" w:rsidTr="0002088C">
        <w:tc>
          <w:tcPr>
            <w:tcW w:w="5954" w:type="dxa"/>
            <w:gridSpan w:val="4"/>
            <w:tcBorders>
              <w:top w:val="nil"/>
              <w:left w:val="nil"/>
              <w:right w:val="nil"/>
            </w:tcBorders>
          </w:tcPr>
          <w:p w14:paraId="1438DE84" w14:textId="77777777" w:rsidR="00654769" w:rsidRPr="00840909" w:rsidRDefault="00654769" w:rsidP="0002088C">
            <w:pPr>
              <w:pStyle w:val="ListParagraph"/>
              <w:spacing w:after="0" w:line="240" w:lineRule="auto"/>
              <w:ind w:left="37" w:hanging="142"/>
              <w:jc w:val="both"/>
              <w:rPr>
                <w:rFonts w:ascii="Arial" w:hAnsi="Arial" w:cs="Arial"/>
                <w:sz w:val="24"/>
                <w:szCs w:val="24"/>
              </w:rPr>
            </w:pPr>
            <w:r w:rsidRPr="00840909">
              <w:rPr>
                <w:rFonts w:ascii="Arial" w:hAnsi="Arial" w:cs="Arial"/>
                <w:sz w:val="24"/>
                <w:szCs w:val="24"/>
              </w:rPr>
              <w:lastRenderedPageBreak/>
              <w:t xml:space="preserve">Lanjutan Tabel 1: Studi Penelitian Terdahulu </w:t>
            </w:r>
          </w:p>
        </w:tc>
        <w:tc>
          <w:tcPr>
            <w:tcW w:w="2126" w:type="dxa"/>
            <w:vMerge/>
            <w:tcBorders>
              <w:top w:val="nil"/>
              <w:left w:val="nil"/>
              <w:right w:val="nil"/>
            </w:tcBorders>
          </w:tcPr>
          <w:p w14:paraId="64BD38E1" w14:textId="77777777" w:rsidR="00654769" w:rsidRPr="00840909" w:rsidRDefault="00654769" w:rsidP="0002088C">
            <w:pPr>
              <w:pStyle w:val="ListParagraph"/>
              <w:spacing w:after="0" w:line="240" w:lineRule="auto"/>
              <w:ind w:left="0"/>
              <w:jc w:val="both"/>
              <w:rPr>
                <w:rFonts w:ascii="Arial" w:hAnsi="Arial" w:cs="Arial"/>
                <w:sz w:val="24"/>
                <w:szCs w:val="24"/>
              </w:rPr>
            </w:pPr>
          </w:p>
        </w:tc>
      </w:tr>
      <w:tr w:rsidR="00654769" w:rsidRPr="00840909" w14:paraId="1EA568B2" w14:textId="77777777" w:rsidTr="0002088C">
        <w:tc>
          <w:tcPr>
            <w:tcW w:w="709" w:type="dxa"/>
          </w:tcPr>
          <w:p w14:paraId="7B2B7A04" w14:textId="77777777" w:rsidR="00654769" w:rsidRPr="00840909" w:rsidRDefault="00654769" w:rsidP="0002088C">
            <w:pPr>
              <w:pStyle w:val="ListParagraph"/>
              <w:spacing w:after="0" w:line="240" w:lineRule="auto"/>
              <w:ind w:left="0" w:right="-108"/>
              <w:jc w:val="center"/>
              <w:rPr>
                <w:rFonts w:ascii="Arial" w:hAnsi="Arial" w:cs="Arial"/>
                <w:sz w:val="24"/>
                <w:szCs w:val="24"/>
              </w:rPr>
            </w:pPr>
            <w:r w:rsidRPr="00840909">
              <w:rPr>
                <w:rFonts w:ascii="Arial" w:hAnsi="Arial" w:cs="Arial"/>
                <w:b/>
                <w:bCs/>
                <w:sz w:val="24"/>
                <w:szCs w:val="24"/>
              </w:rPr>
              <w:t>NO</w:t>
            </w:r>
          </w:p>
        </w:tc>
        <w:tc>
          <w:tcPr>
            <w:tcW w:w="1701" w:type="dxa"/>
          </w:tcPr>
          <w:p w14:paraId="4DF4E237" w14:textId="77777777" w:rsidR="00654769" w:rsidRPr="00840909" w:rsidRDefault="00654769" w:rsidP="0002088C">
            <w:pPr>
              <w:pStyle w:val="ListParagraph"/>
              <w:spacing w:after="0" w:line="240" w:lineRule="auto"/>
              <w:ind w:left="0"/>
              <w:jc w:val="center"/>
              <w:rPr>
                <w:rFonts w:ascii="Arial" w:hAnsi="Arial" w:cs="Arial"/>
                <w:sz w:val="24"/>
                <w:szCs w:val="24"/>
              </w:rPr>
            </w:pPr>
            <w:r w:rsidRPr="00840909">
              <w:rPr>
                <w:rFonts w:ascii="Arial" w:hAnsi="Arial" w:cs="Arial"/>
                <w:b/>
                <w:bCs/>
                <w:sz w:val="24"/>
                <w:szCs w:val="24"/>
              </w:rPr>
              <w:t>Nama/Tahun Penelitian</w:t>
            </w:r>
          </w:p>
        </w:tc>
        <w:tc>
          <w:tcPr>
            <w:tcW w:w="1705" w:type="dxa"/>
          </w:tcPr>
          <w:p w14:paraId="46972E13" w14:textId="77777777" w:rsidR="00654769" w:rsidRPr="00840909" w:rsidRDefault="00654769" w:rsidP="0002088C">
            <w:pPr>
              <w:pStyle w:val="ListParagraph"/>
              <w:spacing w:after="0" w:line="240" w:lineRule="auto"/>
              <w:ind w:left="0"/>
              <w:jc w:val="center"/>
              <w:rPr>
                <w:rFonts w:ascii="Arial" w:hAnsi="Arial" w:cs="Arial"/>
                <w:b/>
                <w:bCs/>
                <w:sz w:val="24"/>
                <w:szCs w:val="24"/>
              </w:rPr>
            </w:pPr>
            <w:r w:rsidRPr="00840909">
              <w:rPr>
                <w:rFonts w:ascii="Arial" w:hAnsi="Arial" w:cs="Arial"/>
                <w:b/>
                <w:bCs/>
                <w:sz w:val="24"/>
                <w:szCs w:val="24"/>
              </w:rPr>
              <w:t>Judul</w:t>
            </w:r>
          </w:p>
          <w:p w14:paraId="30CF5D6E" w14:textId="77777777" w:rsidR="00654769" w:rsidRPr="00840909" w:rsidRDefault="00654769" w:rsidP="0002088C">
            <w:pPr>
              <w:pStyle w:val="ListParagraph"/>
              <w:spacing w:after="0" w:line="240" w:lineRule="auto"/>
              <w:ind w:left="0"/>
              <w:jc w:val="center"/>
              <w:rPr>
                <w:rFonts w:ascii="Arial" w:hAnsi="Arial" w:cs="Arial"/>
                <w:sz w:val="24"/>
                <w:szCs w:val="24"/>
              </w:rPr>
            </w:pPr>
            <w:r w:rsidRPr="00840909">
              <w:rPr>
                <w:rFonts w:ascii="Arial" w:hAnsi="Arial" w:cs="Arial"/>
                <w:b/>
                <w:bCs/>
                <w:sz w:val="24"/>
                <w:szCs w:val="24"/>
              </w:rPr>
              <w:t>Penelitian</w:t>
            </w:r>
          </w:p>
        </w:tc>
        <w:tc>
          <w:tcPr>
            <w:tcW w:w="1839" w:type="dxa"/>
          </w:tcPr>
          <w:p w14:paraId="1E40063A" w14:textId="77777777" w:rsidR="00654769" w:rsidRPr="00840909" w:rsidRDefault="00654769" w:rsidP="0002088C">
            <w:pPr>
              <w:pStyle w:val="ListParagraph"/>
              <w:spacing w:after="0" w:line="240" w:lineRule="auto"/>
              <w:ind w:left="0"/>
              <w:jc w:val="center"/>
              <w:rPr>
                <w:rFonts w:ascii="Arial" w:hAnsi="Arial" w:cs="Arial"/>
                <w:sz w:val="24"/>
                <w:szCs w:val="24"/>
              </w:rPr>
            </w:pPr>
            <w:r w:rsidRPr="00840909">
              <w:rPr>
                <w:rFonts w:ascii="Arial" w:hAnsi="Arial" w:cs="Arial"/>
                <w:b/>
                <w:bCs/>
                <w:sz w:val="24"/>
                <w:szCs w:val="24"/>
              </w:rPr>
              <w:t>Metode Penelitian</w:t>
            </w:r>
          </w:p>
        </w:tc>
        <w:tc>
          <w:tcPr>
            <w:tcW w:w="2126" w:type="dxa"/>
          </w:tcPr>
          <w:p w14:paraId="193B9A91" w14:textId="77777777" w:rsidR="00654769" w:rsidRPr="00840909" w:rsidRDefault="00654769" w:rsidP="0002088C">
            <w:pPr>
              <w:pStyle w:val="ListParagraph"/>
              <w:spacing w:after="0" w:line="240" w:lineRule="auto"/>
              <w:ind w:left="0"/>
              <w:jc w:val="center"/>
              <w:rPr>
                <w:rFonts w:ascii="Arial" w:hAnsi="Arial" w:cs="Arial"/>
                <w:sz w:val="24"/>
                <w:szCs w:val="24"/>
              </w:rPr>
            </w:pPr>
            <w:r w:rsidRPr="00840909">
              <w:rPr>
                <w:rFonts w:ascii="Arial" w:hAnsi="Arial" w:cs="Arial"/>
                <w:b/>
                <w:bCs/>
                <w:sz w:val="24"/>
                <w:szCs w:val="24"/>
              </w:rPr>
              <w:t>Hasil Penelitian</w:t>
            </w:r>
          </w:p>
        </w:tc>
      </w:tr>
      <w:tr w:rsidR="00654769" w:rsidRPr="00840909" w14:paraId="5F99ADA9" w14:textId="77777777" w:rsidTr="0002088C">
        <w:tc>
          <w:tcPr>
            <w:tcW w:w="709" w:type="dxa"/>
          </w:tcPr>
          <w:p w14:paraId="4AAE3B19" w14:textId="77777777" w:rsidR="00654769" w:rsidRPr="00840909" w:rsidRDefault="00654769" w:rsidP="0002088C">
            <w:pPr>
              <w:pStyle w:val="ListParagraph"/>
              <w:spacing w:after="0" w:line="240" w:lineRule="auto"/>
              <w:ind w:left="0" w:right="-108"/>
              <w:jc w:val="center"/>
              <w:rPr>
                <w:rFonts w:ascii="Arial" w:hAnsi="Arial" w:cs="Arial"/>
                <w:sz w:val="24"/>
                <w:szCs w:val="24"/>
              </w:rPr>
            </w:pPr>
          </w:p>
        </w:tc>
        <w:tc>
          <w:tcPr>
            <w:tcW w:w="1701" w:type="dxa"/>
          </w:tcPr>
          <w:p w14:paraId="191DFE09" w14:textId="77777777" w:rsidR="00654769" w:rsidRPr="00840909" w:rsidRDefault="00654769" w:rsidP="0002088C">
            <w:pPr>
              <w:pStyle w:val="ListParagraph"/>
              <w:spacing w:after="0" w:line="240" w:lineRule="auto"/>
              <w:ind w:left="0"/>
              <w:jc w:val="both"/>
              <w:rPr>
                <w:rFonts w:ascii="Arial" w:hAnsi="Arial" w:cs="Arial"/>
                <w:sz w:val="24"/>
                <w:szCs w:val="24"/>
              </w:rPr>
            </w:pPr>
          </w:p>
        </w:tc>
        <w:tc>
          <w:tcPr>
            <w:tcW w:w="1705" w:type="dxa"/>
          </w:tcPr>
          <w:p w14:paraId="2EA74B7B" w14:textId="72A26F59" w:rsidR="00654769" w:rsidRPr="00840909" w:rsidRDefault="00654769" w:rsidP="0002088C">
            <w:pPr>
              <w:pStyle w:val="ListParagraph"/>
              <w:spacing w:after="0" w:line="240" w:lineRule="auto"/>
              <w:ind w:left="0"/>
              <w:jc w:val="both"/>
              <w:rPr>
                <w:rFonts w:ascii="Arial" w:hAnsi="Arial" w:cs="Arial"/>
                <w:sz w:val="24"/>
                <w:szCs w:val="24"/>
              </w:rPr>
            </w:pPr>
            <w:r w:rsidRPr="00840909">
              <w:rPr>
                <w:rFonts w:ascii="Arial" w:hAnsi="Arial" w:cs="Arial"/>
                <w:sz w:val="24"/>
                <w:szCs w:val="24"/>
              </w:rPr>
              <w:t>perusahaan infrastruktur yang terdaftar di bursa efek Indonesia tahun 2018-2023.</w:t>
            </w:r>
          </w:p>
        </w:tc>
        <w:tc>
          <w:tcPr>
            <w:tcW w:w="1839" w:type="dxa"/>
          </w:tcPr>
          <w:p w14:paraId="6307679A" w14:textId="77777777" w:rsidR="00654769" w:rsidRPr="00840909" w:rsidRDefault="00654769" w:rsidP="0002088C">
            <w:pPr>
              <w:pStyle w:val="ListParagraph"/>
              <w:spacing w:after="0" w:line="240" w:lineRule="auto"/>
              <w:ind w:left="0"/>
              <w:jc w:val="both"/>
              <w:rPr>
                <w:rFonts w:ascii="Arial" w:hAnsi="Arial" w:cs="Arial"/>
                <w:sz w:val="24"/>
                <w:szCs w:val="24"/>
              </w:rPr>
            </w:pPr>
          </w:p>
        </w:tc>
        <w:tc>
          <w:tcPr>
            <w:tcW w:w="2126" w:type="dxa"/>
          </w:tcPr>
          <w:p w14:paraId="2E1E6872" w14:textId="77777777" w:rsidR="00654769" w:rsidRPr="00840909" w:rsidRDefault="00654769" w:rsidP="0002088C">
            <w:pPr>
              <w:pStyle w:val="ListParagraph"/>
              <w:spacing w:after="0" w:line="240" w:lineRule="auto"/>
              <w:ind w:left="0"/>
              <w:jc w:val="both"/>
              <w:rPr>
                <w:rFonts w:ascii="Arial" w:hAnsi="Arial" w:cs="Arial"/>
                <w:sz w:val="24"/>
                <w:szCs w:val="24"/>
              </w:rPr>
            </w:pPr>
            <w:r w:rsidRPr="00840909">
              <w:rPr>
                <w:rFonts w:ascii="Arial" w:hAnsi="Arial" w:cs="Arial"/>
                <w:sz w:val="24"/>
                <w:szCs w:val="24"/>
              </w:rPr>
              <w:t>akuntansi.</w:t>
            </w:r>
          </w:p>
        </w:tc>
      </w:tr>
      <w:tr w:rsidR="00654769" w:rsidRPr="00840909" w14:paraId="5D1FA9D2" w14:textId="77777777" w:rsidTr="0002088C">
        <w:tc>
          <w:tcPr>
            <w:tcW w:w="709" w:type="dxa"/>
          </w:tcPr>
          <w:p w14:paraId="25A81AD7" w14:textId="77777777" w:rsidR="00654769" w:rsidRPr="00840909" w:rsidRDefault="00654769" w:rsidP="0002088C">
            <w:pPr>
              <w:pStyle w:val="ListParagraph"/>
              <w:spacing w:after="0" w:line="240" w:lineRule="auto"/>
              <w:ind w:left="0" w:right="-108"/>
              <w:jc w:val="center"/>
              <w:rPr>
                <w:rFonts w:ascii="Arial" w:hAnsi="Arial" w:cs="Arial"/>
                <w:sz w:val="24"/>
                <w:szCs w:val="24"/>
              </w:rPr>
            </w:pPr>
            <w:r w:rsidRPr="00840909">
              <w:rPr>
                <w:rFonts w:ascii="Arial" w:hAnsi="Arial" w:cs="Arial"/>
                <w:sz w:val="24"/>
                <w:szCs w:val="24"/>
              </w:rPr>
              <w:t>2.</w:t>
            </w:r>
          </w:p>
        </w:tc>
        <w:tc>
          <w:tcPr>
            <w:tcW w:w="1701" w:type="dxa"/>
          </w:tcPr>
          <w:p w14:paraId="3D1A79E8" w14:textId="77777777" w:rsidR="00654769" w:rsidRPr="00840909" w:rsidRDefault="00654769" w:rsidP="0002088C">
            <w:pPr>
              <w:pStyle w:val="ListParagraph"/>
              <w:spacing w:after="0" w:line="240" w:lineRule="auto"/>
              <w:ind w:left="0"/>
              <w:jc w:val="both"/>
              <w:rPr>
                <w:rFonts w:ascii="Arial" w:hAnsi="Arial" w:cs="Arial"/>
                <w:sz w:val="24"/>
                <w:szCs w:val="24"/>
              </w:rPr>
            </w:pPr>
            <w:r w:rsidRPr="00840909">
              <w:rPr>
                <w:rFonts w:ascii="Arial" w:hAnsi="Arial" w:cs="Arial"/>
                <w:sz w:val="24"/>
                <w:szCs w:val="24"/>
              </w:rPr>
              <w:t>Adisty dan Murniati, (2025)</w:t>
            </w:r>
          </w:p>
        </w:tc>
        <w:tc>
          <w:tcPr>
            <w:tcW w:w="1705" w:type="dxa"/>
          </w:tcPr>
          <w:p w14:paraId="3BC37DEB" w14:textId="77777777" w:rsidR="00654769" w:rsidRPr="00840909" w:rsidRDefault="00654769" w:rsidP="0002088C">
            <w:pPr>
              <w:pStyle w:val="ListParagraph"/>
              <w:spacing w:after="0" w:line="240" w:lineRule="auto"/>
              <w:ind w:left="0"/>
              <w:jc w:val="both"/>
              <w:rPr>
                <w:rFonts w:ascii="Arial" w:hAnsi="Arial" w:cs="Arial"/>
                <w:sz w:val="24"/>
                <w:szCs w:val="24"/>
              </w:rPr>
            </w:pPr>
            <w:r w:rsidRPr="00840909">
              <w:rPr>
                <w:rFonts w:ascii="Arial" w:hAnsi="Arial" w:cs="Arial"/>
                <w:sz w:val="24"/>
                <w:szCs w:val="24"/>
              </w:rPr>
              <w:t xml:space="preserve">Pengaruh leverage, ukuran perusahaan dan intensitas modal terhadap konservatisme akuntansi (Studi Kasus Pada perusahaan pertambangan batu bara yang terdaftar di bursa efek indonesia.   </w:t>
            </w:r>
          </w:p>
        </w:tc>
        <w:tc>
          <w:tcPr>
            <w:tcW w:w="1839" w:type="dxa"/>
          </w:tcPr>
          <w:p w14:paraId="55C26288" w14:textId="77777777" w:rsidR="00654769" w:rsidRPr="00840909" w:rsidRDefault="00654769" w:rsidP="0002088C">
            <w:pPr>
              <w:pStyle w:val="ListParagraph"/>
              <w:spacing w:after="0" w:line="240" w:lineRule="auto"/>
              <w:ind w:left="0"/>
              <w:jc w:val="both"/>
              <w:rPr>
                <w:rFonts w:ascii="Arial" w:hAnsi="Arial" w:cs="Arial"/>
                <w:sz w:val="24"/>
                <w:szCs w:val="24"/>
              </w:rPr>
            </w:pPr>
            <w:r w:rsidRPr="00840909">
              <w:rPr>
                <w:rFonts w:ascii="Arial" w:hAnsi="Arial" w:cs="Arial"/>
                <w:sz w:val="24"/>
                <w:szCs w:val="24"/>
              </w:rPr>
              <w:t>Penelitian ini merupakan penelitian kuantitatif.</w:t>
            </w:r>
          </w:p>
        </w:tc>
        <w:tc>
          <w:tcPr>
            <w:tcW w:w="2126" w:type="dxa"/>
          </w:tcPr>
          <w:p w14:paraId="1D4AE429" w14:textId="77777777" w:rsidR="00654769" w:rsidRPr="00840909" w:rsidRDefault="00654769" w:rsidP="0002088C">
            <w:pPr>
              <w:pStyle w:val="ListParagraph"/>
              <w:spacing w:after="0" w:line="240" w:lineRule="auto"/>
              <w:ind w:left="0"/>
              <w:jc w:val="both"/>
              <w:rPr>
                <w:rFonts w:ascii="Arial" w:hAnsi="Arial" w:cs="Arial"/>
                <w:sz w:val="24"/>
                <w:szCs w:val="24"/>
              </w:rPr>
            </w:pPr>
            <w:r w:rsidRPr="00840909">
              <w:rPr>
                <w:rFonts w:ascii="Arial" w:hAnsi="Arial" w:cs="Arial"/>
                <w:sz w:val="24"/>
                <w:szCs w:val="24"/>
              </w:rPr>
              <w:t>Hasil penelitian menunjukkan bahwa variabel ukuran perusahaan dan intensitas modal berpengaruh positif terhadap konservatisme akuntansi.</w:t>
            </w:r>
          </w:p>
        </w:tc>
      </w:tr>
      <w:tr w:rsidR="00654769" w:rsidRPr="00840909" w14:paraId="206C14B5" w14:textId="77777777" w:rsidTr="0002088C">
        <w:tc>
          <w:tcPr>
            <w:tcW w:w="709" w:type="dxa"/>
          </w:tcPr>
          <w:p w14:paraId="22C2CE95" w14:textId="77777777" w:rsidR="00654769" w:rsidRPr="00840909" w:rsidRDefault="00654769" w:rsidP="0002088C">
            <w:pPr>
              <w:pStyle w:val="ListParagraph"/>
              <w:spacing w:after="0" w:line="240" w:lineRule="auto"/>
              <w:ind w:left="0"/>
              <w:jc w:val="center"/>
              <w:rPr>
                <w:rFonts w:ascii="Arial" w:hAnsi="Arial" w:cs="Arial"/>
                <w:sz w:val="24"/>
                <w:szCs w:val="24"/>
              </w:rPr>
            </w:pPr>
            <w:r w:rsidRPr="00840909">
              <w:rPr>
                <w:rFonts w:ascii="Arial" w:hAnsi="Arial" w:cs="Arial"/>
                <w:sz w:val="24"/>
                <w:szCs w:val="24"/>
              </w:rPr>
              <w:t>3.</w:t>
            </w:r>
          </w:p>
        </w:tc>
        <w:tc>
          <w:tcPr>
            <w:tcW w:w="1701" w:type="dxa"/>
          </w:tcPr>
          <w:p w14:paraId="267BF62F" w14:textId="77777777" w:rsidR="00654769" w:rsidRPr="00840909" w:rsidRDefault="00654769" w:rsidP="0002088C">
            <w:pPr>
              <w:pStyle w:val="ListParagraph"/>
              <w:spacing w:after="0" w:line="240" w:lineRule="auto"/>
              <w:ind w:left="0"/>
              <w:jc w:val="both"/>
              <w:rPr>
                <w:rFonts w:ascii="Arial" w:hAnsi="Arial" w:cs="Arial"/>
                <w:sz w:val="24"/>
                <w:szCs w:val="24"/>
              </w:rPr>
            </w:pPr>
            <w:r w:rsidRPr="00840909">
              <w:rPr>
                <w:rFonts w:ascii="Arial" w:hAnsi="Arial" w:cs="Arial"/>
                <w:sz w:val="24"/>
                <w:szCs w:val="24"/>
              </w:rPr>
              <w:t>Sari (2021)</w:t>
            </w:r>
          </w:p>
          <w:p w14:paraId="7CA02A8F" w14:textId="77777777" w:rsidR="00654769" w:rsidRPr="00840909" w:rsidRDefault="00654769" w:rsidP="0002088C">
            <w:pPr>
              <w:pStyle w:val="ListParagraph"/>
              <w:spacing w:after="0" w:line="240" w:lineRule="auto"/>
              <w:ind w:left="0"/>
              <w:jc w:val="both"/>
              <w:rPr>
                <w:rFonts w:ascii="Arial" w:hAnsi="Arial" w:cs="Arial"/>
                <w:sz w:val="24"/>
                <w:szCs w:val="24"/>
              </w:rPr>
            </w:pPr>
          </w:p>
        </w:tc>
        <w:tc>
          <w:tcPr>
            <w:tcW w:w="1705" w:type="dxa"/>
          </w:tcPr>
          <w:p w14:paraId="278DA6B6" w14:textId="39D5FEAA" w:rsidR="00654769" w:rsidRPr="00840909" w:rsidRDefault="00654769" w:rsidP="00BD44D4">
            <w:pPr>
              <w:pStyle w:val="ListParagraph"/>
              <w:spacing w:after="0" w:line="240" w:lineRule="auto"/>
              <w:ind w:left="0"/>
              <w:jc w:val="both"/>
              <w:rPr>
                <w:rFonts w:ascii="Arial" w:hAnsi="Arial" w:cs="Arial"/>
                <w:sz w:val="24"/>
                <w:szCs w:val="24"/>
              </w:rPr>
            </w:pPr>
            <w:r w:rsidRPr="00840909">
              <w:rPr>
                <w:rFonts w:ascii="Arial" w:hAnsi="Arial" w:cs="Arial"/>
                <w:sz w:val="24"/>
                <w:szCs w:val="24"/>
              </w:rPr>
              <w:t xml:space="preserve">Pengaruh struktur kepemilikan manajerial, intensitas modal, ukuran perusahaan dan </w:t>
            </w:r>
            <w:r w:rsidRPr="00840909">
              <w:rPr>
                <w:rFonts w:ascii="Arial" w:hAnsi="Arial" w:cs="Arial"/>
                <w:i/>
                <w:iCs/>
                <w:sz w:val="24"/>
                <w:szCs w:val="24"/>
              </w:rPr>
              <w:t>growth opportunities</w:t>
            </w:r>
            <w:r w:rsidRPr="00840909">
              <w:rPr>
                <w:rFonts w:ascii="Arial" w:hAnsi="Arial" w:cs="Arial"/>
                <w:sz w:val="24"/>
                <w:szCs w:val="24"/>
              </w:rPr>
              <w:t xml:space="preserve"> terhadap konservatism e akuntansi (studi pada perusahaan manufaktur.</w:t>
            </w:r>
            <w:r w:rsidR="00BD44D4" w:rsidRPr="00840909">
              <w:rPr>
                <w:rFonts w:ascii="Arial" w:hAnsi="Arial" w:cs="Arial"/>
                <w:sz w:val="24"/>
                <w:szCs w:val="24"/>
              </w:rPr>
              <w:t>yang terdaftar di BEI</w:t>
            </w:r>
          </w:p>
        </w:tc>
        <w:tc>
          <w:tcPr>
            <w:tcW w:w="1839" w:type="dxa"/>
          </w:tcPr>
          <w:p w14:paraId="00416A37" w14:textId="77777777" w:rsidR="00654769" w:rsidRPr="00840909" w:rsidRDefault="00654769" w:rsidP="0002088C">
            <w:pPr>
              <w:pStyle w:val="ListParagraph"/>
              <w:spacing w:after="0" w:line="240" w:lineRule="auto"/>
              <w:ind w:left="0"/>
              <w:jc w:val="both"/>
              <w:rPr>
                <w:rFonts w:ascii="Arial" w:hAnsi="Arial" w:cs="Arial"/>
                <w:sz w:val="24"/>
                <w:szCs w:val="24"/>
              </w:rPr>
            </w:pPr>
            <w:r w:rsidRPr="00840909">
              <w:rPr>
                <w:rFonts w:ascii="Arial" w:hAnsi="Arial" w:cs="Arial"/>
                <w:sz w:val="24"/>
                <w:szCs w:val="24"/>
              </w:rPr>
              <w:t>Penelitian ini termasuk dalam jenis penelitian kuantitatif.</w:t>
            </w:r>
          </w:p>
        </w:tc>
        <w:tc>
          <w:tcPr>
            <w:tcW w:w="2126" w:type="dxa"/>
          </w:tcPr>
          <w:p w14:paraId="68946824" w14:textId="77777777" w:rsidR="00654769" w:rsidRPr="00840909" w:rsidRDefault="00654769" w:rsidP="0002088C">
            <w:pPr>
              <w:pStyle w:val="ListParagraph"/>
              <w:spacing w:after="0" w:line="240" w:lineRule="auto"/>
              <w:ind w:left="0"/>
              <w:jc w:val="both"/>
              <w:rPr>
                <w:rFonts w:ascii="Arial" w:hAnsi="Arial" w:cs="Arial"/>
                <w:sz w:val="24"/>
                <w:szCs w:val="24"/>
              </w:rPr>
            </w:pPr>
            <w:r w:rsidRPr="00840909">
              <w:rPr>
                <w:rFonts w:ascii="Arial" w:hAnsi="Arial" w:cs="Arial"/>
                <w:sz w:val="24"/>
                <w:szCs w:val="24"/>
              </w:rPr>
              <w:t>Berdasarkan hasil penelitian menunjukkan bahwa variabel ukuran perusahaan berpengaruh positif terhadap konservatisme akuntansi.</w:t>
            </w:r>
          </w:p>
        </w:tc>
      </w:tr>
      <w:tr w:rsidR="00654769" w:rsidRPr="00840909" w14:paraId="10DA7D71" w14:textId="77777777" w:rsidTr="0002088C">
        <w:tc>
          <w:tcPr>
            <w:tcW w:w="8080" w:type="dxa"/>
            <w:gridSpan w:val="5"/>
            <w:tcBorders>
              <w:top w:val="nil"/>
              <w:left w:val="nil"/>
              <w:right w:val="nil"/>
            </w:tcBorders>
          </w:tcPr>
          <w:p w14:paraId="6D632DA1" w14:textId="77777777" w:rsidR="00654769" w:rsidRPr="00840909" w:rsidRDefault="00654769" w:rsidP="0002088C">
            <w:pPr>
              <w:pStyle w:val="ListParagraph"/>
              <w:spacing w:after="0" w:line="240" w:lineRule="auto"/>
              <w:ind w:left="-108"/>
              <w:jc w:val="both"/>
              <w:rPr>
                <w:rFonts w:ascii="Arial" w:hAnsi="Arial" w:cs="Arial"/>
                <w:sz w:val="24"/>
                <w:szCs w:val="24"/>
              </w:rPr>
            </w:pPr>
            <w:r w:rsidRPr="00840909">
              <w:rPr>
                <w:rFonts w:ascii="Arial" w:hAnsi="Arial" w:cs="Arial"/>
                <w:sz w:val="24"/>
                <w:szCs w:val="24"/>
              </w:rPr>
              <w:lastRenderedPageBreak/>
              <w:t xml:space="preserve">Lanjutan Tabel 1: Studi Penelitian Terdahulu </w:t>
            </w:r>
          </w:p>
        </w:tc>
      </w:tr>
      <w:tr w:rsidR="00654769" w:rsidRPr="00840909" w14:paraId="7D0E4E3B" w14:textId="77777777" w:rsidTr="0002088C">
        <w:tc>
          <w:tcPr>
            <w:tcW w:w="709" w:type="dxa"/>
          </w:tcPr>
          <w:p w14:paraId="290B0695" w14:textId="77777777" w:rsidR="00654769" w:rsidRPr="00840909" w:rsidRDefault="00654769" w:rsidP="0002088C">
            <w:pPr>
              <w:pStyle w:val="ListParagraph"/>
              <w:spacing w:after="0" w:line="240" w:lineRule="auto"/>
              <w:ind w:left="0"/>
              <w:jc w:val="center"/>
              <w:rPr>
                <w:rFonts w:ascii="Arial" w:hAnsi="Arial" w:cs="Arial"/>
                <w:sz w:val="24"/>
                <w:szCs w:val="24"/>
              </w:rPr>
            </w:pPr>
            <w:r w:rsidRPr="00840909">
              <w:rPr>
                <w:rFonts w:ascii="Arial" w:hAnsi="Arial" w:cs="Arial"/>
                <w:b/>
                <w:bCs/>
                <w:sz w:val="24"/>
                <w:szCs w:val="24"/>
              </w:rPr>
              <w:t>NO</w:t>
            </w:r>
          </w:p>
        </w:tc>
        <w:tc>
          <w:tcPr>
            <w:tcW w:w="1701" w:type="dxa"/>
          </w:tcPr>
          <w:p w14:paraId="27085441" w14:textId="77777777" w:rsidR="00654769" w:rsidRPr="00840909" w:rsidRDefault="00654769" w:rsidP="0002088C">
            <w:pPr>
              <w:pStyle w:val="ListParagraph"/>
              <w:spacing w:after="0" w:line="240" w:lineRule="auto"/>
              <w:ind w:left="0"/>
              <w:jc w:val="center"/>
              <w:rPr>
                <w:rFonts w:ascii="Arial" w:hAnsi="Arial" w:cs="Arial"/>
                <w:sz w:val="24"/>
                <w:szCs w:val="24"/>
              </w:rPr>
            </w:pPr>
            <w:r w:rsidRPr="00840909">
              <w:rPr>
                <w:rFonts w:ascii="Arial" w:hAnsi="Arial" w:cs="Arial"/>
                <w:b/>
                <w:bCs/>
                <w:sz w:val="24"/>
                <w:szCs w:val="24"/>
              </w:rPr>
              <w:t>Nama/Tahun Penelitian</w:t>
            </w:r>
          </w:p>
        </w:tc>
        <w:tc>
          <w:tcPr>
            <w:tcW w:w="1705" w:type="dxa"/>
          </w:tcPr>
          <w:p w14:paraId="0594F817" w14:textId="77777777" w:rsidR="00654769" w:rsidRPr="00840909" w:rsidRDefault="00654769" w:rsidP="0002088C">
            <w:pPr>
              <w:pStyle w:val="ListParagraph"/>
              <w:spacing w:after="0" w:line="240" w:lineRule="auto"/>
              <w:ind w:left="0"/>
              <w:jc w:val="center"/>
              <w:rPr>
                <w:rFonts w:ascii="Arial" w:hAnsi="Arial" w:cs="Arial"/>
                <w:b/>
                <w:bCs/>
                <w:sz w:val="24"/>
                <w:szCs w:val="24"/>
              </w:rPr>
            </w:pPr>
            <w:r w:rsidRPr="00840909">
              <w:rPr>
                <w:rFonts w:ascii="Arial" w:hAnsi="Arial" w:cs="Arial"/>
                <w:b/>
                <w:bCs/>
                <w:sz w:val="24"/>
                <w:szCs w:val="24"/>
              </w:rPr>
              <w:t>Judul</w:t>
            </w:r>
          </w:p>
          <w:p w14:paraId="3EFE3FDB" w14:textId="77777777" w:rsidR="00654769" w:rsidRPr="00840909" w:rsidRDefault="00654769" w:rsidP="0002088C">
            <w:pPr>
              <w:pStyle w:val="ListParagraph"/>
              <w:spacing w:after="0" w:line="240" w:lineRule="auto"/>
              <w:ind w:left="0"/>
              <w:jc w:val="center"/>
              <w:rPr>
                <w:rFonts w:ascii="Arial" w:hAnsi="Arial" w:cs="Arial"/>
                <w:sz w:val="24"/>
                <w:szCs w:val="24"/>
              </w:rPr>
            </w:pPr>
            <w:r w:rsidRPr="00840909">
              <w:rPr>
                <w:rFonts w:ascii="Arial" w:hAnsi="Arial" w:cs="Arial"/>
                <w:b/>
                <w:bCs/>
                <w:sz w:val="24"/>
                <w:szCs w:val="24"/>
              </w:rPr>
              <w:t>Penelitian</w:t>
            </w:r>
          </w:p>
        </w:tc>
        <w:tc>
          <w:tcPr>
            <w:tcW w:w="1839" w:type="dxa"/>
          </w:tcPr>
          <w:p w14:paraId="3AE4828F" w14:textId="77777777" w:rsidR="00654769" w:rsidRPr="00840909" w:rsidRDefault="00654769" w:rsidP="0002088C">
            <w:pPr>
              <w:pStyle w:val="ListParagraph"/>
              <w:spacing w:after="0" w:line="240" w:lineRule="auto"/>
              <w:ind w:left="0"/>
              <w:jc w:val="center"/>
              <w:rPr>
                <w:rFonts w:ascii="Arial" w:hAnsi="Arial" w:cs="Arial"/>
                <w:sz w:val="24"/>
                <w:szCs w:val="24"/>
              </w:rPr>
            </w:pPr>
            <w:r w:rsidRPr="00840909">
              <w:rPr>
                <w:rFonts w:ascii="Arial" w:hAnsi="Arial" w:cs="Arial"/>
                <w:b/>
                <w:bCs/>
                <w:sz w:val="24"/>
                <w:szCs w:val="24"/>
              </w:rPr>
              <w:t>Metode Penelitian</w:t>
            </w:r>
          </w:p>
        </w:tc>
        <w:tc>
          <w:tcPr>
            <w:tcW w:w="2126" w:type="dxa"/>
          </w:tcPr>
          <w:p w14:paraId="6B718528" w14:textId="77777777" w:rsidR="00654769" w:rsidRPr="00840909" w:rsidRDefault="00654769" w:rsidP="0002088C">
            <w:pPr>
              <w:pStyle w:val="ListParagraph"/>
              <w:spacing w:after="0" w:line="240" w:lineRule="auto"/>
              <w:ind w:left="0"/>
              <w:jc w:val="center"/>
              <w:rPr>
                <w:rFonts w:ascii="Arial" w:hAnsi="Arial" w:cs="Arial"/>
                <w:sz w:val="24"/>
                <w:szCs w:val="24"/>
              </w:rPr>
            </w:pPr>
            <w:r w:rsidRPr="00840909">
              <w:rPr>
                <w:rFonts w:ascii="Arial" w:hAnsi="Arial" w:cs="Arial"/>
                <w:b/>
                <w:bCs/>
                <w:sz w:val="24"/>
                <w:szCs w:val="24"/>
              </w:rPr>
              <w:t>Hasil Penelitian</w:t>
            </w:r>
          </w:p>
        </w:tc>
      </w:tr>
      <w:tr w:rsidR="00654769" w:rsidRPr="00840909" w14:paraId="7115A8CA" w14:textId="77777777" w:rsidTr="0002088C">
        <w:tc>
          <w:tcPr>
            <w:tcW w:w="709" w:type="dxa"/>
          </w:tcPr>
          <w:p w14:paraId="28DC33A2" w14:textId="77777777" w:rsidR="00654769" w:rsidRPr="00840909" w:rsidRDefault="00654769" w:rsidP="0002088C">
            <w:pPr>
              <w:pStyle w:val="ListParagraph"/>
              <w:spacing w:after="0" w:line="240" w:lineRule="auto"/>
              <w:ind w:left="0"/>
              <w:jc w:val="center"/>
              <w:rPr>
                <w:rFonts w:ascii="Arial" w:hAnsi="Arial" w:cs="Arial"/>
                <w:sz w:val="24"/>
                <w:szCs w:val="24"/>
              </w:rPr>
            </w:pPr>
            <w:r w:rsidRPr="00840909">
              <w:rPr>
                <w:rFonts w:ascii="Arial" w:hAnsi="Arial" w:cs="Arial"/>
                <w:sz w:val="24"/>
                <w:szCs w:val="24"/>
              </w:rPr>
              <w:t>4.</w:t>
            </w:r>
          </w:p>
        </w:tc>
        <w:tc>
          <w:tcPr>
            <w:tcW w:w="1701" w:type="dxa"/>
          </w:tcPr>
          <w:p w14:paraId="22B58D9E" w14:textId="77777777" w:rsidR="00654769" w:rsidRPr="00840909" w:rsidRDefault="00654769" w:rsidP="0002088C">
            <w:pPr>
              <w:pStyle w:val="ListParagraph"/>
              <w:spacing w:after="0" w:line="240" w:lineRule="auto"/>
              <w:ind w:left="0"/>
              <w:jc w:val="both"/>
              <w:rPr>
                <w:rFonts w:ascii="Arial" w:hAnsi="Arial" w:cs="Arial"/>
                <w:b/>
                <w:bCs/>
                <w:sz w:val="24"/>
                <w:szCs w:val="24"/>
              </w:rPr>
            </w:pPr>
            <w:r w:rsidRPr="00840909">
              <w:rPr>
                <w:rFonts w:ascii="Arial" w:hAnsi="Arial" w:cs="Arial"/>
                <w:sz w:val="24"/>
                <w:szCs w:val="24"/>
              </w:rPr>
              <w:t>Esramiati (2021)</w:t>
            </w:r>
          </w:p>
        </w:tc>
        <w:tc>
          <w:tcPr>
            <w:tcW w:w="1705" w:type="dxa"/>
          </w:tcPr>
          <w:p w14:paraId="2A06AFFB" w14:textId="77777777" w:rsidR="00654769" w:rsidRPr="00840909" w:rsidRDefault="00654769" w:rsidP="0002088C">
            <w:pPr>
              <w:pStyle w:val="ListParagraph"/>
              <w:spacing w:after="0" w:line="240" w:lineRule="auto"/>
              <w:ind w:left="0"/>
              <w:jc w:val="both"/>
              <w:rPr>
                <w:rFonts w:ascii="Arial" w:hAnsi="Arial" w:cs="Arial"/>
                <w:b/>
                <w:bCs/>
                <w:sz w:val="24"/>
                <w:szCs w:val="24"/>
              </w:rPr>
            </w:pPr>
            <w:r w:rsidRPr="00840909">
              <w:rPr>
                <w:rFonts w:ascii="Arial" w:hAnsi="Arial" w:cs="Arial"/>
                <w:sz w:val="24"/>
                <w:szCs w:val="24"/>
              </w:rPr>
              <w:t xml:space="preserve">Pengaruh intensitas modal, </w:t>
            </w:r>
            <w:r w:rsidRPr="00840909">
              <w:rPr>
                <w:rFonts w:ascii="Arial" w:hAnsi="Arial" w:cs="Arial"/>
                <w:i/>
                <w:iCs/>
                <w:sz w:val="24"/>
                <w:szCs w:val="24"/>
              </w:rPr>
              <w:t xml:space="preserve">profitabilitas, leverage </w:t>
            </w:r>
            <w:r w:rsidRPr="00840909">
              <w:rPr>
                <w:rFonts w:ascii="Arial" w:hAnsi="Arial" w:cs="Arial"/>
                <w:sz w:val="24"/>
                <w:szCs w:val="24"/>
              </w:rPr>
              <w:t>dan</w:t>
            </w:r>
            <w:r w:rsidRPr="00840909">
              <w:rPr>
                <w:rFonts w:ascii="Arial" w:hAnsi="Arial" w:cs="Arial"/>
                <w:i/>
                <w:iCs/>
                <w:sz w:val="24"/>
                <w:szCs w:val="24"/>
              </w:rPr>
              <w:t xml:space="preserve"> company growth </w:t>
            </w:r>
            <w:r w:rsidRPr="00840909">
              <w:rPr>
                <w:rFonts w:ascii="Arial" w:hAnsi="Arial" w:cs="Arial"/>
                <w:sz w:val="24"/>
                <w:szCs w:val="24"/>
              </w:rPr>
              <w:t>terhadap konservatisme akuntansi.</w:t>
            </w:r>
          </w:p>
        </w:tc>
        <w:tc>
          <w:tcPr>
            <w:tcW w:w="1839" w:type="dxa"/>
          </w:tcPr>
          <w:p w14:paraId="5D99F1E5" w14:textId="77777777" w:rsidR="00654769" w:rsidRPr="00840909" w:rsidRDefault="00654769" w:rsidP="0002088C">
            <w:pPr>
              <w:pStyle w:val="ListParagraph"/>
              <w:spacing w:after="0" w:line="240" w:lineRule="auto"/>
              <w:ind w:left="0"/>
              <w:jc w:val="both"/>
              <w:rPr>
                <w:rFonts w:ascii="Arial" w:hAnsi="Arial" w:cs="Arial"/>
                <w:b/>
                <w:bCs/>
                <w:sz w:val="24"/>
                <w:szCs w:val="24"/>
              </w:rPr>
            </w:pPr>
            <w:r w:rsidRPr="00840909">
              <w:rPr>
                <w:rFonts w:ascii="Arial" w:hAnsi="Arial" w:cs="Arial"/>
                <w:sz w:val="24"/>
                <w:szCs w:val="24"/>
              </w:rPr>
              <w:t>Perusahaan dengan penentuan menggunakan metode purposive sampling.</w:t>
            </w:r>
          </w:p>
        </w:tc>
        <w:tc>
          <w:tcPr>
            <w:tcW w:w="2126" w:type="dxa"/>
          </w:tcPr>
          <w:p w14:paraId="75E1C37E" w14:textId="77777777" w:rsidR="00654769" w:rsidRPr="00840909" w:rsidRDefault="00654769" w:rsidP="0002088C">
            <w:pPr>
              <w:pStyle w:val="ListParagraph"/>
              <w:spacing w:after="0" w:line="240" w:lineRule="auto"/>
              <w:ind w:left="0"/>
              <w:jc w:val="both"/>
              <w:rPr>
                <w:rFonts w:ascii="Arial" w:hAnsi="Arial" w:cs="Arial"/>
                <w:b/>
                <w:bCs/>
                <w:sz w:val="24"/>
                <w:szCs w:val="24"/>
              </w:rPr>
            </w:pPr>
            <w:r w:rsidRPr="00840909">
              <w:rPr>
                <w:rFonts w:ascii="Arial" w:hAnsi="Arial" w:cs="Arial"/>
                <w:sz w:val="24"/>
                <w:szCs w:val="24"/>
              </w:rPr>
              <w:t>Hasil penelitian yang dilakukan menunjukkan bahwa intensitas modal, berpengaruh positif terhadap konservatisme akuntansi.</w:t>
            </w:r>
          </w:p>
        </w:tc>
      </w:tr>
      <w:tr w:rsidR="00654769" w:rsidRPr="00840909" w14:paraId="087F9806" w14:textId="77777777" w:rsidTr="0002088C">
        <w:tc>
          <w:tcPr>
            <w:tcW w:w="709" w:type="dxa"/>
          </w:tcPr>
          <w:p w14:paraId="66F93C80" w14:textId="77777777" w:rsidR="00654769" w:rsidRPr="00840909" w:rsidRDefault="00654769" w:rsidP="0002088C">
            <w:pPr>
              <w:pStyle w:val="ListParagraph"/>
              <w:spacing w:after="0" w:line="240" w:lineRule="auto"/>
              <w:ind w:left="0"/>
              <w:jc w:val="center"/>
              <w:rPr>
                <w:rFonts w:ascii="Arial" w:hAnsi="Arial" w:cs="Arial"/>
                <w:sz w:val="24"/>
                <w:szCs w:val="24"/>
              </w:rPr>
            </w:pPr>
            <w:r w:rsidRPr="00840909">
              <w:rPr>
                <w:rFonts w:ascii="Arial" w:hAnsi="Arial" w:cs="Arial"/>
                <w:sz w:val="24"/>
                <w:szCs w:val="24"/>
              </w:rPr>
              <w:t>5.</w:t>
            </w:r>
          </w:p>
        </w:tc>
        <w:tc>
          <w:tcPr>
            <w:tcW w:w="1701" w:type="dxa"/>
          </w:tcPr>
          <w:p w14:paraId="0292E2BB" w14:textId="77777777" w:rsidR="00654769" w:rsidRPr="00840909" w:rsidRDefault="00654769" w:rsidP="0002088C">
            <w:pPr>
              <w:pStyle w:val="ListParagraph"/>
              <w:spacing w:after="0" w:line="240" w:lineRule="auto"/>
              <w:ind w:left="0"/>
              <w:jc w:val="both"/>
              <w:rPr>
                <w:rFonts w:ascii="Arial" w:hAnsi="Arial" w:cs="Arial"/>
                <w:b/>
                <w:bCs/>
                <w:sz w:val="24"/>
                <w:szCs w:val="24"/>
              </w:rPr>
            </w:pPr>
            <w:r w:rsidRPr="00840909">
              <w:rPr>
                <w:rFonts w:ascii="Arial" w:hAnsi="Arial" w:cs="Arial"/>
                <w:sz w:val="24"/>
                <w:szCs w:val="24"/>
              </w:rPr>
              <w:t>Rif’an dan  Agustina (2021)</w:t>
            </w:r>
          </w:p>
        </w:tc>
        <w:tc>
          <w:tcPr>
            <w:tcW w:w="1705" w:type="dxa"/>
          </w:tcPr>
          <w:p w14:paraId="5810C672" w14:textId="77777777" w:rsidR="00654769" w:rsidRPr="00840909" w:rsidRDefault="00654769" w:rsidP="0002088C">
            <w:pPr>
              <w:pStyle w:val="ListParagraph"/>
              <w:spacing w:after="0" w:line="240" w:lineRule="auto"/>
              <w:ind w:left="0"/>
              <w:jc w:val="both"/>
              <w:rPr>
                <w:rFonts w:ascii="Arial" w:hAnsi="Arial" w:cs="Arial"/>
                <w:b/>
                <w:bCs/>
                <w:sz w:val="24"/>
                <w:szCs w:val="24"/>
              </w:rPr>
            </w:pPr>
            <w:r w:rsidRPr="00840909">
              <w:rPr>
                <w:rFonts w:ascii="Arial" w:eastAsia="Open Sans" w:hAnsi="Arial" w:cs="Arial"/>
                <w:color w:val="000000"/>
                <w:sz w:val="24"/>
                <w:szCs w:val="24"/>
                <w:lang w:eastAsia="zh-CN"/>
              </w:rPr>
              <w:t>Pengaruh Financial Distress, Leverage, Ukuran Perusahaan, dan Growth Opportunity Terhadap konservatisme akuntansi.</w:t>
            </w:r>
          </w:p>
        </w:tc>
        <w:tc>
          <w:tcPr>
            <w:tcW w:w="1839" w:type="dxa"/>
          </w:tcPr>
          <w:p w14:paraId="1699EB32" w14:textId="77777777" w:rsidR="00654769" w:rsidRPr="00840909" w:rsidRDefault="00654769" w:rsidP="0002088C">
            <w:pPr>
              <w:pStyle w:val="ListParagraph"/>
              <w:spacing w:after="0" w:line="240" w:lineRule="auto"/>
              <w:ind w:left="0"/>
              <w:jc w:val="both"/>
              <w:rPr>
                <w:rFonts w:ascii="Arial" w:hAnsi="Arial" w:cs="Arial"/>
                <w:sz w:val="24"/>
                <w:szCs w:val="24"/>
              </w:rPr>
            </w:pPr>
            <w:r w:rsidRPr="00840909">
              <w:rPr>
                <w:rFonts w:ascii="Arial" w:hAnsi="Arial" w:cs="Arial"/>
                <w:sz w:val="24"/>
                <w:szCs w:val="24"/>
              </w:rPr>
              <w:t>Penelitian ini termasuk dalam jenis penelitian kuantitatif.</w:t>
            </w:r>
          </w:p>
        </w:tc>
        <w:tc>
          <w:tcPr>
            <w:tcW w:w="2126" w:type="dxa"/>
          </w:tcPr>
          <w:p w14:paraId="29E0973C" w14:textId="77777777" w:rsidR="00654769" w:rsidRPr="00840909" w:rsidRDefault="00654769" w:rsidP="0002088C">
            <w:pPr>
              <w:spacing w:after="0" w:line="240" w:lineRule="auto"/>
              <w:jc w:val="both"/>
              <w:rPr>
                <w:rFonts w:ascii="Arial" w:hAnsi="Arial" w:cs="Arial"/>
                <w:sz w:val="24"/>
                <w:szCs w:val="24"/>
              </w:rPr>
            </w:pPr>
            <w:r w:rsidRPr="00840909">
              <w:rPr>
                <w:rFonts w:ascii="Arial" w:hAnsi="Arial" w:cs="Arial"/>
                <w:sz w:val="24"/>
                <w:szCs w:val="24"/>
              </w:rPr>
              <w:t>Hasil penelitian  ini menunjukkan bahwa</w:t>
            </w:r>
          </w:p>
          <w:p w14:paraId="2816A9DF" w14:textId="77777777" w:rsidR="00654769" w:rsidRPr="00840909" w:rsidRDefault="00654769" w:rsidP="0002088C">
            <w:pPr>
              <w:pStyle w:val="ListParagraph"/>
              <w:spacing w:after="0" w:line="240" w:lineRule="auto"/>
              <w:ind w:left="0"/>
              <w:jc w:val="both"/>
              <w:rPr>
                <w:rFonts w:ascii="Arial" w:hAnsi="Arial" w:cs="Arial"/>
                <w:sz w:val="24"/>
                <w:szCs w:val="24"/>
              </w:rPr>
            </w:pPr>
            <w:r w:rsidRPr="00840909">
              <w:rPr>
                <w:rFonts w:ascii="Arial" w:hAnsi="Arial" w:cs="Arial"/>
                <w:sz w:val="24"/>
                <w:szCs w:val="24"/>
              </w:rPr>
              <w:t>ukuran perusahaan memiliki pengaruh  positif terhadap konservatisme akuntansi.</w:t>
            </w:r>
          </w:p>
        </w:tc>
      </w:tr>
      <w:tr w:rsidR="00654769" w:rsidRPr="00840909" w14:paraId="434319C6" w14:textId="77777777" w:rsidTr="0002088C">
        <w:tc>
          <w:tcPr>
            <w:tcW w:w="709" w:type="dxa"/>
          </w:tcPr>
          <w:p w14:paraId="21F7C0A6" w14:textId="77777777" w:rsidR="00654769" w:rsidRPr="00840909" w:rsidRDefault="00654769" w:rsidP="0002088C">
            <w:pPr>
              <w:pStyle w:val="ListParagraph"/>
              <w:spacing w:after="0" w:line="240" w:lineRule="auto"/>
              <w:ind w:left="0"/>
              <w:jc w:val="center"/>
              <w:rPr>
                <w:rFonts w:ascii="Arial" w:hAnsi="Arial" w:cs="Arial"/>
                <w:sz w:val="24"/>
                <w:szCs w:val="24"/>
              </w:rPr>
            </w:pPr>
            <w:r w:rsidRPr="00840909">
              <w:rPr>
                <w:rFonts w:ascii="Arial" w:hAnsi="Arial" w:cs="Arial"/>
                <w:sz w:val="24"/>
                <w:szCs w:val="24"/>
              </w:rPr>
              <w:t>6.</w:t>
            </w:r>
          </w:p>
        </w:tc>
        <w:tc>
          <w:tcPr>
            <w:tcW w:w="1701" w:type="dxa"/>
          </w:tcPr>
          <w:p w14:paraId="38A66910" w14:textId="77777777" w:rsidR="00654769" w:rsidRPr="00840909" w:rsidRDefault="00654769" w:rsidP="0002088C">
            <w:pPr>
              <w:pStyle w:val="ListParagraph"/>
              <w:spacing w:after="0" w:line="240" w:lineRule="auto"/>
              <w:ind w:left="0"/>
              <w:jc w:val="both"/>
              <w:rPr>
                <w:rFonts w:ascii="Arial" w:hAnsi="Arial" w:cs="Arial"/>
                <w:sz w:val="24"/>
                <w:szCs w:val="24"/>
              </w:rPr>
            </w:pPr>
            <w:r w:rsidRPr="00840909">
              <w:rPr>
                <w:rFonts w:ascii="Arial" w:hAnsi="Arial" w:cs="Arial"/>
                <w:sz w:val="24"/>
                <w:szCs w:val="24"/>
              </w:rPr>
              <w:t>Puspita dan Srimindarti (2023)</w:t>
            </w:r>
          </w:p>
        </w:tc>
        <w:tc>
          <w:tcPr>
            <w:tcW w:w="1705" w:type="dxa"/>
          </w:tcPr>
          <w:p w14:paraId="63194C99" w14:textId="77777777" w:rsidR="00654769" w:rsidRPr="00840909" w:rsidRDefault="00654769" w:rsidP="0002088C">
            <w:pPr>
              <w:pStyle w:val="ListParagraph"/>
              <w:spacing w:after="0" w:line="240" w:lineRule="auto"/>
              <w:ind w:left="0"/>
              <w:jc w:val="both"/>
              <w:rPr>
                <w:rFonts w:ascii="Arial" w:hAnsi="Arial" w:cs="Arial"/>
                <w:sz w:val="24"/>
                <w:szCs w:val="24"/>
              </w:rPr>
            </w:pPr>
            <w:r w:rsidRPr="00840909">
              <w:rPr>
                <w:rFonts w:ascii="Arial" w:hAnsi="Arial" w:cs="Arial"/>
                <w:sz w:val="24"/>
                <w:szCs w:val="24"/>
              </w:rPr>
              <w:t>Pengaruh Growth Opportunity, Intensitas Modal dan Ukuran Perusahaan terhadap Konservatisme Akuntansi</w:t>
            </w:r>
          </w:p>
        </w:tc>
        <w:tc>
          <w:tcPr>
            <w:tcW w:w="1839" w:type="dxa"/>
          </w:tcPr>
          <w:p w14:paraId="5C9C75DA" w14:textId="77777777" w:rsidR="00654769" w:rsidRPr="00840909" w:rsidRDefault="00654769" w:rsidP="0002088C">
            <w:pPr>
              <w:pStyle w:val="ListParagraph"/>
              <w:spacing w:after="0" w:line="240" w:lineRule="auto"/>
              <w:ind w:left="0"/>
              <w:jc w:val="both"/>
              <w:rPr>
                <w:rFonts w:ascii="Arial" w:hAnsi="Arial" w:cs="Arial"/>
                <w:sz w:val="24"/>
                <w:szCs w:val="24"/>
              </w:rPr>
            </w:pPr>
            <w:r w:rsidRPr="00840909">
              <w:rPr>
                <w:rFonts w:ascii="Arial" w:hAnsi="Arial" w:cs="Arial"/>
                <w:sz w:val="24"/>
                <w:szCs w:val="24"/>
              </w:rPr>
              <w:t xml:space="preserve">Metode pengumpulan sampel menggunakan metode purposive sampling. </w:t>
            </w:r>
          </w:p>
        </w:tc>
        <w:tc>
          <w:tcPr>
            <w:tcW w:w="2126" w:type="dxa"/>
          </w:tcPr>
          <w:p w14:paraId="79621817" w14:textId="77777777" w:rsidR="00654769" w:rsidRPr="00840909" w:rsidRDefault="00654769" w:rsidP="0002088C">
            <w:pPr>
              <w:pStyle w:val="ListParagraph"/>
              <w:spacing w:after="0" w:line="240" w:lineRule="auto"/>
              <w:ind w:left="0"/>
              <w:jc w:val="both"/>
              <w:rPr>
                <w:rFonts w:ascii="Arial" w:hAnsi="Arial" w:cs="Arial"/>
                <w:sz w:val="24"/>
                <w:szCs w:val="24"/>
              </w:rPr>
            </w:pPr>
            <w:r w:rsidRPr="00840909">
              <w:rPr>
                <w:rFonts w:ascii="Arial" w:hAnsi="Arial" w:cs="Arial"/>
                <w:sz w:val="24"/>
                <w:szCs w:val="24"/>
              </w:rPr>
              <w:t>Hasil penelitian ini menunjukkan bahwa ukuran perusahaan berpengaruh positif yang terhadap konservatisme akuntansi.</w:t>
            </w:r>
          </w:p>
        </w:tc>
      </w:tr>
      <w:tr w:rsidR="00654769" w:rsidRPr="00840909" w14:paraId="2B4EEB87" w14:textId="77777777" w:rsidTr="0002088C">
        <w:tc>
          <w:tcPr>
            <w:tcW w:w="709" w:type="dxa"/>
          </w:tcPr>
          <w:p w14:paraId="00409EAB" w14:textId="77777777" w:rsidR="00654769" w:rsidRPr="00840909" w:rsidRDefault="00654769" w:rsidP="0002088C">
            <w:pPr>
              <w:pStyle w:val="ListParagraph"/>
              <w:spacing w:after="0" w:line="240" w:lineRule="auto"/>
              <w:ind w:left="0"/>
              <w:jc w:val="center"/>
              <w:rPr>
                <w:rFonts w:ascii="Arial" w:hAnsi="Arial" w:cs="Arial"/>
                <w:sz w:val="24"/>
                <w:szCs w:val="24"/>
              </w:rPr>
            </w:pPr>
            <w:r w:rsidRPr="00840909">
              <w:rPr>
                <w:rFonts w:ascii="Arial" w:hAnsi="Arial" w:cs="Arial"/>
                <w:sz w:val="24"/>
                <w:szCs w:val="24"/>
              </w:rPr>
              <w:t>7.</w:t>
            </w:r>
          </w:p>
        </w:tc>
        <w:tc>
          <w:tcPr>
            <w:tcW w:w="1701" w:type="dxa"/>
          </w:tcPr>
          <w:p w14:paraId="4A13C283" w14:textId="77777777" w:rsidR="00654769" w:rsidRPr="00840909" w:rsidRDefault="00654769" w:rsidP="0002088C">
            <w:pPr>
              <w:pStyle w:val="ListParagraph"/>
              <w:spacing w:after="0" w:line="240" w:lineRule="auto"/>
              <w:ind w:left="0"/>
              <w:jc w:val="both"/>
              <w:rPr>
                <w:rFonts w:ascii="Arial" w:hAnsi="Arial" w:cs="Arial"/>
                <w:sz w:val="24"/>
                <w:szCs w:val="24"/>
              </w:rPr>
            </w:pPr>
            <w:r w:rsidRPr="00840909">
              <w:rPr>
                <w:rFonts w:ascii="Arial" w:hAnsi="Arial" w:cs="Arial"/>
                <w:sz w:val="24"/>
                <w:szCs w:val="24"/>
              </w:rPr>
              <w:t>Aurillya dkk, (2021)</w:t>
            </w:r>
          </w:p>
        </w:tc>
        <w:tc>
          <w:tcPr>
            <w:tcW w:w="1705" w:type="dxa"/>
          </w:tcPr>
          <w:p w14:paraId="731A04DD" w14:textId="77777777" w:rsidR="00654769" w:rsidRPr="00840909" w:rsidRDefault="00654769" w:rsidP="0002088C">
            <w:pPr>
              <w:pStyle w:val="ListParagraph"/>
              <w:spacing w:after="0" w:line="240" w:lineRule="auto"/>
              <w:ind w:left="0"/>
              <w:jc w:val="both"/>
              <w:rPr>
                <w:rFonts w:ascii="Arial" w:hAnsi="Arial" w:cs="Arial"/>
                <w:sz w:val="24"/>
                <w:szCs w:val="24"/>
              </w:rPr>
            </w:pPr>
            <w:r w:rsidRPr="00840909">
              <w:rPr>
                <w:rFonts w:ascii="Arial" w:eastAsia="Open Sans" w:hAnsi="Arial" w:cs="Arial"/>
                <w:color w:val="000000"/>
                <w:sz w:val="24"/>
                <w:szCs w:val="24"/>
                <w:lang w:eastAsia="zh-CN" w:bidi="ar"/>
              </w:rPr>
              <w:t>Pengaruh Growth Opportunities,Intensitas Modal, dan Debt Covenant terhadap Konservatisme Akuntansi</w:t>
            </w:r>
          </w:p>
        </w:tc>
        <w:tc>
          <w:tcPr>
            <w:tcW w:w="1839" w:type="dxa"/>
          </w:tcPr>
          <w:p w14:paraId="48398261" w14:textId="77777777" w:rsidR="00654769" w:rsidRPr="00840909" w:rsidRDefault="00654769" w:rsidP="0002088C">
            <w:pPr>
              <w:pStyle w:val="ListParagraph"/>
              <w:spacing w:after="0" w:line="240" w:lineRule="auto"/>
              <w:ind w:left="0"/>
              <w:rPr>
                <w:rFonts w:ascii="Arial" w:hAnsi="Arial" w:cs="Arial"/>
                <w:sz w:val="24"/>
                <w:szCs w:val="24"/>
              </w:rPr>
            </w:pPr>
            <w:r w:rsidRPr="00840909">
              <w:rPr>
                <w:rFonts w:ascii="Arial" w:hAnsi="Arial" w:cs="Arial"/>
                <w:sz w:val="24"/>
                <w:szCs w:val="24"/>
              </w:rPr>
              <w:t>Penelitian ini termasuk dalam jenis analisis regresi berganda.</w:t>
            </w:r>
          </w:p>
        </w:tc>
        <w:tc>
          <w:tcPr>
            <w:tcW w:w="2126" w:type="dxa"/>
          </w:tcPr>
          <w:p w14:paraId="614B92E3" w14:textId="77777777" w:rsidR="00654769" w:rsidRPr="00840909" w:rsidRDefault="00654769" w:rsidP="0002088C">
            <w:pPr>
              <w:pStyle w:val="ListParagraph"/>
              <w:spacing w:after="0" w:line="240" w:lineRule="auto"/>
              <w:ind w:left="0"/>
              <w:jc w:val="both"/>
              <w:rPr>
                <w:rFonts w:ascii="Arial" w:hAnsi="Arial" w:cs="Arial"/>
                <w:sz w:val="24"/>
                <w:szCs w:val="24"/>
              </w:rPr>
            </w:pPr>
            <w:r w:rsidRPr="00840909">
              <w:rPr>
                <w:rFonts w:ascii="Arial" w:hAnsi="Arial" w:cs="Arial"/>
                <w:sz w:val="24"/>
                <w:szCs w:val="24"/>
              </w:rPr>
              <w:t>Hasil penelitian ini menunjukkan bahwa intensitas modal berpengaruh positif terhadap konservatisme akuntansi.</w:t>
            </w:r>
          </w:p>
        </w:tc>
      </w:tr>
      <w:tr w:rsidR="00654769" w:rsidRPr="00840909" w14:paraId="768FDF65" w14:textId="77777777" w:rsidTr="0002088C">
        <w:tc>
          <w:tcPr>
            <w:tcW w:w="709" w:type="dxa"/>
          </w:tcPr>
          <w:p w14:paraId="0DAE6473" w14:textId="77777777" w:rsidR="00654769" w:rsidRPr="00840909" w:rsidRDefault="00654769" w:rsidP="0002088C">
            <w:pPr>
              <w:pStyle w:val="ListParagraph"/>
              <w:spacing w:after="0" w:line="240" w:lineRule="auto"/>
              <w:ind w:left="0"/>
              <w:jc w:val="center"/>
              <w:rPr>
                <w:rFonts w:ascii="Arial" w:hAnsi="Arial" w:cs="Arial"/>
                <w:sz w:val="24"/>
                <w:szCs w:val="24"/>
              </w:rPr>
            </w:pPr>
            <w:r w:rsidRPr="00840909">
              <w:rPr>
                <w:rFonts w:ascii="Arial" w:hAnsi="Arial" w:cs="Arial"/>
                <w:sz w:val="24"/>
                <w:szCs w:val="24"/>
              </w:rPr>
              <w:t>8.</w:t>
            </w:r>
          </w:p>
        </w:tc>
        <w:tc>
          <w:tcPr>
            <w:tcW w:w="1701" w:type="dxa"/>
          </w:tcPr>
          <w:p w14:paraId="76505169" w14:textId="77777777" w:rsidR="00654769" w:rsidRPr="00840909" w:rsidRDefault="00654769" w:rsidP="0002088C">
            <w:pPr>
              <w:pStyle w:val="ListParagraph"/>
              <w:spacing w:after="0" w:line="240" w:lineRule="auto"/>
              <w:ind w:left="0"/>
              <w:jc w:val="both"/>
              <w:rPr>
                <w:rFonts w:ascii="Arial" w:hAnsi="Arial" w:cs="Arial"/>
                <w:sz w:val="24"/>
                <w:szCs w:val="24"/>
              </w:rPr>
            </w:pPr>
            <w:r w:rsidRPr="00840909">
              <w:rPr>
                <w:rFonts w:ascii="Arial" w:hAnsi="Arial" w:cs="Arial"/>
                <w:sz w:val="24"/>
                <w:szCs w:val="24"/>
              </w:rPr>
              <w:t xml:space="preserve">Rafida dan </w:t>
            </w:r>
          </w:p>
        </w:tc>
        <w:tc>
          <w:tcPr>
            <w:tcW w:w="1705" w:type="dxa"/>
          </w:tcPr>
          <w:p w14:paraId="02502DD9" w14:textId="77777777" w:rsidR="00654769" w:rsidRPr="00840909" w:rsidRDefault="00654769" w:rsidP="0002088C">
            <w:pPr>
              <w:pStyle w:val="ListParagraph"/>
              <w:spacing w:after="0" w:line="240" w:lineRule="auto"/>
              <w:ind w:left="0"/>
              <w:jc w:val="both"/>
              <w:rPr>
                <w:rFonts w:ascii="Arial" w:eastAsia="Open Sans" w:hAnsi="Arial" w:cs="Arial"/>
                <w:color w:val="000000"/>
                <w:sz w:val="24"/>
                <w:szCs w:val="24"/>
                <w:lang w:eastAsia="zh-CN" w:bidi="ar"/>
              </w:rPr>
            </w:pPr>
            <w:r w:rsidRPr="00840909">
              <w:rPr>
                <w:rFonts w:ascii="Arial" w:eastAsia="Open Sans" w:hAnsi="Arial" w:cs="Arial"/>
                <w:color w:val="000000"/>
                <w:sz w:val="24"/>
                <w:szCs w:val="24"/>
                <w:lang w:eastAsia="zh-CN" w:bidi="ar"/>
              </w:rPr>
              <w:t>Pengaruh</w:t>
            </w:r>
          </w:p>
        </w:tc>
        <w:tc>
          <w:tcPr>
            <w:tcW w:w="1839" w:type="dxa"/>
          </w:tcPr>
          <w:p w14:paraId="58FB8551" w14:textId="77777777" w:rsidR="00654769" w:rsidRPr="00840909" w:rsidRDefault="00654769" w:rsidP="0002088C">
            <w:pPr>
              <w:pStyle w:val="ListParagraph"/>
              <w:spacing w:after="0" w:line="240" w:lineRule="auto"/>
              <w:ind w:left="0"/>
              <w:rPr>
                <w:rFonts w:ascii="Arial" w:hAnsi="Arial" w:cs="Arial"/>
                <w:sz w:val="24"/>
                <w:szCs w:val="24"/>
              </w:rPr>
            </w:pPr>
            <w:r w:rsidRPr="00840909">
              <w:rPr>
                <w:rFonts w:ascii="Arial" w:hAnsi="Arial" w:cs="Arial"/>
                <w:sz w:val="24"/>
                <w:szCs w:val="24"/>
              </w:rPr>
              <w:t>Metode</w:t>
            </w:r>
          </w:p>
        </w:tc>
        <w:tc>
          <w:tcPr>
            <w:tcW w:w="2126" w:type="dxa"/>
          </w:tcPr>
          <w:p w14:paraId="44366A11" w14:textId="77777777" w:rsidR="00654769" w:rsidRPr="00840909" w:rsidRDefault="00654769" w:rsidP="0002088C">
            <w:pPr>
              <w:pStyle w:val="ListParagraph"/>
              <w:spacing w:after="0" w:line="240" w:lineRule="auto"/>
              <w:ind w:left="0"/>
              <w:jc w:val="both"/>
              <w:rPr>
                <w:rFonts w:ascii="Arial" w:hAnsi="Arial" w:cs="Arial"/>
                <w:sz w:val="24"/>
                <w:szCs w:val="24"/>
              </w:rPr>
            </w:pPr>
            <w:r w:rsidRPr="00840909">
              <w:rPr>
                <w:rFonts w:ascii="Arial" w:hAnsi="Arial" w:cs="Arial"/>
                <w:sz w:val="24"/>
                <w:szCs w:val="24"/>
              </w:rPr>
              <w:t>Hasil penelitian</w:t>
            </w:r>
          </w:p>
        </w:tc>
      </w:tr>
      <w:tr w:rsidR="00654769" w:rsidRPr="00840909" w14:paraId="50771AAA" w14:textId="77777777" w:rsidTr="0002088C">
        <w:tc>
          <w:tcPr>
            <w:tcW w:w="8080" w:type="dxa"/>
            <w:gridSpan w:val="5"/>
            <w:tcBorders>
              <w:top w:val="nil"/>
              <w:left w:val="nil"/>
              <w:right w:val="nil"/>
            </w:tcBorders>
          </w:tcPr>
          <w:p w14:paraId="087A2200" w14:textId="77777777" w:rsidR="00654769" w:rsidRPr="00840909" w:rsidRDefault="00654769" w:rsidP="0002088C">
            <w:pPr>
              <w:pStyle w:val="ListParagraph"/>
              <w:spacing w:after="0" w:line="240" w:lineRule="auto"/>
              <w:ind w:left="-105"/>
              <w:jc w:val="both"/>
              <w:rPr>
                <w:rFonts w:ascii="Arial" w:hAnsi="Arial" w:cs="Arial"/>
                <w:sz w:val="24"/>
                <w:szCs w:val="24"/>
              </w:rPr>
            </w:pPr>
            <w:r w:rsidRPr="00840909">
              <w:rPr>
                <w:rFonts w:ascii="Arial" w:hAnsi="Arial" w:cs="Arial"/>
                <w:sz w:val="24"/>
                <w:szCs w:val="24"/>
              </w:rPr>
              <w:lastRenderedPageBreak/>
              <w:t>Lanjutan Tabel 1: Studi Penelitian Terdahulu</w:t>
            </w:r>
          </w:p>
        </w:tc>
      </w:tr>
      <w:tr w:rsidR="00654769" w:rsidRPr="00840909" w14:paraId="1616492E" w14:textId="77777777" w:rsidTr="0002088C">
        <w:trPr>
          <w:trHeight w:val="558"/>
        </w:trPr>
        <w:tc>
          <w:tcPr>
            <w:tcW w:w="709" w:type="dxa"/>
          </w:tcPr>
          <w:p w14:paraId="0446BC3C" w14:textId="77777777" w:rsidR="00654769" w:rsidRPr="00840909" w:rsidRDefault="00654769" w:rsidP="0002088C">
            <w:pPr>
              <w:pStyle w:val="ListParagraph"/>
              <w:spacing w:after="0" w:line="240" w:lineRule="auto"/>
              <w:ind w:left="0"/>
              <w:jc w:val="center"/>
              <w:rPr>
                <w:rFonts w:ascii="Arial" w:hAnsi="Arial" w:cs="Arial"/>
                <w:sz w:val="24"/>
                <w:szCs w:val="24"/>
              </w:rPr>
            </w:pPr>
            <w:r w:rsidRPr="00840909">
              <w:rPr>
                <w:rFonts w:ascii="Arial" w:hAnsi="Arial" w:cs="Arial"/>
                <w:b/>
                <w:bCs/>
                <w:sz w:val="24"/>
                <w:szCs w:val="24"/>
              </w:rPr>
              <w:t>NO</w:t>
            </w:r>
          </w:p>
        </w:tc>
        <w:tc>
          <w:tcPr>
            <w:tcW w:w="1701" w:type="dxa"/>
          </w:tcPr>
          <w:p w14:paraId="28B0006C" w14:textId="77777777" w:rsidR="00654769" w:rsidRPr="00840909" w:rsidRDefault="00654769" w:rsidP="00AF2BA1">
            <w:pPr>
              <w:pStyle w:val="ListParagraph"/>
              <w:spacing w:after="0" w:line="240" w:lineRule="auto"/>
              <w:ind w:left="0"/>
              <w:jc w:val="center"/>
              <w:rPr>
                <w:rFonts w:ascii="Arial" w:hAnsi="Arial" w:cs="Arial"/>
                <w:sz w:val="24"/>
                <w:szCs w:val="24"/>
              </w:rPr>
            </w:pPr>
            <w:r w:rsidRPr="00840909">
              <w:rPr>
                <w:rFonts w:ascii="Arial" w:hAnsi="Arial" w:cs="Arial"/>
                <w:b/>
                <w:bCs/>
                <w:sz w:val="24"/>
                <w:szCs w:val="24"/>
              </w:rPr>
              <w:t>Nama/Tahun Penelitian</w:t>
            </w:r>
          </w:p>
        </w:tc>
        <w:tc>
          <w:tcPr>
            <w:tcW w:w="1705" w:type="dxa"/>
          </w:tcPr>
          <w:p w14:paraId="030CF2AD" w14:textId="77777777" w:rsidR="00654769" w:rsidRPr="00840909" w:rsidRDefault="00654769" w:rsidP="00AF2BA1">
            <w:pPr>
              <w:pStyle w:val="ListParagraph"/>
              <w:spacing w:after="0" w:line="240" w:lineRule="auto"/>
              <w:ind w:left="0"/>
              <w:jc w:val="center"/>
              <w:rPr>
                <w:rFonts w:ascii="Arial" w:hAnsi="Arial" w:cs="Arial"/>
                <w:b/>
                <w:bCs/>
                <w:sz w:val="24"/>
                <w:szCs w:val="24"/>
              </w:rPr>
            </w:pPr>
            <w:r w:rsidRPr="00840909">
              <w:rPr>
                <w:rFonts w:ascii="Arial" w:hAnsi="Arial" w:cs="Arial"/>
                <w:b/>
                <w:bCs/>
                <w:sz w:val="24"/>
                <w:szCs w:val="24"/>
              </w:rPr>
              <w:t>Judul</w:t>
            </w:r>
          </w:p>
          <w:p w14:paraId="22C6763F" w14:textId="77777777" w:rsidR="00654769" w:rsidRPr="00840909" w:rsidRDefault="00654769" w:rsidP="00AF2BA1">
            <w:pPr>
              <w:jc w:val="center"/>
              <w:rPr>
                <w:rFonts w:ascii="Arial" w:eastAsia="Open Sans" w:hAnsi="Arial" w:cs="Arial"/>
                <w:b/>
                <w:bCs/>
                <w:color w:val="000000"/>
                <w:sz w:val="24"/>
                <w:szCs w:val="24"/>
                <w:lang w:eastAsia="zh-CN" w:bidi="ar"/>
              </w:rPr>
            </w:pPr>
            <w:r w:rsidRPr="00840909">
              <w:rPr>
                <w:rFonts w:ascii="Arial" w:hAnsi="Arial" w:cs="Arial"/>
                <w:b/>
                <w:bCs/>
                <w:sz w:val="24"/>
                <w:szCs w:val="24"/>
              </w:rPr>
              <w:t>Penelitian</w:t>
            </w:r>
          </w:p>
        </w:tc>
        <w:tc>
          <w:tcPr>
            <w:tcW w:w="1839" w:type="dxa"/>
          </w:tcPr>
          <w:p w14:paraId="32B3067D" w14:textId="77777777" w:rsidR="00654769" w:rsidRPr="00840909" w:rsidRDefault="00654769" w:rsidP="00AF2BA1">
            <w:pPr>
              <w:pStyle w:val="ListParagraph"/>
              <w:spacing w:after="0" w:line="240" w:lineRule="auto"/>
              <w:ind w:left="0"/>
              <w:jc w:val="center"/>
              <w:rPr>
                <w:rFonts w:ascii="Arial" w:hAnsi="Arial" w:cs="Arial"/>
                <w:sz w:val="24"/>
                <w:szCs w:val="24"/>
              </w:rPr>
            </w:pPr>
            <w:r w:rsidRPr="00840909">
              <w:rPr>
                <w:rFonts w:ascii="Arial" w:hAnsi="Arial" w:cs="Arial"/>
                <w:b/>
                <w:bCs/>
                <w:sz w:val="24"/>
                <w:szCs w:val="24"/>
              </w:rPr>
              <w:t>Metode Penelitian</w:t>
            </w:r>
          </w:p>
        </w:tc>
        <w:tc>
          <w:tcPr>
            <w:tcW w:w="2126" w:type="dxa"/>
          </w:tcPr>
          <w:p w14:paraId="190CAB5A" w14:textId="77777777" w:rsidR="00654769" w:rsidRPr="00840909" w:rsidRDefault="00654769" w:rsidP="00AF2BA1">
            <w:pPr>
              <w:pStyle w:val="ListParagraph"/>
              <w:spacing w:after="0" w:line="240" w:lineRule="auto"/>
              <w:ind w:left="0"/>
              <w:jc w:val="center"/>
              <w:rPr>
                <w:rFonts w:ascii="Arial" w:hAnsi="Arial" w:cs="Arial"/>
                <w:sz w:val="24"/>
                <w:szCs w:val="24"/>
              </w:rPr>
            </w:pPr>
            <w:r w:rsidRPr="00840909">
              <w:rPr>
                <w:rFonts w:ascii="Arial" w:hAnsi="Arial" w:cs="Arial"/>
                <w:b/>
                <w:bCs/>
                <w:sz w:val="24"/>
                <w:szCs w:val="24"/>
              </w:rPr>
              <w:t>Hasil Penelitian</w:t>
            </w:r>
          </w:p>
        </w:tc>
      </w:tr>
      <w:tr w:rsidR="00654769" w:rsidRPr="00840909" w14:paraId="3300C764" w14:textId="77777777" w:rsidTr="0002088C">
        <w:trPr>
          <w:trHeight w:val="3261"/>
        </w:trPr>
        <w:tc>
          <w:tcPr>
            <w:tcW w:w="709" w:type="dxa"/>
          </w:tcPr>
          <w:p w14:paraId="70022700" w14:textId="77777777" w:rsidR="00654769" w:rsidRPr="00840909" w:rsidRDefault="00654769" w:rsidP="0002088C">
            <w:pPr>
              <w:pStyle w:val="ListParagraph"/>
              <w:spacing w:after="0" w:line="240" w:lineRule="auto"/>
              <w:ind w:left="0"/>
              <w:jc w:val="center"/>
              <w:rPr>
                <w:rFonts w:ascii="Arial" w:hAnsi="Arial" w:cs="Arial"/>
                <w:sz w:val="24"/>
                <w:szCs w:val="24"/>
              </w:rPr>
            </w:pPr>
          </w:p>
        </w:tc>
        <w:tc>
          <w:tcPr>
            <w:tcW w:w="1701" w:type="dxa"/>
          </w:tcPr>
          <w:p w14:paraId="1D9F1B2C" w14:textId="77777777" w:rsidR="00654769" w:rsidRPr="00840909" w:rsidRDefault="00654769" w:rsidP="0002088C">
            <w:pPr>
              <w:pStyle w:val="ListParagraph"/>
              <w:spacing w:after="0" w:line="240" w:lineRule="auto"/>
              <w:ind w:left="0"/>
              <w:jc w:val="both"/>
              <w:rPr>
                <w:rFonts w:ascii="Arial" w:hAnsi="Arial" w:cs="Arial"/>
                <w:sz w:val="24"/>
                <w:szCs w:val="24"/>
              </w:rPr>
            </w:pPr>
            <w:r w:rsidRPr="00840909">
              <w:rPr>
                <w:rFonts w:ascii="Arial" w:hAnsi="Arial" w:cs="Arial"/>
                <w:sz w:val="24"/>
                <w:szCs w:val="24"/>
              </w:rPr>
              <w:t>Pratami (2023)</w:t>
            </w:r>
          </w:p>
        </w:tc>
        <w:tc>
          <w:tcPr>
            <w:tcW w:w="1705" w:type="dxa"/>
          </w:tcPr>
          <w:p w14:paraId="7BE2174F" w14:textId="77777777" w:rsidR="00654769" w:rsidRPr="00840909" w:rsidRDefault="00654769" w:rsidP="0002088C">
            <w:pPr>
              <w:jc w:val="both"/>
              <w:rPr>
                <w:rFonts w:ascii="Arial" w:eastAsia="Open Sans" w:hAnsi="Arial" w:cs="Arial"/>
                <w:color w:val="000000"/>
                <w:sz w:val="24"/>
                <w:szCs w:val="24"/>
                <w:lang w:eastAsia="zh-CN" w:bidi="ar"/>
              </w:rPr>
            </w:pPr>
            <w:r w:rsidRPr="00840909">
              <w:rPr>
                <w:rFonts w:ascii="Arial" w:eastAsia="Open Sans" w:hAnsi="Arial" w:cs="Arial"/>
                <w:color w:val="000000"/>
                <w:sz w:val="24"/>
                <w:szCs w:val="24"/>
                <w:lang w:eastAsia="zh-CN" w:bidi="ar"/>
              </w:rPr>
              <w:t>Financial Distress, Intensitas Modal, Leverage, Dan Profitabilitas Terhadap Konservatisme Akuntansi.</w:t>
            </w:r>
          </w:p>
        </w:tc>
        <w:tc>
          <w:tcPr>
            <w:tcW w:w="1839" w:type="dxa"/>
          </w:tcPr>
          <w:p w14:paraId="2BA537F9" w14:textId="77777777" w:rsidR="00654769" w:rsidRPr="00840909" w:rsidRDefault="00654769" w:rsidP="0002088C">
            <w:pPr>
              <w:pStyle w:val="ListParagraph"/>
              <w:spacing w:after="0" w:line="240" w:lineRule="auto"/>
              <w:ind w:left="0"/>
              <w:rPr>
                <w:rFonts w:ascii="Arial" w:hAnsi="Arial" w:cs="Arial"/>
                <w:sz w:val="24"/>
                <w:szCs w:val="24"/>
              </w:rPr>
            </w:pPr>
            <w:r w:rsidRPr="00840909">
              <w:rPr>
                <w:rFonts w:ascii="Arial" w:hAnsi="Arial" w:cs="Arial"/>
                <w:sz w:val="24"/>
                <w:szCs w:val="24"/>
              </w:rPr>
              <w:t>pengumpulan sampel menggunakan metode purposive sampling.</w:t>
            </w:r>
          </w:p>
        </w:tc>
        <w:tc>
          <w:tcPr>
            <w:tcW w:w="2126" w:type="dxa"/>
          </w:tcPr>
          <w:p w14:paraId="7C61121C" w14:textId="77777777" w:rsidR="00654769" w:rsidRPr="00840909" w:rsidRDefault="00654769" w:rsidP="0002088C">
            <w:pPr>
              <w:pStyle w:val="ListParagraph"/>
              <w:spacing w:after="0" w:line="240" w:lineRule="auto"/>
              <w:ind w:left="0"/>
              <w:jc w:val="both"/>
              <w:rPr>
                <w:rFonts w:ascii="Arial" w:hAnsi="Arial" w:cs="Arial"/>
                <w:sz w:val="24"/>
                <w:szCs w:val="24"/>
              </w:rPr>
            </w:pPr>
            <w:r w:rsidRPr="00840909">
              <w:rPr>
                <w:rFonts w:ascii="Arial" w:hAnsi="Arial" w:cs="Arial"/>
                <w:sz w:val="24"/>
                <w:szCs w:val="24"/>
              </w:rPr>
              <w:t>ini menunjukkan bahwa intensitas Modal sebagian memiliki pengaruh positif terhadap Konservatisme Akuntansi.</w:t>
            </w:r>
          </w:p>
        </w:tc>
      </w:tr>
    </w:tbl>
    <w:p w14:paraId="3FEE0DB0" w14:textId="0736293E" w:rsidR="00654769" w:rsidRPr="00840909" w:rsidRDefault="003B62F2" w:rsidP="00654769">
      <w:pPr>
        <w:pStyle w:val="ListParagraph"/>
        <w:spacing w:after="0" w:line="240" w:lineRule="auto"/>
        <w:ind w:left="993" w:hanging="993"/>
        <w:jc w:val="both"/>
        <w:rPr>
          <w:rFonts w:ascii="Arial" w:hAnsi="Arial" w:cs="Arial"/>
          <w:sz w:val="24"/>
          <w:szCs w:val="24"/>
        </w:rPr>
      </w:pPr>
      <w:r w:rsidRPr="00840909">
        <w:rPr>
          <w:rFonts w:ascii="Arial" w:hAnsi="Arial" w:cs="Arial"/>
          <w:sz w:val="24"/>
          <w:szCs w:val="24"/>
        </w:rPr>
        <w:t xml:space="preserve">  </w:t>
      </w:r>
      <w:r w:rsidR="00654769" w:rsidRPr="00840909">
        <w:rPr>
          <w:rFonts w:ascii="Arial" w:hAnsi="Arial" w:cs="Arial"/>
          <w:sz w:val="24"/>
          <w:szCs w:val="24"/>
        </w:rPr>
        <w:t>Sumber: Rahmanita  dkk, (2024), Adisty dan Murniati, (2025), Sari (2021),        Esramiati (2021), Rif’an dan Agustina (2021), Puspita dan Srimindarti (2023), Aurillya dkk, (2021), Rafida dan Pratami.</w:t>
      </w:r>
    </w:p>
    <w:p w14:paraId="2A8FE1EB" w14:textId="77777777" w:rsidR="00654769" w:rsidRPr="00840909" w:rsidRDefault="00654769" w:rsidP="00654769">
      <w:pPr>
        <w:pStyle w:val="ListParagraph"/>
        <w:spacing w:after="0" w:line="480" w:lineRule="auto"/>
        <w:ind w:left="993" w:firstLine="141"/>
        <w:jc w:val="both"/>
        <w:rPr>
          <w:rFonts w:ascii="Arial" w:hAnsi="Arial" w:cs="Arial"/>
          <w:sz w:val="24"/>
          <w:szCs w:val="24"/>
        </w:rPr>
      </w:pPr>
    </w:p>
    <w:p w14:paraId="6CDACB10" w14:textId="77777777" w:rsidR="00654769" w:rsidRPr="00840909" w:rsidRDefault="00654769" w:rsidP="00654769">
      <w:pPr>
        <w:pStyle w:val="ListParagraph"/>
        <w:spacing w:after="0" w:line="720" w:lineRule="auto"/>
        <w:ind w:left="993" w:firstLine="141"/>
        <w:jc w:val="both"/>
        <w:rPr>
          <w:rFonts w:ascii="Arial" w:hAnsi="Arial" w:cs="Arial"/>
          <w:sz w:val="24"/>
          <w:szCs w:val="24"/>
        </w:rPr>
      </w:pPr>
    </w:p>
    <w:p w14:paraId="20AD04B9" w14:textId="77777777" w:rsidR="00654769" w:rsidRPr="00840909" w:rsidRDefault="00654769" w:rsidP="00654769">
      <w:pPr>
        <w:pStyle w:val="ListParagraph"/>
        <w:widowControl w:val="0"/>
        <w:numPr>
          <w:ilvl w:val="0"/>
          <w:numId w:val="7"/>
        </w:numPr>
        <w:spacing w:after="0" w:line="480" w:lineRule="auto"/>
        <w:ind w:left="283" w:hanging="357"/>
        <w:jc w:val="center"/>
        <w:rPr>
          <w:rFonts w:ascii="Arial" w:hAnsi="Arial" w:cs="Arial"/>
          <w:sz w:val="24"/>
          <w:szCs w:val="24"/>
        </w:rPr>
      </w:pPr>
      <w:r w:rsidRPr="00840909">
        <w:rPr>
          <w:rFonts w:ascii="Arial" w:hAnsi="Arial" w:cs="Arial"/>
          <w:b/>
          <w:bCs/>
          <w:sz w:val="24"/>
          <w:szCs w:val="24"/>
        </w:rPr>
        <w:t>Kerangka Konseptual</w:t>
      </w:r>
    </w:p>
    <w:p w14:paraId="289AF3DE" w14:textId="77777777" w:rsidR="00654769" w:rsidRPr="00840909" w:rsidRDefault="00654769" w:rsidP="00654769">
      <w:pPr>
        <w:pStyle w:val="ListParagraph"/>
        <w:widowControl w:val="0"/>
        <w:spacing w:after="0" w:line="504" w:lineRule="auto"/>
        <w:ind w:left="0" w:firstLine="284"/>
        <w:jc w:val="both"/>
        <w:rPr>
          <w:rFonts w:ascii="Arial" w:hAnsi="Arial" w:cs="Arial"/>
          <w:sz w:val="24"/>
          <w:szCs w:val="24"/>
        </w:rPr>
      </w:pPr>
      <w:r w:rsidRPr="00840909">
        <w:rPr>
          <w:rFonts w:ascii="Arial" w:hAnsi="Arial" w:cs="Arial"/>
          <w:sz w:val="24"/>
          <w:szCs w:val="24"/>
        </w:rPr>
        <w:t xml:space="preserve">        Kerangka konseptual ini secara sistematis menggambarkan alur pemikiran penelitian disajikan dalam gambar  sebagai berikut:</w:t>
      </w:r>
    </w:p>
    <w:p w14:paraId="5B8A4A23" w14:textId="3AB20FD2" w:rsidR="00654769" w:rsidRPr="00840909" w:rsidRDefault="00654769" w:rsidP="00654769">
      <w:pPr>
        <w:pStyle w:val="ListParagraph"/>
        <w:widowControl w:val="0"/>
        <w:spacing w:after="0" w:line="504" w:lineRule="auto"/>
        <w:ind w:left="0"/>
        <w:rPr>
          <w:rFonts w:ascii="Arial" w:hAnsi="Arial" w:cs="Arial"/>
          <w:sz w:val="24"/>
          <w:szCs w:val="24"/>
        </w:rPr>
      </w:pPr>
      <w:r w:rsidRPr="00840909">
        <w:rPr>
          <w:rFonts w:ascii="Arial" w:hAnsi="Arial" w:cs="Arial"/>
          <w:sz w:val="24"/>
          <w:szCs w:val="24"/>
        </w:rPr>
        <w:t xml:space="preserve">Gambar 1: Kerangka </w:t>
      </w:r>
      <w:r w:rsidR="00B1007C" w:rsidRPr="00840909">
        <w:rPr>
          <w:rFonts w:ascii="Arial" w:hAnsi="Arial" w:cs="Arial"/>
          <w:sz w:val="24"/>
          <w:szCs w:val="24"/>
        </w:rPr>
        <w:t>K</w:t>
      </w:r>
      <w:r w:rsidRPr="00840909">
        <w:rPr>
          <w:rFonts w:ascii="Arial" w:hAnsi="Arial" w:cs="Arial"/>
          <w:sz w:val="24"/>
          <w:szCs w:val="24"/>
        </w:rPr>
        <w:t>onseptual</w:t>
      </w:r>
    </w:p>
    <w:p w14:paraId="634B0D49" w14:textId="77777777" w:rsidR="00654769" w:rsidRPr="00840909" w:rsidRDefault="00654769" w:rsidP="00654769">
      <w:pPr>
        <w:pStyle w:val="ListParagraph"/>
        <w:widowControl w:val="0"/>
        <w:spacing w:after="0" w:line="480" w:lineRule="auto"/>
        <w:rPr>
          <w:rFonts w:ascii="Arial" w:hAnsi="Arial" w:cs="Arial"/>
          <w:sz w:val="24"/>
          <w:szCs w:val="24"/>
        </w:rPr>
      </w:pPr>
      <w:r w:rsidRPr="00840909">
        <w:rPr>
          <w:rFonts w:ascii="Arial" w:hAnsi="Arial" w:cs="Arial"/>
          <w:noProof/>
          <w:sz w:val="24"/>
          <w:szCs w:val="24"/>
          <w:lang w:eastAsia="id-ID"/>
        </w:rPr>
        <mc:AlternateContent>
          <mc:Choice Requires="wps">
            <w:drawing>
              <wp:anchor distT="0" distB="0" distL="114300" distR="114300" simplePos="0" relativeHeight="251660288" behindDoc="0" locked="0" layoutInCell="1" allowOverlap="1" wp14:anchorId="184C35C1" wp14:editId="3EB6E682">
                <wp:simplePos x="0" y="0"/>
                <wp:positionH relativeFrom="column">
                  <wp:posOffset>1941195</wp:posOffset>
                </wp:positionH>
                <wp:positionV relativeFrom="paragraph">
                  <wp:posOffset>316865</wp:posOffset>
                </wp:positionV>
                <wp:extent cx="1352550" cy="457200"/>
                <wp:effectExtent l="0" t="0" r="57150" b="76200"/>
                <wp:wrapNone/>
                <wp:docPr id="1027" name="Straight Arrow Connector 9"/>
                <wp:cNvGraphicFramePr/>
                <a:graphic xmlns:a="http://schemas.openxmlformats.org/drawingml/2006/main">
                  <a:graphicData uri="http://schemas.microsoft.com/office/word/2010/wordprocessingShape">
                    <wps:wsp>
                      <wps:cNvCnPr/>
                      <wps:spPr>
                        <a:xfrm>
                          <a:off x="0" y="0"/>
                          <a:ext cx="1352550" cy="457200"/>
                        </a:xfrm>
                        <a:prstGeom prst="straightConnector1">
                          <a:avLst/>
                        </a:prstGeom>
                        <a:ln w="6350" cap="flat" cmpd="sng">
                          <a:solidFill>
                            <a:srgbClr val="000000"/>
                          </a:solidFill>
                          <a:prstDash val="solid"/>
                          <a:miter/>
                          <a:headEnd type="none" w="med" len="med"/>
                          <a:tailEnd type="triangle" w="med" len="med"/>
                        </a:ln>
                      </wps:spPr>
                      <wps:bodyPr/>
                    </wps:wsp>
                  </a:graphicData>
                </a:graphic>
                <wp14:sizeRelH relativeFrom="margin">
                  <wp14:pctWidth>0</wp14:pctWidth>
                </wp14:sizeRelH>
                <wp14:sizeRelV relativeFrom="margin">
                  <wp14:pctHeight>0</wp14:pctHeight>
                </wp14:sizeRelV>
              </wp:anchor>
            </w:drawing>
          </mc:Choice>
          <mc:Fallback>
            <w:pict>
              <v:shapetype w14:anchorId="673EE13F" id="_x0000_t32" coordsize="21600,21600" o:spt="32" o:oned="t" path="m,l21600,21600e" filled="f">
                <v:path arrowok="t" fillok="f" o:connecttype="none"/>
                <o:lock v:ext="edit" shapetype="t"/>
              </v:shapetype>
              <v:shape id="Straight Arrow Connector 9" o:spid="_x0000_s1026" type="#_x0000_t32" style="position:absolute;margin-left:152.85pt;margin-top:24.95pt;width:106.5pt;height: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" strokeweight=".5pt">
                <v:stroke endarrow="block" joinstyle="miter"/>
              </v:shape>
            </w:pict>
          </mc:Fallback>
        </mc:AlternateContent>
      </w:r>
      <w:r w:rsidRPr="00840909">
        <w:rPr>
          <w:rFonts w:ascii="Arial" w:hAnsi="Arial" w:cs="Arial"/>
          <w:noProof/>
          <w:sz w:val="24"/>
          <w:szCs w:val="24"/>
          <w:lang w:eastAsia="id-ID"/>
        </w:rPr>
        <mc:AlternateContent>
          <mc:Choice Requires="wps">
            <w:drawing>
              <wp:anchor distT="0" distB="0" distL="0" distR="0" simplePos="0" relativeHeight="251659264" behindDoc="0" locked="0" layoutInCell="1" allowOverlap="1" wp14:anchorId="09B5E850" wp14:editId="229E0BCC">
                <wp:simplePos x="0" y="0"/>
                <wp:positionH relativeFrom="margin">
                  <wp:posOffset>12065</wp:posOffset>
                </wp:positionH>
                <wp:positionV relativeFrom="paragraph">
                  <wp:posOffset>45085</wp:posOffset>
                </wp:positionV>
                <wp:extent cx="1933575" cy="609600"/>
                <wp:effectExtent l="0" t="0" r="28575" b="19050"/>
                <wp:wrapNone/>
                <wp:docPr id="1026" name="Text Box 3"/>
                <wp:cNvGraphicFramePr/>
                <a:graphic xmlns:a="http://schemas.openxmlformats.org/drawingml/2006/main">
                  <a:graphicData uri="http://schemas.microsoft.com/office/word/2010/wordprocessingShape">
                    <wps:wsp>
                      <wps:cNvSpPr/>
                      <wps:spPr>
                        <a:xfrm>
                          <a:off x="0" y="0"/>
                          <a:ext cx="1933575" cy="609600"/>
                        </a:xfrm>
                        <a:prstGeom prst="rect">
                          <a:avLst/>
                        </a:prstGeom>
                        <a:solidFill>
                          <a:srgbClr val="FFFFFF"/>
                        </a:solidFill>
                        <a:ln w="12700" cap="flat" cmpd="sng">
                          <a:solidFill>
                            <a:srgbClr val="000000"/>
                          </a:solidFill>
                          <a:prstDash val="solid"/>
                          <a:miter/>
                          <a:headEnd type="none" w="med" len="med"/>
                          <a:tailEnd type="none" w="med" len="med"/>
                        </a:ln>
                      </wps:spPr>
                      <wps:txbx>
                        <w:txbxContent>
                          <w:p w14:paraId="0901842A" w14:textId="77777777" w:rsidR="00654769" w:rsidRPr="00F523BB" w:rsidRDefault="00654769" w:rsidP="00654769">
                            <w:pPr>
                              <w:jc w:val="center"/>
                              <w:rPr>
                                <w:rFonts w:ascii="Arial" w:hAnsi="Arial" w:cs="Arial"/>
                                <w:b/>
                                <w:bCs/>
                                <w:sz w:val="24"/>
                                <w:szCs w:val="24"/>
                              </w:rPr>
                            </w:pPr>
                            <w:r w:rsidRPr="00F523BB">
                              <w:rPr>
                                <w:rFonts w:ascii="Arial" w:hAnsi="Arial" w:cs="Arial"/>
                                <w:b/>
                                <w:bCs/>
                                <w:sz w:val="24"/>
                                <w:szCs w:val="24"/>
                              </w:rPr>
                              <w:t xml:space="preserve">Ukuran Perusahaan </w:t>
                            </w:r>
                          </w:p>
                          <w:p w14:paraId="1A380791" w14:textId="77777777" w:rsidR="00654769" w:rsidRPr="00F523BB" w:rsidRDefault="00654769" w:rsidP="00654769">
                            <w:pPr>
                              <w:jc w:val="center"/>
                              <w:rPr>
                                <w:rFonts w:ascii="Arial" w:hAnsi="Arial" w:cs="Arial"/>
                                <w:b/>
                                <w:bCs/>
                                <w:sz w:val="24"/>
                                <w:szCs w:val="24"/>
                              </w:rPr>
                            </w:pPr>
                            <w:r w:rsidRPr="00F523BB">
                              <w:rPr>
                                <w:rFonts w:ascii="Arial" w:hAnsi="Arial" w:cs="Arial"/>
                                <w:b/>
                                <w:bCs/>
                                <w:sz w:val="24"/>
                                <w:szCs w:val="24"/>
                              </w:rPr>
                              <w:t>(X1)</w:t>
                            </w:r>
                          </w:p>
                          <w:p w14:paraId="72870403" w14:textId="77777777" w:rsidR="00654769" w:rsidRPr="00F523BB" w:rsidRDefault="00654769" w:rsidP="00654769">
                            <w:pPr>
                              <w:jc w:val="center"/>
                              <w:rPr>
                                <w:b/>
                                <w:bCs/>
                                <w:sz w:val="24"/>
                                <w:szCs w:val="24"/>
                              </w:rPr>
                            </w:pPr>
                          </w:p>
                        </w:txbxContent>
                      </wps:txbx>
                      <wps:bodyPr vert="horz" wrap="square" lIns="91440" tIns="45720" rIns="91440" bIns="45720" anchor="t">
                        <a:noAutofit/>
                      </wps:bodyPr>
                    </wps:wsp>
                  </a:graphicData>
                </a:graphic>
              </wp:anchor>
            </w:drawing>
          </mc:Choice>
          <mc:Fallback>
            <w:pict>
              <v:rect w14:anchorId="09B5E850" id="Text Box 3" o:spid="_x0000_s1026" style="position:absolute;left:0;text-align:left;margin-left:.95pt;margin-top:3.55pt;width:152.25pt;height:48pt;z-index:251659264;visibility:visible;mso-wrap-style:square;mso-wrap-distance-left:0;mso-wrap-distance-top:0;mso-wrap-distance-right:0;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" strokeweight="1pt">
                <v:textbox>
                  <w:txbxContent>
                    <w:p w14:paraId="0901842A" w14:textId="77777777" w:rsidR="00654769" w:rsidRPr="00F523BB" w:rsidRDefault="00654769" w:rsidP="00654769">
                      <w:pPr>
                        <w:jc w:val="center"/>
                        <w:rPr>
                          <w:rFonts w:ascii="Arial" w:hAnsi="Arial" w:cs="Arial"/>
                          <w:b/>
                          <w:bCs/>
                          <w:sz w:val="24"/>
                          <w:szCs w:val="24"/>
                        </w:rPr>
                      </w:pPr>
                      <w:r w:rsidRPr="00F523BB">
                        <w:rPr>
                          <w:rFonts w:ascii="Arial" w:hAnsi="Arial" w:cs="Arial"/>
                          <w:b/>
                          <w:bCs/>
                          <w:sz w:val="24"/>
                          <w:szCs w:val="24"/>
                        </w:rPr>
                        <w:t xml:space="preserve">Ukuran Perusahaan </w:t>
                      </w:r>
                    </w:p>
                    <w:p w14:paraId="1A380791" w14:textId="77777777" w:rsidR="00654769" w:rsidRPr="00F523BB" w:rsidRDefault="00654769" w:rsidP="00654769">
                      <w:pPr>
                        <w:jc w:val="center"/>
                        <w:rPr>
                          <w:rFonts w:ascii="Arial" w:hAnsi="Arial" w:cs="Arial"/>
                          <w:b/>
                          <w:bCs/>
                          <w:sz w:val="24"/>
                          <w:szCs w:val="24"/>
                        </w:rPr>
                      </w:pPr>
                      <w:r w:rsidRPr="00F523BB">
                        <w:rPr>
                          <w:rFonts w:ascii="Arial" w:hAnsi="Arial" w:cs="Arial"/>
                          <w:b/>
                          <w:bCs/>
                          <w:sz w:val="24"/>
                          <w:szCs w:val="24"/>
                        </w:rPr>
                        <w:t>(X1)</w:t>
                      </w:r>
                    </w:p>
                    <w:p w14:paraId="72870403" w14:textId="77777777" w:rsidR="00654769" w:rsidRPr="00F523BB" w:rsidRDefault="00654769" w:rsidP="00654769">
                      <w:pPr>
                        <w:jc w:val="center"/>
                        <w:rPr>
                          <w:b/>
                          <w:bCs/>
                          <w:sz w:val="24"/>
                          <w:szCs w:val="24"/>
                        </w:rPr>
                      </w:pPr>
                    </w:p>
                  </w:txbxContent>
                </v:textbox>
                <w10:wrap anchorx="margin"/>
              </v:rect>
            </w:pict>
          </mc:Fallback>
        </mc:AlternateContent>
      </w:r>
    </w:p>
    <w:p w14:paraId="51498AED" w14:textId="77777777" w:rsidR="00654769" w:rsidRPr="00840909" w:rsidRDefault="00654769" w:rsidP="00654769">
      <w:pPr>
        <w:pStyle w:val="ListParagraph"/>
        <w:widowControl w:val="0"/>
        <w:spacing w:after="0" w:line="480" w:lineRule="auto"/>
        <w:rPr>
          <w:rFonts w:ascii="Arial" w:hAnsi="Arial" w:cs="Arial"/>
          <w:sz w:val="24"/>
          <w:szCs w:val="24"/>
        </w:rPr>
      </w:pPr>
      <w:r w:rsidRPr="00840909">
        <w:rPr>
          <w:rFonts w:ascii="Arial" w:hAnsi="Arial" w:cs="Arial"/>
          <w:noProof/>
          <w:sz w:val="24"/>
          <w:szCs w:val="24"/>
          <w:lang w:eastAsia="id-ID"/>
        </w:rPr>
        <mc:AlternateContent>
          <mc:Choice Requires="wps">
            <w:drawing>
              <wp:anchor distT="0" distB="0" distL="0" distR="0" simplePos="0" relativeHeight="251661312" behindDoc="0" locked="0" layoutInCell="1" allowOverlap="1" wp14:anchorId="24375692" wp14:editId="7A00E11F">
                <wp:simplePos x="0" y="0"/>
                <wp:positionH relativeFrom="margin">
                  <wp:posOffset>3294380</wp:posOffset>
                </wp:positionH>
                <wp:positionV relativeFrom="paragraph">
                  <wp:posOffset>266065</wp:posOffset>
                </wp:positionV>
                <wp:extent cx="1695450" cy="752475"/>
                <wp:effectExtent l="0" t="0" r="19050" b="28575"/>
                <wp:wrapNone/>
                <wp:docPr id="1028" name="Text Box 3"/>
                <wp:cNvGraphicFramePr/>
                <a:graphic xmlns:a="http://schemas.openxmlformats.org/drawingml/2006/main">
                  <a:graphicData uri="http://schemas.microsoft.com/office/word/2010/wordprocessingShape">
                    <wps:wsp>
                      <wps:cNvSpPr/>
                      <wps:spPr>
                        <a:xfrm>
                          <a:off x="0" y="0"/>
                          <a:ext cx="1695450" cy="752475"/>
                        </a:xfrm>
                        <a:prstGeom prst="rect">
                          <a:avLst/>
                        </a:prstGeom>
                        <a:solidFill>
                          <a:srgbClr val="FFFFFF"/>
                        </a:solidFill>
                        <a:ln w="12700" cap="flat" cmpd="sng">
                          <a:solidFill>
                            <a:srgbClr val="000000"/>
                          </a:solidFill>
                          <a:prstDash val="solid"/>
                          <a:miter/>
                          <a:headEnd type="none" w="med" len="med"/>
                          <a:tailEnd type="none" w="med" len="med"/>
                        </a:ln>
                      </wps:spPr>
                      <wps:txbx>
                        <w:txbxContent>
                          <w:p w14:paraId="04BAF1B8" w14:textId="77777777" w:rsidR="00654769" w:rsidRPr="00F523BB" w:rsidRDefault="00654769" w:rsidP="00654769">
                            <w:pPr>
                              <w:jc w:val="center"/>
                              <w:rPr>
                                <w:rFonts w:ascii="Arial" w:hAnsi="Arial" w:cs="Arial"/>
                                <w:b/>
                                <w:bCs/>
                                <w:sz w:val="24"/>
                                <w:szCs w:val="24"/>
                              </w:rPr>
                            </w:pPr>
                            <w:r w:rsidRPr="00F523BB">
                              <w:rPr>
                                <w:rFonts w:ascii="Arial" w:hAnsi="Arial" w:cs="Arial"/>
                                <w:b/>
                                <w:bCs/>
                                <w:sz w:val="24"/>
                                <w:szCs w:val="24"/>
                              </w:rPr>
                              <w:t xml:space="preserve">Konservatisme Akuntansi </w:t>
                            </w:r>
                          </w:p>
                          <w:p w14:paraId="12D7DEA3" w14:textId="77777777" w:rsidR="00654769" w:rsidRPr="00F523BB" w:rsidRDefault="00654769" w:rsidP="00654769">
                            <w:pPr>
                              <w:jc w:val="center"/>
                              <w:rPr>
                                <w:rFonts w:ascii="Arial" w:hAnsi="Arial" w:cs="Arial"/>
                                <w:b/>
                                <w:bCs/>
                                <w:sz w:val="24"/>
                                <w:szCs w:val="24"/>
                              </w:rPr>
                            </w:pPr>
                            <w:r w:rsidRPr="00F523BB">
                              <w:rPr>
                                <w:rFonts w:ascii="Arial" w:hAnsi="Arial" w:cs="Arial"/>
                                <w:b/>
                                <w:bCs/>
                                <w:sz w:val="24"/>
                                <w:szCs w:val="24"/>
                              </w:rPr>
                              <w:t>(Y)</w:t>
                            </w:r>
                          </w:p>
                          <w:p w14:paraId="7E84CEEE" w14:textId="77777777" w:rsidR="00654769" w:rsidRPr="00F523BB" w:rsidRDefault="00654769" w:rsidP="00654769">
                            <w:pPr>
                              <w:jc w:val="center"/>
                              <w:rPr>
                                <w:b/>
                                <w:bCs/>
                                <w:sz w:val="24"/>
                                <w:szCs w:val="24"/>
                              </w:rPr>
                            </w:pPr>
                          </w:p>
                        </w:txbxContent>
                      </wps:txbx>
                      <wps:bodyPr vert="horz" wrap="square" lIns="91440" tIns="45720" rIns="91440" bIns="45720" anchor="t">
                        <a:noAutofit/>
                      </wps:bodyPr>
                    </wps:wsp>
                  </a:graphicData>
                </a:graphic>
              </wp:anchor>
            </w:drawing>
          </mc:Choice>
          <mc:Fallback>
            <w:pict>
              <v:rect w14:anchorId="24375692" id="_x0000_s1027" style="position:absolute;left:0;text-align:left;margin-left:259.4pt;margin-top:20.95pt;width:133.5pt;height:59.25pt;z-index:251661312;visibility:visible;mso-wrap-style:square;mso-wrap-distance-left:0;mso-wrap-distance-top:0;mso-wrap-distance-right:0;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" strokeweight="1pt">
                <v:textbox>
                  <w:txbxContent>
                    <w:p w14:paraId="04BAF1B8" w14:textId="77777777" w:rsidR="00654769" w:rsidRPr="00F523BB" w:rsidRDefault="00654769" w:rsidP="00654769">
                      <w:pPr>
                        <w:jc w:val="center"/>
                        <w:rPr>
                          <w:rFonts w:ascii="Arial" w:hAnsi="Arial" w:cs="Arial"/>
                          <w:b/>
                          <w:bCs/>
                          <w:sz w:val="24"/>
                          <w:szCs w:val="24"/>
                        </w:rPr>
                      </w:pPr>
                      <w:r w:rsidRPr="00F523BB">
                        <w:rPr>
                          <w:rFonts w:ascii="Arial" w:hAnsi="Arial" w:cs="Arial"/>
                          <w:b/>
                          <w:bCs/>
                          <w:sz w:val="24"/>
                          <w:szCs w:val="24"/>
                        </w:rPr>
                        <w:t xml:space="preserve">Konservatisme Akuntansi </w:t>
                      </w:r>
                    </w:p>
                    <w:p w14:paraId="12D7DEA3" w14:textId="77777777" w:rsidR="00654769" w:rsidRPr="00F523BB" w:rsidRDefault="00654769" w:rsidP="00654769">
                      <w:pPr>
                        <w:jc w:val="center"/>
                        <w:rPr>
                          <w:rFonts w:ascii="Arial" w:hAnsi="Arial" w:cs="Arial"/>
                          <w:b/>
                          <w:bCs/>
                          <w:sz w:val="24"/>
                          <w:szCs w:val="24"/>
                        </w:rPr>
                      </w:pPr>
                      <w:r w:rsidRPr="00F523BB">
                        <w:rPr>
                          <w:rFonts w:ascii="Arial" w:hAnsi="Arial" w:cs="Arial"/>
                          <w:b/>
                          <w:bCs/>
                          <w:sz w:val="24"/>
                          <w:szCs w:val="24"/>
                        </w:rPr>
                        <w:t>(Y)</w:t>
                      </w:r>
                    </w:p>
                    <w:p w14:paraId="7E84CEEE" w14:textId="77777777" w:rsidR="00654769" w:rsidRPr="00F523BB" w:rsidRDefault="00654769" w:rsidP="00654769">
                      <w:pPr>
                        <w:jc w:val="center"/>
                        <w:rPr>
                          <w:b/>
                          <w:bCs/>
                          <w:sz w:val="24"/>
                          <w:szCs w:val="24"/>
                        </w:rPr>
                      </w:pPr>
                    </w:p>
                  </w:txbxContent>
                </v:textbox>
                <w10:wrap anchorx="margin"/>
              </v:rect>
            </w:pict>
          </mc:Fallback>
        </mc:AlternateContent>
      </w:r>
    </w:p>
    <w:p w14:paraId="0D638509" w14:textId="77777777" w:rsidR="00654769" w:rsidRPr="00840909" w:rsidRDefault="00654769" w:rsidP="00654769">
      <w:pPr>
        <w:pStyle w:val="ListParagraph"/>
        <w:widowControl w:val="0"/>
        <w:spacing w:after="0" w:line="480" w:lineRule="auto"/>
        <w:rPr>
          <w:rFonts w:ascii="Arial" w:hAnsi="Arial" w:cs="Arial"/>
          <w:sz w:val="24"/>
          <w:szCs w:val="24"/>
        </w:rPr>
      </w:pPr>
    </w:p>
    <w:p w14:paraId="3DF36311" w14:textId="77777777" w:rsidR="00654769" w:rsidRPr="00840909" w:rsidRDefault="00654769" w:rsidP="00654769">
      <w:pPr>
        <w:pStyle w:val="ListParagraph"/>
        <w:widowControl w:val="0"/>
        <w:spacing w:after="0" w:line="480" w:lineRule="auto"/>
        <w:rPr>
          <w:rFonts w:ascii="Arial" w:hAnsi="Arial" w:cs="Arial"/>
          <w:sz w:val="24"/>
          <w:szCs w:val="24"/>
        </w:rPr>
      </w:pPr>
      <w:r w:rsidRPr="00840909">
        <w:rPr>
          <w:rFonts w:ascii="Arial" w:hAnsi="Arial" w:cs="Arial"/>
          <w:noProof/>
          <w:sz w:val="24"/>
          <w:szCs w:val="24"/>
          <w:lang w:eastAsia="id-ID"/>
        </w:rPr>
        <mc:AlternateContent>
          <mc:Choice Requires="wps">
            <w:drawing>
              <wp:anchor distT="0" distB="0" distL="0" distR="0" simplePos="0" relativeHeight="251663360" behindDoc="0" locked="0" layoutInCell="1" allowOverlap="1" wp14:anchorId="0EC96A69" wp14:editId="6003F344">
                <wp:simplePos x="0" y="0"/>
                <wp:positionH relativeFrom="margin">
                  <wp:posOffset>59690</wp:posOffset>
                </wp:positionH>
                <wp:positionV relativeFrom="paragraph">
                  <wp:posOffset>318770</wp:posOffset>
                </wp:positionV>
                <wp:extent cx="1952625" cy="647700"/>
                <wp:effectExtent l="0" t="0" r="28575" b="19050"/>
                <wp:wrapNone/>
                <wp:docPr id="1030" name="Text Box 3"/>
                <wp:cNvGraphicFramePr/>
                <a:graphic xmlns:a="http://schemas.openxmlformats.org/drawingml/2006/main">
                  <a:graphicData uri="http://schemas.microsoft.com/office/word/2010/wordprocessingShape">
                    <wps:wsp>
                      <wps:cNvSpPr/>
                      <wps:spPr>
                        <a:xfrm>
                          <a:off x="0" y="0"/>
                          <a:ext cx="1952625" cy="647700"/>
                        </a:xfrm>
                        <a:prstGeom prst="rect">
                          <a:avLst/>
                        </a:prstGeom>
                        <a:solidFill>
                          <a:srgbClr val="FFFFFF"/>
                        </a:solidFill>
                        <a:ln w="12700" cap="flat" cmpd="sng">
                          <a:solidFill>
                            <a:srgbClr val="000000"/>
                          </a:solidFill>
                          <a:prstDash val="solid"/>
                          <a:miter/>
                          <a:headEnd type="none" w="med" len="med"/>
                          <a:tailEnd type="none" w="med" len="med"/>
                        </a:ln>
                      </wps:spPr>
                      <wps:txbx>
                        <w:txbxContent>
                          <w:p w14:paraId="4815BAD2" w14:textId="77777777" w:rsidR="00654769" w:rsidRPr="00F523BB" w:rsidRDefault="00654769" w:rsidP="00654769">
                            <w:pPr>
                              <w:jc w:val="center"/>
                              <w:rPr>
                                <w:rFonts w:ascii="Arial" w:hAnsi="Arial" w:cs="Arial"/>
                                <w:b/>
                                <w:bCs/>
                                <w:sz w:val="24"/>
                                <w:szCs w:val="24"/>
                              </w:rPr>
                            </w:pPr>
                            <w:r w:rsidRPr="00F523BB">
                              <w:rPr>
                                <w:rFonts w:ascii="Arial" w:hAnsi="Arial" w:cs="Arial"/>
                                <w:b/>
                                <w:bCs/>
                                <w:sz w:val="24"/>
                                <w:szCs w:val="24"/>
                              </w:rPr>
                              <w:t>Intensitas Modal</w:t>
                            </w:r>
                          </w:p>
                          <w:p w14:paraId="04ACDB5E" w14:textId="77777777" w:rsidR="00654769" w:rsidRPr="00F523BB" w:rsidRDefault="00654769" w:rsidP="00654769">
                            <w:pPr>
                              <w:jc w:val="center"/>
                              <w:rPr>
                                <w:rFonts w:ascii="Arial" w:hAnsi="Arial" w:cs="Arial"/>
                                <w:b/>
                                <w:bCs/>
                                <w:sz w:val="24"/>
                                <w:szCs w:val="24"/>
                              </w:rPr>
                            </w:pPr>
                            <w:r w:rsidRPr="00F523BB">
                              <w:rPr>
                                <w:rFonts w:ascii="Arial" w:hAnsi="Arial" w:cs="Arial"/>
                                <w:b/>
                                <w:bCs/>
                                <w:sz w:val="24"/>
                                <w:szCs w:val="24"/>
                              </w:rPr>
                              <w:t>(X2)</w:t>
                            </w:r>
                          </w:p>
                          <w:p w14:paraId="766846CA" w14:textId="77777777" w:rsidR="00654769" w:rsidRPr="00F523BB" w:rsidRDefault="00654769" w:rsidP="00654769">
                            <w:pPr>
                              <w:jc w:val="center"/>
                              <w:rPr>
                                <w:b/>
                                <w:bCs/>
                                <w:sz w:val="24"/>
                                <w:szCs w:val="24"/>
                              </w:rPr>
                            </w:pPr>
                          </w:p>
                        </w:txbxContent>
                      </wps:txbx>
                      <wps:bodyPr vert="horz" wrap="square" lIns="91440" tIns="45720" rIns="91440" bIns="45720" anchor="t">
                        <a:noAutofit/>
                      </wps:bodyPr>
                    </wps:wsp>
                  </a:graphicData>
                </a:graphic>
              </wp:anchor>
            </w:drawing>
          </mc:Choice>
          <mc:Fallback>
            <w:pict>
              <v:rect w14:anchorId="0EC96A69" id="_x0000_s1028" style="position:absolute;left:0;text-align:left;margin-left:4.7pt;margin-top:25.1pt;width:153.75pt;height:51pt;z-index:251663360;visibility:visible;mso-wrap-style:square;mso-wrap-distance-left:0;mso-wrap-distance-top:0;mso-wrap-distance-right:0;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" strokeweight="1pt">
                <v:textbox>
                  <w:txbxContent>
                    <w:p w14:paraId="4815BAD2" w14:textId="77777777" w:rsidR="00654769" w:rsidRPr="00F523BB" w:rsidRDefault="00654769" w:rsidP="00654769">
                      <w:pPr>
                        <w:jc w:val="center"/>
                        <w:rPr>
                          <w:rFonts w:ascii="Arial" w:hAnsi="Arial" w:cs="Arial"/>
                          <w:b/>
                          <w:bCs/>
                          <w:sz w:val="24"/>
                          <w:szCs w:val="24"/>
                        </w:rPr>
                      </w:pPr>
                      <w:r w:rsidRPr="00F523BB">
                        <w:rPr>
                          <w:rFonts w:ascii="Arial" w:hAnsi="Arial" w:cs="Arial"/>
                          <w:b/>
                          <w:bCs/>
                          <w:sz w:val="24"/>
                          <w:szCs w:val="24"/>
                        </w:rPr>
                        <w:t>Intensitas Modal</w:t>
                      </w:r>
                    </w:p>
                    <w:p w14:paraId="04ACDB5E" w14:textId="77777777" w:rsidR="00654769" w:rsidRPr="00F523BB" w:rsidRDefault="00654769" w:rsidP="00654769">
                      <w:pPr>
                        <w:jc w:val="center"/>
                        <w:rPr>
                          <w:rFonts w:ascii="Arial" w:hAnsi="Arial" w:cs="Arial"/>
                          <w:b/>
                          <w:bCs/>
                          <w:sz w:val="24"/>
                          <w:szCs w:val="24"/>
                        </w:rPr>
                      </w:pPr>
                      <w:r w:rsidRPr="00F523BB">
                        <w:rPr>
                          <w:rFonts w:ascii="Arial" w:hAnsi="Arial" w:cs="Arial"/>
                          <w:b/>
                          <w:bCs/>
                          <w:sz w:val="24"/>
                          <w:szCs w:val="24"/>
                        </w:rPr>
                        <w:t>(X2)</w:t>
                      </w:r>
                    </w:p>
                    <w:p w14:paraId="766846CA" w14:textId="77777777" w:rsidR="00654769" w:rsidRPr="00F523BB" w:rsidRDefault="00654769" w:rsidP="00654769">
                      <w:pPr>
                        <w:jc w:val="center"/>
                        <w:rPr>
                          <w:b/>
                          <w:bCs/>
                          <w:sz w:val="24"/>
                          <w:szCs w:val="24"/>
                        </w:rPr>
                      </w:pPr>
                    </w:p>
                  </w:txbxContent>
                </v:textbox>
                <w10:wrap anchorx="margin"/>
              </v:rect>
            </w:pict>
          </mc:Fallback>
        </mc:AlternateContent>
      </w:r>
      <w:r w:rsidRPr="00840909">
        <w:rPr>
          <w:rFonts w:ascii="Arial" w:hAnsi="Arial" w:cs="Arial"/>
          <w:noProof/>
          <w:sz w:val="24"/>
          <w:szCs w:val="24"/>
          <w:lang w:eastAsia="id-ID"/>
        </w:rPr>
        <mc:AlternateContent>
          <mc:Choice Requires="wps">
            <w:drawing>
              <wp:anchor distT="0" distB="0" distL="0" distR="0" simplePos="0" relativeHeight="251662336" behindDoc="0" locked="0" layoutInCell="1" allowOverlap="1" wp14:anchorId="12986F97" wp14:editId="7CFDBF4E">
                <wp:simplePos x="0" y="0"/>
                <wp:positionH relativeFrom="column">
                  <wp:posOffset>1941195</wp:posOffset>
                </wp:positionH>
                <wp:positionV relativeFrom="paragraph">
                  <wp:posOffset>130175</wp:posOffset>
                </wp:positionV>
                <wp:extent cx="1352550" cy="552450"/>
                <wp:effectExtent l="0" t="38100" r="57150" b="19050"/>
                <wp:wrapNone/>
                <wp:docPr id="1029" name="Straight Arrow Connector 9"/>
                <wp:cNvGraphicFramePr/>
                <a:graphic xmlns:a="http://schemas.openxmlformats.org/drawingml/2006/main">
                  <a:graphicData uri="http://schemas.microsoft.com/office/word/2010/wordprocessingShape">
                    <wps:wsp>
                      <wps:cNvCnPr/>
                      <wps:spPr>
                        <a:xfrm flipV="1">
                          <a:off x="0" y="0"/>
                          <a:ext cx="1352550" cy="552450"/>
                        </a:xfrm>
                        <a:prstGeom prst="straightConnector1">
                          <a:avLst/>
                        </a:prstGeom>
                        <a:ln w="6350" cap="flat" cmpd="sng">
                          <a:solidFill>
                            <a:srgbClr val="000000"/>
                          </a:solidFill>
                          <a:prstDash val="solid"/>
                          <a:miter/>
                          <a:headEnd type="none" w="med" len="med"/>
                          <a:tailEnd type="triangle" w="med" len="med"/>
                        </a:ln>
                      </wps:spPr>
                      <wps:bodyPr/>
                    </wps:wsp>
                  </a:graphicData>
                </a:graphic>
                <wp14:sizeRelH relativeFrom="margin">
                  <wp14:pctWidth>0</wp14:pctWidth>
                </wp14:sizeRelH>
                <wp14:sizeRelV relativeFrom="margin">
                  <wp14:pctHeight>0</wp14:pctHeight>
                </wp14:sizeRelV>
              </wp:anchor>
            </w:drawing>
          </mc:Choice>
          <mc:Fallback>
            <w:pict>
              <v:shape w14:anchorId="7BD0DC17" id="Straight Arrow Connector 9" o:spid="_x0000_s1026" type="#_x0000_t32" style="position:absolute;margin-left:152.85pt;margin-top:10.25pt;width:106.5pt;height:43.5pt;flip:y;z-index:25166233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" strokeweight=".5pt">
                <v:stroke endarrow="block" joinstyle="miter"/>
              </v:shape>
            </w:pict>
          </mc:Fallback>
        </mc:AlternateContent>
      </w:r>
    </w:p>
    <w:p w14:paraId="3D2C50E0" w14:textId="77777777" w:rsidR="00654769" w:rsidRPr="00840909" w:rsidRDefault="00654769" w:rsidP="00654769">
      <w:pPr>
        <w:pStyle w:val="ListParagraph"/>
        <w:widowControl w:val="0"/>
        <w:spacing w:after="0" w:line="480" w:lineRule="auto"/>
        <w:ind w:left="0"/>
        <w:rPr>
          <w:rFonts w:ascii="Arial" w:hAnsi="Arial" w:cs="Arial"/>
          <w:sz w:val="24"/>
          <w:szCs w:val="24"/>
        </w:rPr>
      </w:pPr>
    </w:p>
    <w:p w14:paraId="68278913" w14:textId="77777777" w:rsidR="00654769" w:rsidRPr="00840909" w:rsidRDefault="00654769" w:rsidP="00654769">
      <w:pPr>
        <w:pStyle w:val="ListParagraph"/>
        <w:widowControl w:val="0"/>
        <w:spacing w:after="0" w:line="480" w:lineRule="auto"/>
        <w:ind w:left="0"/>
        <w:rPr>
          <w:rFonts w:ascii="Arial" w:hAnsi="Arial" w:cs="Arial"/>
          <w:sz w:val="24"/>
          <w:szCs w:val="24"/>
        </w:rPr>
      </w:pPr>
    </w:p>
    <w:p w14:paraId="4FC286BA" w14:textId="77777777" w:rsidR="00654769" w:rsidRPr="00840909" w:rsidRDefault="00654769" w:rsidP="00654769">
      <w:pPr>
        <w:pStyle w:val="ListParagraph"/>
        <w:widowControl w:val="0"/>
        <w:spacing w:after="0" w:line="480" w:lineRule="auto"/>
        <w:ind w:left="142"/>
        <w:rPr>
          <w:rFonts w:ascii="Arial" w:hAnsi="Arial" w:cs="Arial"/>
          <w:sz w:val="24"/>
          <w:szCs w:val="24"/>
        </w:rPr>
      </w:pPr>
      <w:r w:rsidRPr="00840909">
        <w:rPr>
          <w:rFonts w:ascii="Arial" w:hAnsi="Arial" w:cs="Arial"/>
          <w:sz w:val="24"/>
          <w:szCs w:val="24"/>
        </w:rPr>
        <w:t>Sumber: Peneliti 2025</w:t>
      </w:r>
    </w:p>
    <w:p w14:paraId="74B76BD4" w14:textId="77777777" w:rsidR="00654769" w:rsidRPr="00840909" w:rsidRDefault="00654769" w:rsidP="00654769">
      <w:pPr>
        <w:pStyle w:val="ListParagraph"/>
        <w:widowControl w:val="0"/>
        <w:numPr>
          <w:ilvl w:val="0"/>
          <w:numId w:val="7"/>
        </w:numPr>
        <w:spacing w:after="0" w:line="480" w:lineRule="auto"/>
        <w:ind w:left="284"/>
        <w:contextualSpacing w:val="0"/>
        <w:jc w:val="center"/>
        <w:rPr>
          <w:rFonts w:ascii="Arial" w:hAnsi="Arial" w:cs="Arial"/>
          <w:b/>
          <w:bCs/>
          <w:sz w:val="24"/>
          <w:szCs w:val="24"/>
        </w:rPr>
      </w:pPr>
      <w:r w:rsidRPr="00840909">
        <w:rPr>
          <w:rFonts w:ascii="Arial" w:hAnsi="Arial" w:cs="Arial"/>
          <w:b/>
          <w:bCs/>
          <w:sz w:val="24"/>
          <w:szCs w:val="24"/>
        </w:rPr>
        <w:lastRenderedPageBreak/>
        <w:t>Hipotesis</w:t>
      </w:r>
    </w:p>
    <w:p w14:paraId="3BB09130" w14:textId="77777777" w:rsidR="00654769" w:rsidRPr="00840909" w:rsidRDefault="00654769" w:rsidP="00654769">
      <w:pPr>
        <w:pStyle w:val="ListParagraph"/>
        <w:widowControl w:val="0"/>
        <w:numPr>
          <w:ilvl w:val="0"/>
          <w:numId w:val="8"/>
        </w:numPr>
        <w:spacing w:after="0" w:line="480" w:lineRule="auto"/>
        <w:ind w:left="426" w:hanging="360"/>
        <w:contextualSpacing w:val="0"/>
        <w:jc w:val="both"/>
        <w:rPr>
          <w:rFonts w:ascii="Arial" w:hAnsi="Arial" w:cs="Arial"/>
          <w:sz w:val="24"/>
          <w:szCs w:val="24"/>
        </w:rPr>
      </w:pPr>
      <w:r w:rsidRPr="00840909">
        <w:rPr>
          <w:rFonts w:ascii="Arial" w:hAnsi="Arial" w:cs="Arial"/>
          <w:sz w:val="24"/>
          <w:szCs w:val="24"/>
        </w:rPr>
        <w:t>Hubungan Ukuran Perusahaan terhadap Konservatisme Akuntansi</w:t>
      </w:r>
    </w:p>
    <w:p w14:paraId="7FBEAAF0" w14:textId="43CA510D" w:rsidR="00654769" w:rsidRPr="00840909" w:rsidRDefault="00654769" w:rsidP="001220F2">
      <w:pPr>
        <w:pStyle w:val="ListParagraph"/>
        <w:widowControl w:val="0"/>
        <w:spacing w:after="0" w:line="480" w:lineRule="auto"/>
        <w:ind w:left="0"/>
        <w:contextualSpacing w:val="0"/>
        <w:jc w:val="both"/>
        <w:rPr>
          <w:rFonts w:ascii="Arial" w:hAnsi="Arial" w:cs="Arial"/>
          <w:sz w:val="24"/>
          <w:szCs w:val="24"/>
        </w:rPr>
      </w:pPr>
      <w:r w:rsidRPr="00840909">
        <w:rPr>
          <w:rFonts w:ascii="Arial" w:hAnsi="Arial" w:cs="Arial"/>
          <w:sz w:val="24"/>
          <w:szCs w:val="24"/>
        </w:rPr>
        <w:t xml:space="preserve">           Teori keagenan (</w:t>
      </w:r>
      <w:r w:rsidRPr="00840909">
        <w:rPr>
          <w:rFonts w:ascii="Arial" w:hAnsi="Arial" w:cs="Arial"/>
          <w:i/>
          <w:iCs/>
          <w:sz w:val="24"/>
          <w:szCs w:val="24"/>
        </w:rPr>
        <w:t>agency theory</w:t>
      </w:r>
      <w:r w:rsidRPr="00840909">
        <w:rPr>
          <w:rFonts w:ascii="Arial" w:hAnsi="Arial" w:cs="Arial"/>
          <w:sz w:val="24"/>
          <w:szCs w:val="24"/>
        </w:rPr>
        <w:t>) menjelaskan hubungan antara prinsipal (pemilik atau pemegang saham) dan agen (manajemen perusahaan). Pada perusahaan berskala besar, konflik agensi muncul akibat tingginya kompleksitas operasional yang memperlebar jarak informasi antara manajer dan pemilik. Manajer cenderung memiliki motivasi untuk melakukan manajemen laba guna menghindari sorotan politik atau memenuhi ekspektasi pasar yang tinggi. Disinilah sifat kehati-hatian berperan. Konservatisme memaksa perusahaan besar untuk tidak melebih-lebihkan laba, sehingga berfungsi sebagai alat kendali otomatis agar manajer tidak menyalahgunakan kekuasaannya dalam mengelola aset</w:t>
      </w:r>
      <w:r w:rsidR="001220F2" w:rsidRPr="00840909">
        <w:rPr>
          <w:rFonts w:ascii="Arial" w:hAnsi="Arial" w:cs="Arial"/>
          <w:sz w:val="24"/>
          <w:szCs w:val="24"/>
        </w:rPr>
        <w:t>.</w:t>
      </w:r>
    </w:p>
    <w:p w14:paraId="50B0A47C" w14:textId="7332E10A" w:rsidR="00654769" w:rsidRPr="00840909" w:rsidRDefault="00654769" w:rsidP="001220F2">
      <w:pPr>
        <w:pStyle w:val="ListParagraph"/>
        <w:widowControl w:val="0"/>
        <w:spacing w:after="0" w:line="480" w:lineRule="auto"/>
        <w:ind w:left="0" w:firstLine="851"/>
        <w:contextualSpacing w:val="0"/>
        <w:jc w:val="both"/>
        <w:rPr>
          <w:rFonts w:ascii="Arial" w:hAnsi="Arial" w:cs="Arial"/>
          <w:sz w:val="24"/>
          <w:szCs w:val="24"/>
        </w:rPr>
      </w:pPr>
      <w:r w:rsidRPr="00840909">
        <w:rPr>
          <w:rFonts w:ascii="Arial" w:hAnsi="Arial" w:cs="Arial"/>
          <w:sz w:val="24"/>
          <w:szCs w:val="24"/>
        </w:rPr>
        <w:t>Terkait dengan konservatisme akuntansi, teori ini menunjukkan bahwa perusahaan yang lebih besar (dengan ukuran yang lebih luas) cenderung lebih konservatif dalam pelaporan keuangannya. Hal ini karena perusahaan besar memiliki lebih banyak potensi konflik kepentingan antara manajemen dan pemegang saham, sehingga manajemen lebih berhati-hati dalam melaporkan hasil keuangan untuk menghindari risiko litigasi atau kehilangan kepercayaan investor. Perusahaan menghadapi lebih banyak masalah dan bahaya. Perusahaan besar harus menerapkan konservatisme akuntansi dan menyediakan pelaporan keuangan yang akurat untuk menjaga hubungan baik dengan investor, kredit</w:t>
      </w:r>
      <w:r w:rsidR="003B62F2" w:rsidRPr="00840909">
        <w:rPr>
          <w:rFonts w:ascii="Arial" w:hAnsi="Arial" w:cs="Arial"/>
          <w:sz w:val="24"/>
          <w:szCs w:val="24"/>
        </w:rPr>
        <w:t>u</w:t>
      </w:r>
      <w:r w:rsidRPr="00840909">
        <w:rPr>
          <w:rFonts w:ascii="Arial" w:hAnsi="Arial" w:cs="Arial"/>
          <w:sz w:val="24"/>
          <w:szCs w:val="24"/>
        </w:rPr>
        <w:t xml:space="preserve">r, debitur, masyarakat dan pemerintah.  </w:t>
      </w:r>
    </w:p>
    <w:p w14:paraId="405388E5" w14:textId="4D9A602C" w:rsidR="00654769" w:rsidRPr="00840909" w:rsidRDefault="00654769" w:rsidP="00196820">
      <w:pPr>
        <w:pStyle w:val="ListParagraph"/>
        <w:widowControl w:val="0"/>
        <w:spacing w:after="0" w:line="504" w:lineRule="auto"/>
        <w:ind w:left="0" w:firstLine="709"/>
        <w:contextualSpacing w:val="0"/>
        <w:jc w:val="both"/>
        <w:rPr>
          <w:rFonts w:ascii="Arial" w:hAnsi="Arial" w:cs="Arial"/>
          <w:sz w:val="24"/>
          <w:szCs w:val="24"/>
        </w:rPr>
      </w:pPr>
      <w:r w:rsidRPr="00840909">
        <w:rPr>
          <w:rFonts w:ascii="Arial" w:hAnsi="Arial" w:cs="Arial"/>
          <w:sz w:val="24"/>
          <w:szCs w:val="24"/>
        </w:rPr>
        <w:lastRenderedPageBreak/>
        <w:t>Azizah dkk, (2022) Ukuran perusahaan menunjukkan bagaimana perusahaan memperoleh sumber daya finansial yang dibutuhkan untuk menjalankan operasionalnya.</w:t>
      </w:r>
      <w:r w:rsidR="00196820" w:rsidRPr="00840909">
        <w:rPr>
          <w:rFonts w:ascii="Arial" w:hAnsi="Arial" w:cs="Arial"/>
          <w:sz w:val="24"/>
          <w:szCs w:val="24"/>
        </w:rPr>
        <w:t xml:space="preserve"> </w:t>
      </w:r>
      <w:r w:rsidR="001B12AD" w:rsidRPr="00840909">
        <w:rPr>
          <w:rFonts w:ascii="Arial" w:hAnsi="Arial" w:cs="Arial"/>
          <w:sz w:val="24"/>
          <w:szCs w:val="24"/>
        </w:rPr>
        <w:t>Dengan adanya potensi biaya politis yang signifikan, perusahaan berskala besar akan menggunakan konservatisme sebagai strategi untuk meminimalisir sorotan publik dan menekan biaya politis yang harus ditanggung.</w:t>
      </w:r>
      <w:r w:rsidRPr="00840909">
        <w:rPr>
          <w:rFonts w:ascii="Arial" w:hAnsi="Arial" w:cs="Arial"/>
          <w:sz w:val="24"/>
          <w:szCs w:val="24"/>
        </w:rPr>
        <w:t xml:space="preserve"> Dengan demikian, </w:t>
      </w:r>
      <w:r w:rsidR="001B12AD" w:rsidRPr="00840909">
        <w:rPr>
          <w:rFonts w:ascii="Arial" w:hAnsi="Arial" w:cs="Arial"/>
          <w:sz w:val="24"/>
          <w:szCs w:val="24"/>
        </w:rPr>
        <w:t xml:space="preserve">dapat disimpulkan bahwa </w:t>
      </w:r>
      <w:r w:rsidRPr="00840909">
        <w:rPr>
          <w:rFonts w:ascii="Arial" w:hAnsi="Arial" w:cs="Arial"/>
          <w:sz w:val="24"/>
          <w:szCs w:val="24"/>
        </w:rPr>
        <w:t>semakin besar ukuran perusahaan maka semakin</w:t>
      </w:r>
      <w:r w:rsidR="001D1976" w:rsidRPr="00840909">
        <w:t xml:space="preserve"> </w:t>
      </w:r>
      <w:r w:rsidR="001D1976" w:rsidRPr="00840909">
        <w:rPr>
          <w:rFonts w:ascii="Arial" w:hAnsi="Arial" w:cs="Arial"/>
          <w:sz w:val="24"/>
          <w:szCs w:val="24"/>
        </w:rPr>
        <w:t xml:space="preserve">tinggi tingkat kecenderungan perusahaan dalam menerapkan prinsip konservatisme akuntansi pada perusahaan </w:t>
      </w:r>
      <w:r w:rsidRPr="00840909">
        <w:rPr>
          <w:rFonts w:ascii="Arial" w:hAnsi="Arial" w:cs="Arial"/>
          <w:sz w:val="24"/>
          <w:szCs w:val="24"/>
        </w:rPr>
        <w:t>tersebut (Puspita dan Srimindarti,</w:t>
      </w:r>
      <w:r w:rsidR="00181074" w:rsidRPr="00840909">
        <w:rPr>
          <w:rFonts w:ascii="Arial" w:hAnsi="Arial" w:cs="Arial"/>
          <w:sz w:val="24"/>
          <w:szCs w:val="24"/>
        </w:rPr>
        <w:t xml:space="preserve"> </w:t>
      </w:r>
      <w:r w:rsidRPr="00840909">
        <w:rPr>
          <w:rFonts w:ascii="Arial" w:hAnsi="Arial" w:cs="Arial"/>
          <w:sz w:val="24"/>
          <w:szCs w:val="24"/>
        </w:rPr>
        <w:t>2023).</w:t>
      </w:r>
      <w:r w:rsidR="001D1976" w:rsidRPr="00840909">
        <w:rPr>
          <w:rFonts w:ascii="Arial" w:hAnsi="Arial" w:cs="Arial"/>
          <w:sz w:val="24"/>
          <w:szCs w:val="24"/>
        </w:rPr>
        <w:t xml:space="preserve"> </w:t>
      </w:r>
      <w:r w:rsidRPr="00840909">
        <w:rPr>
          <w:rFonts w:ascii="Arial" w:hAnsi="Arial" w:cs="Arial"/>
          <w:sz w:val="24"/>
          <w:szCs w:val="24"/>
        </w:rPr>
        <w:t>Ukuran perusahaan menunjukkan bagaimana perusahaan memperoleh sumber daya finansial yang dibutuhkan untuk menjalankan operasionalnya.</w:t>
      </w:r>
    </w:p>
    <w:p w14:paraId="5FB791FB" w14:textId="77777777" w:rsidR="00654769" w:rsidRPr="00840909" w:rsidRDefault="00654769" w:rsidP="00654769">
      <w:pPr>
        <w:pStyle w:val="ListParagraph"/>
        <w:widowControl w:val="0"/>
        <w:spacing w:after="0" w:line="528" w:lineRule="auto"/>
        <w:ind w:left="0"/>
        <w:contextualSpacing w:val="0"/>
        <w:jc w:val="both"/>
        <w:rPr>
          <w:rFonts w:ascii="Arial" w:hAnsi="Arial" w:cs="Arial"/>
          <w:sz w:val="24"/>
          <w:szCs w:val="24"/>
        </w:rPr>
      </w:pPr>
      <w:r w:rsidRPr="00840909">
        <w:rPr>
          <w:rFonts w:ascii="Arial" w:hAnsi="Arial" w:cs="Arial"/>
          <w:sz w:val="24"/>
          <w:szCs w:val="24"/>
        </w:rPr>
        <w:t xml:space="preserve">           Hal ini didukung oleh penelitian Rif’an dan  Agustina (2021), yang menyimpulkan bahwa ukuran perusahaan berpengaruh positif terhadap konservatisme akuntansi. Penelitian sejalan juga dilakukan oleh Puspita dan Srimindarti (2023), serta Putri (2021), yang menunjukkan bahwa ukuran perusahaan berpengaruh positif terhadap konservatisme akuntansi. </w:t>
      </w:r>
    </w:p>
    <w:p w14:paraId="20682D64" w14:textId="77777777" w:rsidR="00654769" w:rsidRPr="00840909" w:rsidRDefault="00654769" w:rsidP="00654769">
      <w:pPr>
        <w:pStyle w:val="ListParagraph"/>
        <w:widowControl w:val="0"/>
        <w:spacing w:after="0" w:line="480" w:lineRule="auto"/>
        <w:ind w:left="567" w:hanging="567"/>
        <w:contextualSpacing w:val="0"/>
        <w:jc w:val="both"/>
        <w:rPr>
          <w:rFonts w:ascii="Arial" w:hAnsi="Arial" w:cs="Arial"/>
          <w:b/>
          <w:bCs/>
          <w:sz w:val="24"/>
          <w:szCs w:val="24"/>
        </w:rPr>
      </w:pPr>
      <w:r w:rsidRPr="00840909">
        <w:rPr>
          <w:rFonts w:ascii="Arial" w:hAnsi="Arial" w:cs="Arial"/>
          <w:b/>
          <w:bCs/>
          <w:sz w:val="24"/>
          <w:szCs w:val="24"/>
        </w:rPr>
        <w:t>H1: Ukuran perusahaan berpengaruh positif terhadap konservatisme akuntansi.</w:t>
      </w:r>
    </w:p>
    <w:p w14:paraId="57A21BAF" w14:textId="77777777" w:rsidR="00654769" w:rsidRPr="00840909" w:rsidRDefault="00654769" w:rsidP="00654769">
      <w:pPr>
        <w:pStyle w:val="ListParagraph"/>
        <w:widowControl w:val="0"/>
        <w:numPr>
          <w:ilvl w:val="0"/>
          <w:numId w:val="8"/>
        </w:numPr>
        <w:spacing w:after="0" w:line="480" w:lineRule="auto"/>
        <w:ind w:left="426" w:hanging="360"/>
        <w:contextualSpacing w:val="0"/>
        <w:rPr>
          <w:rFonts w:ascii="Arial" w:hAnsi="Arial" w:cs="Arial"/>
          <w:sz w:val="24"/>
          <w:szCs w:val="24"/>
        </w:rPr>
      </w:pPr>
      <w:r w:rsidRPr="00840909">
        <w:rPr>
          <w:rFonts w:ascii="Arial" w:hAnsi="Arial" w:cs="Arial"/>
          <w:sz w:val="24"/>
          <w:szCs w:val="24"/>
        </w:rPr>
        <w:t>Intensitas Modal perusahaan terhadap Konservatisme Akuntansi</w:t>
      </w:r>
    </w:p>
    <w:p w14:paraId="224B106A" w14:textId="3CEE55B9" w:rsidR="00FD250F" w:rsidRPr="00840909" w:rsidRDefault="00654769" w:rsidP="00CE763A">
      <w:pPr>
        <w:pStyle w:val="ListParagraph"/>
        <w:widowControl w:val="0"/>
        <w:spacing w:after="0" w:line="480" w:lineRule="auto"/>
        <w:ind w:left="0" w:firstLine="709"/>
        <w:contextualSpacing w:val="0"/>
        <w:jc w:val="both"/>
        <w:rPr>
          <w:rFonts w:ascii="Arial" w:hAnsi="Arial" w:cs="Arial"/>
          <w:sz w:val="24"/>
          <w:szCs w:val="24"/>
        </w:rPr>
      </w:pPr>
      <w:r w:rsidRPr="00840909">
        <w:rPr>
          <w:rFonts w:ascii="Arial" w:hAnsi="Arial" w:cs="Arial"/>
          <w:sz w:val="24"/>
          <w:szCs w:val="24"/>
        </w:rPr>
        <w:t xml:space="preserve">  </w:t>
      </w:r>
      <w:bookmarkStart w:id="4" w:name="_Hlk196464419"/>
      <w:r w:rsidRPr="00840909">
        <w:rPr>
          <w:rFonts w:ascii="Arial" w:hAnsi="Arial" w:cs="Arial"/>
          <w:sz w:val="24"/>
          <w:szCs w:val="24"/>
        </w:rPr>
        <w:t>Adapun teori keagenan perusahaan dengan intensitas modal yang tinggi memiliki resiko konflik kepentingan yang lebih besar karena, banyaknya aset yang dikelola manajer untuk mem</w:t>
      </w:r>
      <w:r w:rsidR="00372CF6" w:rsidRPr="00840909">
        <w:rPr>
          <w:rFonts w:ascii="Arial" w:hAnsi="Arial" w:cs="Arial"/>
          <w:sz w:val="24"/>
          <w:szCs w:val="24"/>
        </w:rPr>
        <w:t>p</w:t>
      </w:r>
      <w:r w:rsidRPr="00840909">
        <w:rPr>
          <w:rFonts w:ascii="Arial" w:hAnsi="Arial" w:cs="Arial"/>
          <w:sz w:val="24"/>
          <w:szCs w:val="24"/>
        </w:rPr>
        <w:t>engaruhi r</w:t>
      </w:r>
      <w:r w:rsidR="00AC34A6" w:rsidRPr="00840909">
        <w:rPr>
          <w:rFonts w:ascii="Arial" w:hAnsi="Arial" w:cs="Arial"/>
          <w:sz w:val="24"/>
          <w:szCs w:val="24"/>
        </w:rPr>
        <w:t>i</w:t>
      </w:r>
      <w:r w:rsidRPr="00840909">
        <w:rPr>
          <w:rFonts w:ascii="Arial" w:hAnsi="Arial" w:cs="Arial"/>
          <w:sz w:val="24"/>
          <w:szCs w:val="24"/>
        </w:rPr>
        <w:t xml:space="preserve">siko </w:t>
      </w:r>
      <w:r w:rsidRPr="00840909">
        <w:rPr>
          <w:rFonts w:ascii="Arial" w:hAnsi="Arial" w:cs="Arial"/>
          <w:sz w:val="24"/>
          <w:szCs w:val="24"/>
        </w:rPr>
        <w:lastRenderedPageBreak/>
        <w:t>penyala</w:t>
      </w:r>
      <w:r w:rsidR="008520D4" w:rsidRPr="00840909">
        <w:rPr>
          <w:rFonts w:ascii="Arial" w:hAnsi="Arial" w:cs="Arial"/>
          <w:sz w:val="24"/>
          <w:szCs w:val="24"/>
        </w:rPr>
        <w:t>h</w:t>
      </w:r>
      <w:r w:rsidRPr="00840909">
        <w:rPr>
          <w:rFonts w:ascii="Arial" w:hAnsi="Arial" w:cs="Arial"/>
          <w:sz w:val="24"/>
          <w:szCs w:val="24"/>
        </w:rPr>
        <w:t xml:space="preserve">gunaan aset dan meningkatkan keandalan laporan keuangan, konservatisme akuntansi diterapkan sebagai bentuk sifat kehati-hatian. Tingginya intensitas modal memicu konflik agensi dalam bentuk manipulasi beban penyusutan dan </w:t>
      </w:r>
      <w:r w:rsidRPr="00840909">
        <w:rPr>
          <w:rFonts w:ascii="Arial" w:hAnsi="Arial" w:cs="Arial"/>
          <w:i/>
          <w:iCs/>
          <w:sz w:val="24"/>
          <w:szCs w:val="24"/>
        </w:rPr>
        <w:t>impairment</w:t>
      </w:r>
      <w:r w:rsidRPr="00840909">
        <w:rPr>
          <w:rFonts w:ascii="Arial" w:hAnsi="Arial" w:cs="Arial"/>
          <w:sz w:val="24"/>
          <w:szCs w:val="24"/>
        </w:rPr>
        <w:t>. Karena aset tetap memerlukan estimasi subjektif, manajer sering kali tergoda untuk bersikap optimis berlebihan (tidak hati-hati) dengan menunda pengakuan kerugian demi menjaga stabilitas laba. Sifat kehati-hatian dalam konservatisme</w:t>
      </w:r>
      <w:r w:rsidR="00B16576" w:rsidRPr="00840909">
        <w:rPr>
          <w:rFonts w:ascii="Arial" w:hAnsi="Arial" w:cs="Arial"/>
          <w:sz w:val="24"/>
          <w:szCs w:val="24"/>
        </w:rPr>
        <w:t xml:space="preserve"> </w:t>
      </w:r>
      <w:r w:rsidRPr="00840909">
        <w:rPr>
          <w:rFonts w:ascii="Arial" w:hAnsi="Arial" w:cs="Arial"/>
          <w:sz w:val="24"/>
          <w:szCs w:val="24"/>
        </w:rPr>
        <w:t>mitigasi konflik ini dengan mewajibkan pengakuan kerugian secara segera (</w:t>
      </w:r>
      <w:r w:rsidRPr="00840909">
        <w:rPr>
          <w:rFonts w:ascii="Arial" w:hAnsi="Arial" w:cs="Arial"/>
          <w:i/>
          <w:iCs/>
          <w:sz w:val="24"/>
          <w:szCs w:val="24"/>
        </w:rPr>
        <w:t>timely loss recognition</w:t>
      </w:r>
      <w:r w:rsidRPr="00840909">
        <w:rPr>
          <w:rFonts w:ascii="Arial" w:hAnsi="Arial" w:cs="Arial"/>
          <w:sz w:val="24"/>
          <w:szCs w:val="24"/>
        </w:rPr>
        <w:t>), sehingga manajer tidak dapat menyembunyikan penurunan nilai ekonomi aset tetap dari pandangan prinsipal. Sehingga dapat disimpulkan bahwa semakin tinggi intensitas modal, maka semakin tinggi pula konservatisme akuntansi yang diterapkan oleh perusahaan (Putri dan Effriyanti, 2024).</w:t>
      </w:r>
    </w:p>
    <w:p w14:paraId="6CF7091F" w14:textId="77777777" w:rsidR="0041027D" w:rsidRPr="00840909" w:rsidRDefault="00FD250F" w:rsidP="00CE763A">
      <w:pPr>
        <w:pStyle w:val="ListParagraph"/>
        <w:widowControl w:val="0"/>
        <w:spacing w:after="0" w:line="480" w:lineRule="auto"/>
        <w:ind w:left="0" w:firstLine="709"/>
        <w:contextualSpacing w:val="0"/>
        <w:jc w:val="both"/>
        <w:rPr>
          <w:rFonts w:ascii="Arial" w:hAnsi="Arial" w:cs="Arial"/>
          <w:sz w:val="24"/>
          <w:szCs w:val="24"/>
        </w:rPr>
      </w:pPr>
      <w:r w:rsidRPr="00840909">
        <w:rPr>
          <w:rFonts w:ascii="Arial" w:hAnsi="Arial" w:cs="Arial"/>
          <w:sz w:val="24"/>
          <w:szCs w:val="24"/>
        </w:rPr>
        <w:t xml:space="preserve">Tingginya intensitas modal meningkatkan risiko konflik kepentingan antara manajer dan pemegang saham, yang pada gilirannya mendorong perusahaan untuk menerapkan tingkat konservatisme akuntansi yang lebih tinggi sebagai mekanisme kontrol. Perusahaan dengan aset tetap yang dominan memiliki celah manipulasi laba yang besar melalui estimasi subjektif terhadap beban penyusutan dan pengakuan </w:t>
      </w:r>
      <w:r w:rsidRPr="00840909">
        <w:rPr>
          <w:rFonts w:ascii="Arial" w:hAnsi="Arial" w:cs="Arial"/>
          <w:i/>
          <w:iCs/>
          <w:sz w:val="24"/>
          <w:szCs w:val="24"/>
        </w:rPr>
        <w:t>impairment</w:t>
      </w:r>
      <w:r w:rsidR="00754E0C" w:rsidRPr="00840909">
        <w:rPr>
          <w:rFonts w:ascii="Arial" w:hAnsi="Arial" w:cs="Arial"/>
          <w:sz w:val="24"/>
          <w:szCs w:val="24"/>
        </w:rPr>
        <w:t xml:space="preserve">  (Dewi dan Sari, 2021). </w:t>
      </w:r>
      <w:r w:rsidRPr="00840909">
        <w:rPr>
          <w:rFonts w:ascii="Arial" w:hAnsi="Arial" w:cs="Arial"/>
          <w:sz w:val="24"/>
          <w:szCs w:val="24"/>
        </w:rPr>
        <w:t>Karena manajer sering kali tergoda untuk bersikap optimis berlebihan guna menjaga stabilitas laba dan kepercayaan investor, konservatisme akuntansi hadir sebagai bentuk sifat kehati-hatian yang mewajibkan pengakuan kerugian secara segera (</w:t>
      </w:r>
      <w:r w:rsidRPr="00840909">
        <w:rPr>
          <w:rFonts w:ascii="Arial" w:hAnsi="Arial" w:cs="Arial"/>
          <w:i/>
          <w:iCs/>
          <w:sz w:val="24"/>
          <w:szCs w:val="24"/>
        </w:rPr>
        <w:t>timely loss recognition</w:t>
      </w:r>
      <w:r w:rsidRPr="00840909">
        <w:rPr>
          <w:rFonts w:ascii="Arial" w:hAnsi="Arial" w:cs="Arial"/>
          <w:sz w:val="24"/>
          <w:szCs w:val="24"/>
        </w:rPr>
        <w:t xml:space="preserve">). </w:t>
      </w:r>
      <w:r w:rsidRPr="00840909">
        <w:rPr>
          <w:rFonts w:ascii="Arial" w:hAnsi="Arial" w:cs="Arial"/>
          <w:sz w:val="24"/>
          <w:szCs w:val="24"/>
        </w:rPr>
        <w:lastRenderedPageBreak/>
        <w:t xml:space="preserve">Dengan demikian, kebijakan akuntansi yang konservatif berfungsi untuk memitigasi asimetri informasi dengan cara mencegah manajer menyembunyikan penurunan nilai ekonomi aset tetap dari pandangan prinsipal. </w:t>
      </w:r>
    </w:p>
    <w:p w14:paraId="38D5CE7E" w14:textId="53EDD7AD" w:rsidR="00FD250F" w:rsidRPr="00840909" w:rsidRDefault="00FD250F" w:rsidP="0041027D">
      <w:pPr>
        <w:pStyle w:val="ListParagraph"/>
        <w:widowControl w:val="0"/>
        <w:spacing w:after="0" w:line="528" w:lineRule="auto"/>
        <w:ind w:left="0" w:firstLine="709"/>
        <w:contextualSpacing w:val="0"/>
        <w:jc w:val="both"/>
        <w:rPr>
          <w:rFonts w:ascii="Arial" w:hAnsi="Arial" w:cs="Arial"/>
          <w:sz w:val="24"/>
          <w:szCs w:val="24"/>
        </w:rPr>
      </w:pPr>
      <w:r w:rsidRPr="00840909">
        <w:rPr>
          <w:rFonts w:ascii="Arial" w:hAnsi="Arial" w:cs="Arial"/>
          <w:sz w:val="24"/>
          <w:szCs w:val="24"/>
        </w:rPr>
        <w:t>Oleh karena itu, semakin tinggi intensitas modal suatu perusahaan, maka semakin tinggi pula tingkat konservatisme akuntansi yang diterapkan sebagai upaya perlindungan bagi investor dan penjaga keandalan laporan keuangan</w:t>
      </w:r>
      <w:r w:rsidR="0041027D" w:rsidRPr="00840909">
        <w:rPr>
          <w:rFonts w:ascii="Arial" w:hAnsi="Arial" w:cs="Arial"/>
          <w:sz w:val="24"/>
          <w:szCs w:val="24"/>
        </w:rPr>
        <w:t xml:space="preserve"> Edison, dkk  (2023). </w:t>
      </w:r>
      <w:r w:rsidR="0041027D" w:rsidRPr="00840909">
        <w:rPr>
          <w:rFonts w:ascii="Arial" w:hAnsi="Arial" w:cs="Arial"/>
        </w:rPr>
        <w:t>Hal ini dikarenakan besarnya aset tetap yang dikelola meningkatkan risiko agensi, sehingga prinsip kehati-hatian menjadi sangat krusial dalam memitigasi potensi manipulasi beban penyusutan (Saputra dan  Wahyuni, 2022).</w:t>
      </w:r>
    </w:p>
    <w:p w14:paraId="4C214AB9" w14:textId="36685EA3" w:rsidR="00654769" w:rsidRPr="00840909" w:rsidRDefault="00654769" w:rsidP="00654769">
      <w:pPr>
        <w:pStyle w:val="ListParagraph"/>
        <w:widowControl w:val="0"/>
        <w:spacing w:after="0" w:line="504" w:lineRule="auto"/>
        <w:ind w:left="0" w:firstLine="652"/>
        <w:contextualSpacing w:val="0"/>
        <w:jc w:val="both"/>
        <w:rPr>
          <w:rFonts w:ascii="Arial" w:hAnsi="Arial" w:cs="Arial"/>
          <w:sz w:val="24"/>
          <w:szCs w:val="24"/>
        </w:rPr>
      </w:pPr>
      <w:r w:rsidRPr="00840909">
        <w:rPr>
          <w:rFonts w:ascii="Arial" w:hAnsi="Arial" w:cs="Arial"/>
          <w:sz w:val="24"/>
          <w:szCs w:val="24"/>
        </w:rPr>
        <w:t xml:space="preserve"> </w:t>
      </w:r>
    </w:p>
    <w:p w14:paraId="343C6D54" w14:textId="010C90B5" w:rsidR="00654769" w:rsidRPr="00840909" w:rsidRDefault="00654769" w:rsidP="00654769">
      <w:pPr>
        <w:pStyle w:val="ListParagraph"/>
        <w:widowControl w:val="0"/>
        <w:spacing w:after="0" w:line="504" w:lineRule="auto"/>
        <w:ind w:left="0" w:firstLine="652"/>
        <w:contextualSpacing w:val="0"/>
        <w:jc w:val="both"/>
        <w:rPr>
          <w:rFonts w:ascii="Arial" w:hAnsi="Arial" w:cs="Arial"/>
          <w:sz w:val="24"/>
          <w:szCs w:val="24"/>
        </w:rPr>
      </w:pPr>
      <w:r w:rsidRPr="00840909">
        <w:rPr>
          <w:rFonts w:ascii="Arial" w:hAnsi="Arial" w:cs="Arial"/>
          <w:sz w:val="24"/>
          <w:szCs w:val="24"/>
        </w:rPr>
        <w:t xml:space="preserve">   Berdasarkan hasil pengujian oleh (Esramiati, 2021) yang menyatakan bahwa intensitas modal berpengaruh signifikan dengan arah positif terhadap konservatisme akuntansi. Hal ini sejalan dengan penelitian yang dilakukan oleh (Azizah dkk, 2022) menyatakan bahwa intensitas modal berpengaruh positif signifikan terhadap konservati</w:t>
      </w:r>
      <w:r w:rsidR="00DE14F7" w:rsidRPr="00840909">
        <w:rPr>
          <w:rFonts w:ascii="Arial" w:hAnsi="Arial" w:cs="Arial"/>
          <w:sz w:val="24"/>
          <w:szCs w:val="24"/>
        </w:rPr>
        <w:t>s</w:t>
      </w:r>
      <w:r w:rsidRPr="00840909">
        <w:rPr>
          <w:rFonts w:ascii="Arial" w:hAnsi="Arial" w:cs="Arial"/>
          <w:sz w:val="24"/>
          <w:szCs w:val="24"/>
        </w:rPr>
        <w:t>me akuntansi. Adapun penelitian yang dilakukan oleh (Agustina dan Stephen, 2021) menyimpulkan bahwa intensitas modal berpengaruh positif terhadap konservatisme akuntansi.</w:t>
      </w:r>
    </w:p>
    <w:p w14:paraId="2D55B48F" w14:textId="310E259E" w:rsidR="00654769" w:rsidRPr="00840909" w:rsidRDefault="00654769" w:rsidP="00196820">
      <w:pPr>
        <w:widowControl w:val="0"/>
        <w:spacing w:after="0" w:line="480" w:lineRule="auto"/>
        <w:ind w:left="709" w:hanging="709"/>
        <w:jc w:val="both"/>
        <w:rPr>
          <w:rFonts w:ascii="Arial" w:hAnsi="Arial" w:cs="Arial"/>
          <w:b/>
          <w:bCs/>
          <w:sz w:val="24"/>
          <w:szCs w:val="24"/>
        </w:rPr>
      </w:pPr>
      <w:r w:rsidRPr="00840909">
        <w:rPr>
          <w:rFonts w:ascii="Arial" w:hAnsi="Arial" w:cs="Arial"/>
          <w:b/>
          <w:bCs/>
          <w:sz w:val="24"/>
          <w:szCs w:val="24"/>
        </w:rPr>
        <w:t xml:space="preserve"> H2: Intensitas modal berpengaruh positif terhadap konservatisme akuntansi</w:t>
      </w:r>
      <w:bookmarkEnd w:id="4"/>
      <w:r w:rsidR="00196820" w:rsidRPr="00840909">
        <w:rPr>
          <w:rFonts w:ascii="Arial" w:hAnsi="Arial" w:cs="Arial"/>
          <w:b/>
          <w:bCs/>
          <w:sz w:val="24"/>
          <w:szCs w:val="24"/>
        </w:rPr>
        <w:t>.</w:t>
      </w:r>
      <w:r w:rsidRPr="00840909">
        <w:rPr>
          <w:rFonts w:ascii="Arial" w:hAnsi="Arial" w:cs="Arial"/>
          <w:sz w:val="24"/>
          <w:szCs w:val="24"/>
        </w:rPr>
        <w:t xml:space="preserve">  </w:t>
      </w:r>
    </w:p>
    <w:p w14:paraId="3BCE8471" w14:textId="018F53DB" w:rsidR="00263F4D" w:rsidRPr="00840909" w:rsidRDefault="00263F4D" w:rsidP="00196820">
      <w:pPr>
        <w:spacing w:line="480" w:lineRule="auto"/>
        <w:jc w:val="both"/>
        <w:rPr>
          <w:rFonts w:ascii="Arial" w:hAnsi="Arial" w:cs="Arial"/>
          <w:b/>
          <w:bCs/>
          <w:sz w:val="24"/>
          <w:szCs w:val="24"/>
        </w:rPr>
        <w:sectPr w:rsidR="00263F4D" w:rsidRPr="00840909" w:rsidSect="00856D09">
          <w:pgSz w:w="11906" w:h="16838"/>
          <w:pgMar w:top="2268" w:right="1701" w:bottom="1985" w:left="2268" w:header="1701" w:footer="1134" w:gutter="0"/>
          <w:cols w:space="708"/>
          <w:titlePg/>
          <w:docGrid w:linePitch="360"/>
        </w:sectPr>
      </w:pPr>
    </w:p>
    <w:p w14:paraId="4FAC6333" w14:textId="77777777" w:rsidR="00654769" w:rsidRPr="00840909" w:rsidRDefault="00654769" w:rsidP="00654769">
      <w:pPr>
        <w:spacing w:after="0" w:line="480" w:lineRule="auto"/>
        <w:jc w:val="center"/>
        <w:rPr>
          <w:rFonts w:ascii="Arial" w:hAnsi="Arial" w:cs="Arial"/>
          <w:b/>
          <w:bCs/>
          <w:sz w:val="28"/>
          <w:szCs w:val="28"/>
        </w:rPr>
      </w:pPr>
      <w:r w:rsidRPr="00840909">
        <w:rPr>
          <w:rFonts w:ascii="Arial" w:hAnsi="Arial" w:cs="Arial"/>
          <w:b/>
          <w:bCs/>
          <w:sz w:val="28"/>
          <w:szCs w:val="28"/>
        </w:rPr>
        <w:lastRenderedPageBreak/>
        <w:t>BAB III</w:t>
      </w:r>
    </w:p>
    <w:p w14:paraId="23667A77" w14:textId="77777777" w:rsidR="00654769" w:rsidRPr="00840909" w:rsidRDefault="00654769" w:rsidP="00654769">
      <w:pPr>
        <w:spacing w:after="0" w:line="480" w:lineRule="auto"/>
        <w:jc w:val="center"/>
        <w:rPr>
          <w:rFonts w:ascii="Arial" w:hAnsi="Arial" w:cs="Arial"/>
          <w:b/>
          <w:bCs/>
          <w:sz w:val="28"/>
          <w:szCs w:val="28"/>
        </w:rPr>
      </w:pPr>
      <w:r w:rsidRPr="00840909">
        <w:rPr>
          <w:rFonts w:ascii="Arial" w:hAnsi="Arial" w:cs="Arial"/>
          <w:b/>
          <w:bCs/>
          <w:sz w:val="28"/>
          <w:szCs w:val="28"/>
        </w:rPr>
        <w:t>METODE PENELITIAN</w:t>
      </w:r>
    </w:p>
    <w:p w14:paraId="2D74E007" w14:textId="77777777" w:rsidR="00654769" w:rsidRPr="00840909" w:rsidRDefault="00654769" w:rsidP="00654769">
      <w:pPr>
        <w:pStyle w:val="ListParagraph"/>
        <w:widowControl w:val="0"/>
        <w:numPr>
          <w:ilvl w:val="0"/>
          <w:numId w:val="9"/>
        </w:numPr>
        <w:spacing w:after="0" w:line="480" w:lineRule="auto"/>
        <w:contextualSpacing w:val="0"/>
        <w:jc w:val="center"/>
        <w:rPr>
          <w:rFonts w:ascii="Arial" w:hAnsi="Arial" w:cs="Arial"/>
          <w:b/>
          <w:bCs/>
          <w:sz w:val="24"/>
          <w:szCs w:val="24"/>
        </w:rPr>
      </w:pPr>
      <w:r w:rsidRPr="00840909">
        <w:rPr>
          <w:rFonts w:ascii="Arial" w:hAnsi="Arial" w:cs="Arial"/>
          <w:b/>
          <w:bCs/>
          <w:sz w:val="24"/>
          <w:szCs w:val="24"/>
        </w:rPr>
        <w:t xml:space="preserve">Lokasi Penelitian </w:t>
      </w:r>
    </w:p>
    <w:p w14:paraId="77C33A3E" w14:textId="77777777" w:rsidR="00654769" w:rsidRPr="00840909" w:rsidRDefault="00654769" w:rsidP="00654769">
      <w:pPr>
        <w:pStyle w:val="ListParagraph"/>
        <w:widowControl w:val="0"/>
        <w:spacing w:after="0" w:line="480" w:lineRule="auto"/>
        <w:ind w:left="0" w:firstLine="851"/>
        <w:contextualSpacing w:val="0"/>
        <w:jc w:val="both"/>
        <w:rPr>
          <w:rFonts w:ascii="Arial" w:hAnsi="Arial" w:cs="Arial"/>
          <w:sz w:val="24"/>
          <w:szCs w:val="24"/>
        </w:rPr>
      </w:pPr>
      <w:r w:rsidRPr="00840909">
        <w:rPr>
          <w:rFonts w:ascii="Arial" w:hAnsi="Arial" w:cs="Arial"/>
          <w:sz w:val="24"/>
          <w:szCs w:val="24"/>
        </w:rPr>
        <w:t>Penelitian ini dilakukan dengan cara mengakses website resmi Bursa Efek Indonesia atau IDX yaitu www.idx.co.id. Dengan objek penelitian perusahaan manufaktur yang terdaftar di Bursa Efek Indonesia (BEI) periode 2020-2024. Adapun waktu penelitian  selama 2 bulan yaitu bulan Oktober sampai dengan November 2025.</w:t>
      </w:r>
    </w:p>
    <w:p w14:paraId="179E443A" w14:textId="77777777" w:rsidR="00654769" w:rsidRPr="00840909" w:rsidRDefault="00654769" w:rsidP="00654769">
      <w:pPr>
        <w:pStyle w:val="ListParagraph"/>
        <w:widowControl w:val="0"/>
        <w:spacing w:after="0" w:line="720" w:lineRule="auto"/>
        <w:ind w:left="0" w:firstLine="567"/>
        <w:contextualSpacing w:val="0"/>
        <w:jc w:val="both"/>
        <w:rPr>
          <w:rFonts w:ascii="Arial" w:hAnsi="Arial" w:cs="Arial"/>
          <w:sz w:val="24"/>
          <w:szCs w:val="24"/>
        </w:rPr>
      </w:pPr>
    </w:p>
    <w:p w14:paraId="2DAC2788" w14:textId="77777777" w:rsidR="00654769" w:rsidRPr="00840909" w:rsidRDefault="00654769" w:rsidP="00654769">
      <w:pPr>
        <w:pStyle w:val="ListParagraph"/>
        <w:widowControl w:val="0"/>
        <w:numPr>
          <w:ilvl w:val="0"/>
          <w:numId w:val="9"/>
        </w:numPr>
        <w:spacing w:after="0" w:line="480" w:lineRule="auto"/>
        <w:ind w:left="425" w:hanging="357"/>
        <w:contextualSpacing w:val="0"/>
        <w:jc w:val="center"/>
        <w:rPr>
          <w:rFonts w:ascii="Arial" w:hAnsi="Arial" w:cs="Arial"/>
          <w:b/>
          <w:sz w:val="24"/>
          <w:szCs w:val="24"/>
        </w:rPr>
      </w:pPr>
      <w:r w:rsidRPr="00840909">
        <w:rPr>
          <w:rFonts w:ascii="Arial" w:hAnsi="Arial" w:cs="Arial"/>
          <w:b/>
          <w:sz w:val="24"/>
          <w:szCs w:val="24"/>
        </w:rPr>
        <w:t xml:space="preserve">Jenis dan Sumber Data </w:t>
      </w:r>
    </w:p>
    <w:p w14:paraId="40756AAB" w14:textId="77777777" w:rsidR="00654769" w:rsidRPr="00840909" w:rsidRDefault="00654769" w:rsidP="00654769">
      <w:pPr>
        <w:pStyle w:val="ListParagraph"/>
        <w:widowControl w:val="0"/>
        <w:numPr>
          <w:ilvl w:val="0"/>
          <w:numId w:val="12"/>
        </w:numPr>
        <w:spacing w:after="0" w:line="480" w:lineRule="auto"/>
        <w:ind w:left="425" w:hanging="425"/>
        <w:contextualSpacing w:val="0"/>
        <w:jc w:val="both"/>
        <w:rPr>
          <w:rFonts w:ascii="Arial" w:hAnsi="Arial" w:cs="Arial"/>
          <w:b/>
          <w:sz w:val="24"/>
          <w:szCs w:val="24"/>
        </w:rPr>
      </w:pPr>
      <w:r w:rsidRPr="00840909">
        <w:rPr>
          <w:rFonts w:ascii="Arial" w:hAnsi="Arial" w:cs="Arial"/>
          <w:b/>
          <w:sz w:val="24"/>
          <w:szCs w:val="24"/>
        </w:rPr>
        <w:t>Jenis Data</w:t>
      </w:r>
    </w:p>
    <w:p w14:paraId="7389E8ED" w14:textId="77777777" w:rsidR="00654769" w:rsidRPr="00840909" w:rsidRDefault="00654769" w:rsidP="00654769">
      <w:pPr>
        <w:pStyle w:val="ListParagraph"/>
        <w:widowControl w:val="0"/>
        <w:spacing w:after="0" w:line="480" w:lineRule="auto"/>
        <w:ind w:left="0" w:firstLine="709"/>
        <w:contextualSpacing w:val="0"/>
        <w:jc w:val="both"/>
        <w:rPr>
          <w:rFonts w:ascii="Arial" w:hAnsi="Arial" w:cs="Arial"/>
          <w:sz w:val="24"/>
          <w:szCs w:val="24"/>
        </w:rPr>
      </w:pPr>
      <w:r w:rsidRPr="00840909">
        <w:rPr>
          <w:rFonts w:ascii="Arial" w:hAnsi="Arial" w:cs="Arial"/>
          <w:sz w:val="24"/>
          <w:szCs w:val="24"/>
        </w:rPr>
        <w:t>Jenis data yang digunakan dalam penelitian ini adalah data kuantitatif. Sumber yang digunakan berupa data sekunder berupa laporan keuangan tahunan perusahaan yang diperoleh dari Bursa Efek Indonesia (BEI) selama periode 2020-2024. Total Aset, Penjualan, Laba Bersih, Arus Kas.</w:t>
      </w:r>
    </w:p>
    <w:p w14:paraId="0CB9BEE4" w14:textId="77777777" w:rsidR="00654769" w:rsidRPr="00840909" w:rsidRDefault="00654769" w:rsidP="00654769">
      <w:pPr>
        <w:pStyle w:val="ListParagraph"/>
        <w:widowControl w:val="0"/>
        <w:numPr>
          <w:ilvl w:val="0"/>
          <w:numId w:val="12"/>
        </w:numPr>
        <w:spacing w:after="0" w:line="480" w:lineRule="auto"/>
        <w:ind w:left="425" w:hanging="425"/>
        <w:contextualSpacing w:val="0"/>
        <w:jc w:val="both"/>
        <w:rPr>
          <w:rFonts w:ascii="Arial" w:hAnsi="Arial" w:cs="Arial"/>
          <w:b/>
          <w:sz w:val="24"/>
          <w:szCs w:val="24"/>
        </w:rPr>
      </w:pPr>
      <w:r w:rsidRPr="00840909">
        <w:rPr>
          <w:rFonts w:ascii="Arial" w:hAnsi="Arial" w:cs="Arial"/>
          <w:b/>
          <w:sz w:val="24"/>
          <w:szCs w:val="24"/>
        </w:rPr>
        <w:t xml:space="preserve">Sumber Data </w:t>
      </w:r>
    </w:p>
    <w:p w14:paraId="4CDCEECB" w14:textId="10B7402E" w:rsidR="00654769" w:rsidRPr="00840909" w:rsidRDefault="00654769" w:rsidP="00654769">
      <w:pPr>
        <w:pStyle w:val="ListParagraph"/>
        <w:widowControl w:val="0"/>
        <w:spacing w:after="0" w:line="480" w:lineRule="auto"/>
        <w:ind w:left="0" w:firstLine="709"/>
        <w:contextualSpacing w:val="0"/>
        <w:jc w:val="both"/>
        <w:rPr>
          <w:rFonts w:ascii="Arial" w:hAnsi="Arial" w:cs="Arial"/>
          <w:sz w:val="24"/>
          <w:szCs w:val="24"/>
        </w:rPr>
      </w:pPr>
      <w:r w:rsidRPr="00840909">
        <w:rPr>
          <w:rFonts w:ascii="Arial" w:hAnsi="Arial" w:cs="Arial"/>
          <w:sz w:val="24"/>
          <w:szCs w:val="24"/>
        </w:rPr>
        <w:t xml:space="preserve"> Sumber data yang digunakan dalam penelitian ini adalah data sekunder, yaitu data yang diperoleh secara tidak langsung dan sumber utama, perusahaan yang dijadikan objek penelitian. Data sekunder dalam penelitian ini diperoleh dengan cara mengakses di </w:t>
      </w:r>
      <w:hyperlink r:id="rId11" w:history="1">
        <w:r w:rsidRPr="00840909">
          <w:rPr>
            <w:rStyle w:val="Hyperlink"/>
            <w:rFonts w:ascii="Arial" w:hAnsi="Arial" w:cs="Arial"/>
            <w:sz w:val="24"/>
            <w:szCs w:val="24"/>
          </w:rPr>
          <w:t>www.idx.co.id</w:t>
        </w:r>
      </w:hyperlink>
      <w:r w:rsidRPr="00840909">
        <w:rPr>
          <w:rFonts w:ascii="Arial" w:hAnsi="Arial" w:cs="Arial"/>
          <w:sz w:val="24"/>
          <w:szCs w:val="24"/>
        </w:rPr>
        <w:t xml:space="preserve"> dengan mengunduh laporan keuangan yang telah diaudit. Data diambil secara </w:t>
      </w:r>
      <w:r w:rsidRPr="00840909">
        <w:rPr>
          <w:rFonts w:ascii="Arial" w:hAnsi="Arial" w:cs="Arial"/>
          <w:sz w:val="24"/>
          <w:szCs w:val="24"/>
        </w:rPr>
        <w:lastRenderedPageBreak/>
        <w:t>spesifik dari Laporan Posisi Keuangan untuk variabel total aset (ukuran perusahaan) dan penjualan (intensitas modal), serta laporan Laba Rugi dan CALK untuk mengukur tingkat konservatisme akuntansi. Pengambilan data dari komponen-komponen tersebut dilakukan secara cermat untuk memastikan setiap indikator variabel terukur secara akurat sesuai dengan rumus yang ditetapkan, sehingga mampu menghasilkan interpretasi data yang valid dan objektif.</w:t>
      </w:r>
    </w:p>
    <w:p w14:paraId="52C1C3E7" w14:textId="77777777" w:rsidR="00654769" w:rsidRPr="00840909" w:rsidRDefault="00654769" w:rsidP="00654769">
      <w:pPr>
        <w:pStyle w:val="ListParagraph"/>
        <w:widowControl w:val="0"/>
        <w:spacing w:after="0" w:line="720" w:lineRule="auto"/>
        <w:ind w:left="0" w:firstLine="709"/>
        <w:contextualSpacing w:val="0"/>
        <w:jc w:val="both"/>
        <w:rPr>
          <w:rFonts w:ascii="Arial" w:hAnsi="Arial" w:cs="Arial"/>
          <w:sz w:val="24"/>
          <w:szCs w:val="24"/>
        </w:rPr>
      </w:pPr>
    </w:p>
    <w:p w14:paraId="6E854CCE" w14:textId="77777777" w:rsidR="00654769" w:rsidRPr="00840909" w:rsidRDefault="00654769" w:rsidP="00654769">
      <w:pPr>
        <w:pStyle w:val="ListParagraph"/>
        <w:widowControl w:val="0"/>
        <w:numPr>
          <w:ilvl w:val="0"/>
          <w:numId w:val="9"/>
        </w:numPr>
        <w:spacing w:after="0" w:line="480" w:lineRule="auto"/>
        <w:ind w:left="425" w:hanging="357"/>
        <w:contextualSpacing w:val="0"/>
        <w:jc w:val="center"/>
        <w:rPr>
          <w:rFonts w:ascii="Arial" w:hAnsi="Arial" w:cs="Arial"/>
          <w:sz w:val="24"/>
          <w:szCs w:val="24"/>
        </w:rPr>
      </w:pPr>
      <w:r w:rsidRPr="00840909">
        <w:rPr>
          <w:rFonts w:ascii="Arial" w:hAnsi="Arial" w:cs="Arial"/>
          <w:b/>
          <w:bCs/>
          <w:sz w:val="24"/>
          <w:szCs w:val="24"/>
        </w:rPr>
        <w:t xml:space="preserve">Teknik Pengumpulan Data </w:t>
      </w:r>
    </w:p>
    <w:p w14:paraId="0AE07D84" w14:textId="71FE7251" w:rsidR="00654769" w:rsidRPr="00840909" w:rsidRDefault="00654769" w:rsidP="00654769">
      <w:pPr>
        <w:pStyle w:val="ListParagraph"/>
        <w:widowControl w:val="0"/>
        <w:spacing w:after="0" w:line="480" w:lineRule="auto"/>
        <w:ind w:left="0" w:firstLine="709"/>
        <w:contextualSpacing w:val="0"/>
        <w:jc w:val="both"/>
        <w:rPr>
          <w:rFonts w:ascii="Arial" w:hAnsi="Arial" w:cs="Arial"/>
          <w:sz w:val="24"/>
          <w:szCs w:val="24"/>
        </w:rPr>
      </w:pPr>
      <w:r w:rsidRPr="00840909">
        <w:rPr>
          <w:rFonts w:ascii="Arial" w:hAnsi="Arial" w:cs="Arial"/>
          <w:sz w:val="24"/>
          <w:szCs w:val="24"/>
        </w:rPr>
        <w:t>Adapun teknik pengumpulan data yang digunakan dalam penelitian ini adalah penelitian pustaka (</w:t>
      </w:r>
      <w:r w:rsidRPr="00840909">
        <w:rPr>
          <w:rFonts w:ascii="Arial" w:hAnsi="Arial" w:cs="Arial"/>
          <w:i/>
          <w:iCs/>
          <w:sz w:val="24"/>
          <w:szCs w:val="24"/>
        </w:rPr>
        <w:t>libra</w:t>
      </w:r>
      <w:r w:rsidR="00E02850" w:rsidRPr="00840909">
        <w:rPr>
          <w:rFonts w:ascii="Arial" w:hAnsi="Arial" w:cs="Arial"/>
          <w:i/>
          <w:iCs/>
          <w:sz w:val="24"/>
          <w:szCs w:val="24"/>
        </w:rPr>
        <w:t>r</w:t>
      </w:r>
      <w:r w:rsidRPr="00840909">
        <w:rPr>
          <w:rFonts w:ascii="Arial" w:hAnsi="Arial" w:cs="Arial"/>
          <w:i/>
          <w:iCs/>
          <w:sz w:val="24"/>
          <w:szCs w:val="24"/>
        </w:rPr>
        <w:t>y research</w:t>
      </w:r>
      <w:r w:rsidRPr="00840909">
        <w:rPr>
          <w:rFonts w:ascii="Arial" w:hAnsi="Arial" w:cs="Arial"/>
          <w:sz w:val="24"/>
          <w:szCs w:val="24"/>
        </w:rPr>
        <w:t>) yaitu suatu teknik pengumpulan data yang dilakukan oleh penulis untuk memperoleh data-data sekunder yang dilakukan dengan cara membaca, mempelajari, dan menganalisis sumber kepustakaan yang relevan digunakan seperti buku, jurnal, serta sumber-sumber lainnya yang berk</w:t>
      </w:r>
      <w:r w:rsidR="00E764CE" w:rsidRPr="00840909">
        <w:rPr>
          <w:rFonts w:ascii="Arial" w:hAnsi="Arial" w:cs="Arial"/>
          <w:sz w:val="24"/>
          <w:szCs w:val="24"/>
        </w:rPr>
        <w:t>a</w:t>
      </w:r>
      <w:r w:rsidRPr="00840909">
        <w:rPr>
          <w:rFonts w:ascii="Arial" w:hAnsi="Arial" w:cs="Arial"/>
          <w:sz w:val="24"/>
          <w:szCs w:val="24"/>
        </w:rPr>
        <w:t xml:space="preserve">itan dengan pembahasan skripsi sebagai dasar untuk menguji perbandingan antara teori yang relevan dengan praktik yang terjadi dalam operasi perusahaan. </w:t>
      </w:r>
    </w:p>
    <w:p w14:paraId="613BDC09" w14:textId="77777777" w:rsidR="00654769" w:rsidRPr="00840909" w:rsidRDefault="00654769" w:rsidP="00654769">
      <w:pPr>
        <w:pStyle w:val="ListParagraph"/>
        <w:widowControl w:val="0"/>
        <w:spacing w:after="0" w:line="720" w:lineRule="auto"/>
        <w:ind w:left="0" w:firstLine="590"/>
        <w:contextualSpacing w:val="0"/>
        <w:jc w:val="both"/>
        <w:rPr>
          <w:rFonts w:ascii="Arial" w:hAnsi="Arial" w:cs="Arial"/>
          <w:sz w:val="24"/>
          <w:szCs w:val="24"/>
        </w:rPr>
      </w:pPr>
    </w:p>
    <w:p w14:paraId="5075301E" w14:textId="77777777" w:rsidR="00654769" w:rsidRPr="00840909" w:rsidRDefault="00654769" w:rsidP="00654769">
      <w:pPr>
        <w:pStyle w:val="ListParagraph"/>
        <w:widowControl w:val="0"/>
        <w:numPr>
          <w:ilvl w:val="0"/>
          <w:numId w:val="9"/>
        </w:numPr>
        <w:spacing w:after="0" w:line="480" w:lineRule="auto"/>
        <w:ind w:left="284" w:hanging="284"/>
        <w:contextualSpacing w:val="0"/>
        <w:jc w:val="center"/>
        <w:rPr>
          <w:rFonts w:ascii="Arial" w:hAnsi="Arial" w:cs="Arial"/>
          <w:sz w:val="24"/>
          <w:szCs w:val="24"/>
        </w:rPr>
      </w:pPr>
      <w:r w:rsidRPr="00840909">
        <w:rPr>
          <w:rFonts w:ascii="Arial" w:hAnsi="Arial" w:cs="Arial"/>
          <w:b/>
          <w:bCs/>
          <w:sz w:val="24"/>
          <w:szCs w:val="24"/>
        </w:rPr>
        <w:t xml:space="preserve"> Populasi dan Sampel </w:t>
      </w:r>
    </w:p>
    <w:p w14:paraId="3AC3C97D" w14:textId="77777777" w:rsidR="00654769" w:rsidRPr="00840909" w:rsidRDefault="00654769" w:rsidP="00654769">
      <w:pPr>
        <w:widowControl w:val="0"/>
        <w:spacing w:after="0" w:line="480" w:lineRule="auto"/>
        <w:ind w:firstLineChars="295" w:firstLine="708"/>
        <w:jc w:val="both"/>
        <w:rPr>
          <w:rFonts w:ascii="Arial" w:hAnsi="Arial" w:cs="Arial"/>
          <w:sz w:val="24"/>
          <w:szCs w:val="24"/>
        </w:rPr>
      </w:pPr>
      <w:r w:rsidRPr="00840909">
        <w:rPr>
          <w:rFonts w:ascii="Arial" w:hAnsi="Arial" w:cs="Arial"/>
          <w:sz w:val="24"/>
          <w:szCs w:val="24"/>
        </w:rPr>
        <w:t xml:space="preserve">   Penulis melakukan penelitian dengan menggunakan populasi dan sampel. Sampel penelitian ditentukan melalui metode </w:t>
      </w:r>
      <w:r w:rsidRPr="00840909">
        <w:rPr>
          <w:rFonts w:ascii="Arial" w:hAnsi="Arial" w:cs="Arial"/>
          <w:i/>
          <w:iCs/>
          <w:sz w:val="24"/>
          <w:szCs w:val="24"/>
        </w:rPr>
        <w:t>purposive sampling</w:t>
      </w:r>
      <w:r w:rsidRPr="00840909">
        <w:rPr>
          <w:rFonts w:ascii="Arial" w:hAnsi="Arial" w:cs="Arial"/>
          <w:sz w:val="24"/>
          <w:szCs w:val="24"/>
        </w:rPr>
        <w:t xml:space="preserve"> dengan kriteria tertentu guna memperoleh data yang representatif.</w:t>
      </w:r>
    </w:p>
    <w:p w14:paraId="04158B0B" w14:textId="77777777" w:rsidR="00654769" w:rsidRPr="00840909" w:rsidRDefault="00654769" w:rsidP="00654769">
      <w:pPr>
        <w:widowControl w:val="0"/>
        <w:spacing w:after="0" w:line="480" w:lineRule="auto"/>
        <w:ind w:left="284" w:hangingChars="118" w:hanging="284"/>
        <w:jc w:val="both"/>
        <w:rPr>
          <w:rFonts w:ascii="Arial" w:hAnsi="Arial" w:cs="Arial"/>
          <w:b/>
          <w:bCs/>
          <w:sz w:val="24"/>
          <w:szCs w:val="24"/>
        </w:rPr>
      </w:pPr>
      <w:r w:rsidRPr="00840909">
        <w:rPr>
          <w:rFonts w:ascii="Arial" w:hAnsi="Arial" w:cs="Arial"/>
          <w:b/>
          <w:bCs/>
          <w:sz w:val="24"/>
          <w:szCs w:val="24"/>
        </w:rPr>
        <w:lastRenderedPageBreak/>
        <w:t>1</w:t>
      </w:r>
      <w:r w:rsidRPr="00840909">
        <w:rPr>
          <w:rFonts w:ascii="Arial" w:hAnsi="Arial" w:cs="Arial"/>
          <w:sz w:val="24"/>
          <w:szCs w:val="24"/>
        </w:rPr>
        <w:t>.</w:t>
      </w:r>
      <w:r w:rsidRPr="00840909">
        <w:rPr>
          <w:rFonts w:ascii="Arial" w:hAnsi="Arial" w:cs="Arial"/>
          <w:b/>
          <w:bCs/>
          <w:sz w:val="24"/>
          <w:szCs w:val="24"/>
        </w:rPr>
        <w:t xml:space="preserve">  Populasi </w:t>
      </w:r>
    </w:p>
    <w:p w14:paraId="4983D52D" w14:textId="77777777" w:rsidR="00654769" w:rsidRPr="00840909" w:rsidRDefault="00654769" w:rsidP="00654769">
      <w:pPr>
        <w:pStyle w:val="ListParagraph"/>
        <w:widowControl w:val="0"/>
        <w:spacing w:after="0" w:line="480" w:lineRule="auto"/>
        <w:ind w:left="0" w:firstLine="709"/>
        <w:contextualSpacing w:val="0"/>
        <w:jc w:val="both"/>
        <w:rPr>
          <w:rFonts w:ascii="Arial" w:hAnsi="Arial" w:cs="Arial"/>
          <w:sz w:val="24"/>
          <w:szCs w:val="24"/>
        </w:rPr>
      </w:pPr>
      <w:r w:rsidRPr="00840909">
        <w:rPr>
          <w:rFonts w:ascii="Arial" w:hAnsi="Arial" w:cs="Arial"/>
          <w:sz w:val="24"/>
          <w:szCs w:val="24"/>
        </w:rPr>
        <w:t xml:space="preserve"> Populasi dalam penelitian ini adalah perusahaan sektor manufaktur sub bahan baku yang terdaftar dalam Bursa Efek Indonesia (BEI) periode 2020-2024 sebanyak 109 perusahaan.</w:t>
      </w:r>
    </w:p>
    <w:p w14:paraId="6195F151" w14:textId="77777777" w:rsidR="00654769" w:rsidRPr="00840909" w:rsidRDefault="00654769" w:rsidP="00654769">
      <w:pPr>
        <w:pStyle w:val="ListParagraph"/>
        <w:widowControl w:val="0"/>
        <w:spacing w:after="0" w:line="480" w:lineRule="auto"/>
        <w:ind w:left="0"/>
        <w:contextualSpacing w:val="0"/>
        <w:rPr>
          <w:rFonts w:ascii="Arial" w:hAnsi="Arial" w:cs="Arial"/>
          <w:b/>
          <w:bCs/>
          <w:sz w:val="24"/>
          <w:szCs w:val="24"/>
        </w:rPr>
      </w:pPr>
      <w:r w:rsidRPr="00840909">
        <w:rPr>
          <w:rFonts w:ascii="Arial" w:hAnsi="Arial" w:cs="Arial"/>
          <w:b/>
          <w:bCs/>
          <w:sz w:val="24"/>
          <w:szCs w:val="24"/>
        </w:rPr>
        <w:t>2</w:t>
      </w:r>
      <w:r w:rsidRPr="00840909">
        <w:rPr>
          <w:rFonts w:ascii="Arial" w:hAnsi="Arial" w:cs="Arial"/>
          <w:sz w:val="24"/>
          <w:szCs w:val="24"/>
        </w:rPr>
        <w:t xml:space="preserve">. </w:t>
      </w:r>
      <w:r w:rsidRPr="00840909">
        <w:rPr>
          <w:rFonts w:ascii="Arial" w:hAnsi="Arial" w:cs="Arial"/>
          <w:b/>
          <w:bCs/>
          <w:sz w:val="24"/>
          <w:szCs w:val="24"/>
        </w:rPr>
        <w:t xml:space="preserve"> Sampel </w:t>
      </w:r>
    </w:p>
    <w:p w14:paraId="5057A5B0" w14:textId="77777777" w:rsidR="00654769" w:rsidRPr="00840909" w:rsidRDefault="00654769" w:rsidP="00654769">
      <w:pPr>
        <w:pStyle w:val="ListParagraph"/>
        <w:widowControl w:val="0"/>
        <w:spacing w:after="0" w:line="480" w:lineRule="auto"/>
        <w:ind w:left="0" w:firstLine="709"/>
        <w:contextualSpacing w:val="0"/>
        <w:jc w:val="both"/>
        <w:rPr>
          <w:rFonts w:ascii="Arial" w:hAnsi="Arial" w:cs="Arial"/>
          <w:sz w:val="24"/>
          <w:szCs w:val="24"/>
        </w:rPr>
      </w:pPr>
      <w:r w:rsidRPr="00840909">
        <w:rPr>
          <w:rFonts w:ascii="Arial" w:hAnsi="Arial" w:cs="Arial"/>
          <w:sz w:val="24"/>
          <w:szCs w:val="24"/>
        </w:rPr>
        <w:t xml:space="preserve">  Sampel ditentukan menggunakan metode </w:t>
      </w:r>
      <w:r w:rsidRPr="00840909">
        <w:rPr>
          <w:rFonts w:ascii="Arial" w:hAnsi="Arial" w:cs="Arial"/>
          <w:i/>
          <w:iCs/>
          <w:sz w:val="24"/>
          <w:szCs w:val="24"/>
        </w:rPr>
        <w:t xml:space="preserve">purposive sampling </w:t>
      </w:r>
      <w:r w:rsidRPr="00840909">
        <w:rPr>
          <w:rFonts w:ascii="Arial" w:hAnsi="Arial" w:cs="Arial"/>
          <w:sz w:val="24"/>
          <w:szCs w:val="24"/>
        </w:rPr>
        <w:t>dengan kriteria sebagai berikut:</w:t>
      </w:r>
    </w:p>
    <w:p w14:paraId="4D7C350B" w14:textId="77777777" w:rsidR="00654769" w:rsidRPr="00840909" w:rsidRDefault="00654769" w:rsidP="00654769">
      <w:pPr>
        <w:pStyle w:val="ListParagraph"/>
        <w:widowControl w:val="0"/>
        <w:numPr>
          <w:ilvl w:val="0"/>
          <w:numId w:val="14"/>
        </w:numPr>
        <w:spacing w:after="0" w:line="480" w:lineRule="auto"/>
        <w:ind w:left="426"/>
        <w:contextualSpacing w:val="0"/>
        <w:jc w:val="both"/>
        <w:rPr>
          <w:rFonts w:ascii="Arial" w:hAnsi="Arial" w:cs="Arial"/>
          <w:sz w:val="24"/>
          <w:szCs w:val="24"/>
        </w:rPr>
      </w:pPr>
      <w:r w:rsidRPr="00840909">
        <w:rPr>
          <w:rFonts w:ascii="Arial" w:hAnsi="Arial" w:cs="Arial"/>
          <w:sz w:val="24"/>
          <w:szCs w:val="24"/>
        </w:rPr>
        <w:t>Perusahaan sektor manufaktur subsektor bahan baku yang terdaftar di Bursa Efek Indonesia selama periode 2020-2024</w:t>
      </w:r>
    </w:p>
    <w:p w14:paraId="310BB440" w14:textId="77777777" w:rsidR="00654769" w:rsidRPr="00840909" w:rsidRDefault="00654769" w:rsidP="00654769">
      <w:pPr>
        <w:pStyle w:val="ListParagraph"/>
        <w:widowControl w:val="0"/>
        <w:numPr>
          <w:ilvl w:val="0"/>
          <w:numId w:val="14"/>
        </w:numPr>
        <w:spacing w:after="0" w:line="480" w:lineRule="auto"/>
        <w:ind w:left="426"/>
        <w:contextualSpacing w:val="0"/>
        <w:jc w:val="both"/>
        <w:rPr>
          <w:rFonts w:ascii="Arial" w:hAnsi="Arial" w:cs="Arial"/>
          <w:sz w:val="24"/>
          <w:szCs w:val="24"/>
        </w:rPr>
      </w:pPr>
      <w:r w:rsidRPr="00840909">
        <w:rPr>
          <w:rFonts w:ascii="Arial" w:hAnsi="Arial" w:cs="Arial"/>
          <w:sz w:val="24"/>
          <w:szCs w:val="24"/>
        </w:rPr>
        <w:t>Perusahaan sektor manufaktur subsektor bahan baku yang menerbitkan laporan keuangan secara berturut-turut selama periode 2020-2024.</w:t>
      </w:r>
    </w:p>
    <w:p w14:paraId="290EB924" w14:textId="77777777" w:rsidR="00654769" w:rsidRPr="00840909" w:rsidRDefault="00654769" w:rsidP="00654769">
      <w:pPr>
        <w:pStyle w:val="ListParagraph"/>
        <w:widowControl w:val="0"/>
        <w:numPr>
          <w:ilvl w:val="0"/>
          <w:numId w:val="14"/>
        </w:numPr>
        <w:spacing w:after="0" w:line="480" w:lineRule="auto"/>
        <w:ind w:left="426"/>
        <w:contextualSpacing w:val="0"/>
        <w:jc w:val="both"/>
        <w:rPr>
          <w:rFonts w:ascii="Arial" w:hAnsi="Arial" w:cs="Arial"/>
          <w:sz w:val="24"/>
          <w:szCs w:val="24"/>
        </w:rPr>
      </w:pPr>
      <w:r w:rsidRPr="00840909">
        <w:rPr>
          <w:rFonts w:ascii="Arial" w:hAnsi="Arial" w:cs="Arial"/>
          <w:sz w:val="24"/>
          <w:szCs w:val="24"/>
        </w:rPr>
        <w:t>Perusahaan sektor manufaktur subsektor bahan baku yang tidak mengalami kerugian selama periode 2020-2024.</w:t>
      </w:r>
    </w:p>
    <w:p w14:paraId="34E17544" w14:textId="77777777" w:rsidR="00654769" w:rsidRPr="00840909" w:rsidRDefault="00654769" w:rsidP="00654769">
      <w:pPr>
        <w:pStyle w:val="ListParagraph"/>
        <w:widowControl w:val="0"/>
        <w:numPr>
          <w:ilvl w:val="0"/>
          <w:numId w:val="14"/>
        </w:numPr>
        <w:spacing w:after="0" w:line="480" w:lineRule="auto"/>
        <w:ind w:left="426"/>
        <w:contextualSpacing w:val="0"/>
        <w:jc w:val="both"/>
        <w:rPr>
          <w:rFonts w:ascii="Arial" w:hAnsi="Arial" w:cs="Arial"/>
          <w:sz w:val="24"/>
          <w:szCs w:val="24"/>
        </w:rPr>
      </w:pPr>
      <w:r w:rsidRPr="00840909">
        <w:rPr>
          <w:rFonts w:ascii="Arial" w:hAnsi="Arial" w:cs="Arial"/>
          <w:sz w:val="24"/>
          <w:szCs w:val="24"/>
        </w:rPr>
        <w:t>Perusahaan sektor manufaktur subsektor bahan baku yang memiliki total aset di atas sebesar sepuluh triliun rupiah selama periode 2020-2024.</w:t>
      </w:r>
    </w:p>
    <w:p w14:paraId="485C8DB7" w14:textId="77777777" w:rsidR="00654769" w:rsidRPr="00840909" w:rsidRDefault="00654769" w:rsidP="00654769">
      <w:pPr>
        <w:pStyle w:val="ListParagraph"/>
        <w:widowControl w:val="0"/>
        <w:spacing w:after="0" w:line="480" w:lineRule="auto"/>
        <w:ind w:left="142"/>
        <w:contextualSpacing w:val="0"/>
        <w:jc w:val="both"/>
        <w:rPr>
          <w:rFonts w:ascii="Arial" w:hAnsi="Arial" w:cs="Arial"/>
          <w:sz w:val="24"/>
          <w:szCs w:val="24"/>
        </w:rPr>
      </w:pPr>
      <w:r w:rsidRPr="00840909">
        <w:rPr>
          <w:rFonts w:ascii="Arial" w:hAnsi="Arial" w:cs="Arial"/>
          <w:sz w:val="24"/>
          <w:szCs w:val="24"/>
        </w:rPr>
        <w:t>Berdasarkan data tersebut maka diperoleh sampel sebagai berikut:</w:t>
      </w:r>
    </w:p>
    <w:p w14:paraId="21B5816B" w14:textId="77777777" w:rsidR="00654769" w:rsidRPr="00840909" w:rsidRDefault="00654769" w:rsidP="00654769">
      <w:pPr>
        <w:widowControl w:val="0"/>
        <w:spacing w:after="0" w:line="240" w:lineRule="auto"/>
        <w:ind w:left="142"/>
        <w:jc w:val="both"/>
        <w:rPr>
          <w:rFonts w:ascii="Arial" w:hAnsi="Arial" w:cs="Arial"/>
          <w:sz w:val="24"/>
          <w:szCs w:val="24"/>
        </w:rPr>
      </w:pPr>
      <w:bookmarkStart w:id="5" w:name="_Hlk216876117"/>
      <w:r w:rsidRPr="00840909">
        <w:rPr>
          <w:rFonts w:ascii="Arial" w:hAnsi="Arial" w:cs="Arial"/>
          <w:sz w:val="24"/>
          <w:szCs w:val="24"/>
        </w:rPr>
        <w:t>Tabel 2: Kriteria Pengambilan Data Penelitian</w:t>
      </w:r>
    </w:p>
    <w:tbl>
      <w:tblPr>
        <w:tblStyle w:val="TableGrid"/>
        <w:tblW w:w="0" w:type="auto"/>
        <w:tblInd w:w="250" w:type="dxa"/>
        <w:tblLook w:val="04A0" w:firstRow="1" w:lastRow="0" w:firstColumn="1" w:lastColumn="0" w:noHBand="0" w:noVBand="1"/>
      </w:tblPr>
      <w:tblGrid>
        <w:gridCol w:w="1024"/>
        <w:gridCol w:w="5414"/>
        <w:gridCol w:w="1239"/>
      </w:tblGrid>
      <w:tr w:rsidR="00654769" w:rsidRPr="00840909" w14:paraId="2892CCFA" w14:textId="77777777" w:rsidTr="004A73E7">
        <w:trPr>
          <w:trHeight w:val="20"/>
        </w:trPr>
        <w:tc>
          <w:tcPr>
            <w:tcW w:w="1024" w:type="dxa"/>
          </w:tcPr>
          <w:bookmarkEnd w:id="5"/>
          <w:p w14:paraId="4B32BAD7" w14:textId="77777777" w:rsidR="00654769" w:rsidRPr="00840909" w:rsidRDefault="00654769" w:rsidP="0002088C">
            <w:pPr>
              <w:pStyle w:val="ListParagraph"/>
              <w:widowControl w:val="0"/>
              <w:ind w:left="0"/>
              <w:contextualSpacing w:val="0"/>
              <w:jc w:val="center"/>
              <w:rPr>
                <w:rFonts w:ascii="Arial" w:hAnsi="Arial" w:cs="Arial"/>
                <w:b/>
                <w:bCs/>
                <w:sz w:val="24"/>
                <w:szCs w:val="24"/>
              </w:rPr>
            </w:pPr>
            <w:r w:rsidRPr="00840909">
              <w:rPr>
                <w:rFonts w:ascii="Arial" w:hAnsi="Arial" w:cs="Arial"/>
                <w:b/>
                <w:bCs/>
                <w:sz w:val="24"/>
                <w:szCs w:val="24"/>
              </w:rPr>
              <w:t>No</w:t>
            </w:r>
          </w:p>
        </w:tc>
        <w:tc>
          <w:tcPr>
            <w:tcW w:w="5414" w:type="dxa"/>
          </w:tcPr>
          <w:p w14:paraId="7436A331" w14:textId="77777777" w:rsidR="00654769" w:rsidRPr="00840909" w:rsidRDefault="00654769" w:rsidP="0002088C">
            <w:pPr>
              <w:pStyle w:val="ListParagraph"/>
              <w:widowControl w:val="0"/>
              <w:ind w:left="0"/>
              <w:contextualSpacing w:val="0"/>
              <w:jc w:val="center"/>
              <w:rPr>
                <w:rFonts w:ascii="Arial" w:hAnsi="Arial" w:cs="Arial"/>
                <w:b/>
                <w:bCs/>
                <w:sz w:val="24"/>
                <w:szCs w:val="24"/>
              </w:rPr>
            </w:pPr>
            <w:r w:rsidRPr="00840909">
              <w:rPr>
                <w:rFonts w:ascii="Arial" w:hAnsi="Arial" w:cs="Arial"/>
                <w:b/>
                <w:bCs/>
                <w:sz w:val="24"/>
                <w:szCs w:val="24"/>
              </w:rPr>
              <w:t>Kode Perusahaan</w:t>
            </w:r>
          </w:p>
        </w:tc>
        <w:tc>
          <w:tcPr>
            <w:tcW w:w="1239" w:type="dxa"/>
          </w:tcPr>
          <w:p w14:paraId="6F1F8DE0" w14:textId="77777777" w:rsidR="00654769" w:rsidRPr="00840909" w:rsidRDefault="00654769" w:rsidP="0002088C">
            <w:pPr>
              <w:pStyle w:val="ListParagraph"/>
              <w:widowControl w:val="0"/>
              <w:ind w:left="0"/>
              <w:contextualSpacing w:val="0"/>
              <w:jc w:val="center"/>
              <w:rPr>
                <w:rFonts w:ascii="Arial" w:hAnsi="Arial" w:cs="Arial"/>
                <w:b/>
                <w:bCs/>
                <w:sz w:val="24"/>
                <w:szCs w:val="24"/>
              </w:rPr>
            </w:pPr>
            <w:r w:rsidRPr="00840909">
              <w:rPr>
                <w:rFonts w:ascii="Arial" w:hAnsi="Arial" w:cs="Arial"/>
                <w:b/>
                <w:bCs/>
                <w:sz w:val="24"/>
                <w:szCs w:val="24"/>
              </w:rPr>
              <w:t>Jumlah</w:t>
            </w:r>
          </w:p>
        </w:tc>
      </w:tr>
      <w:tr w:rsidR="00654769" w:rsidRPr="00840909" w14:paraId="2394798A" w14:textId="77777777" w:rsidTr="004A73E7">
        <w:trPr>
          <w:trHeight w:val="20"/>
        </w:trPr>
        <w:tc>
          <w:tcPr>
            <w:tcW w:w="1024" w:type="dxa"/>
          </w:tcPr>
          <w:p w14:paraId="22CE5D60" w14:textId="77777777" w:rsidR="00654769" w:rsidRPr="00840909" w:rsidRDefault="00654769" w:rsidP="0002088C">
            <w:pPr>
              <w:widowControl w:val="0"/>
              <w:jc w:val="center"/>
              <w:rPr>
                <w:rFonts w:ascii="Arial" w:hAnsi="Arial" w:cs="Arial"/>
                <w:sz w:val="24"/>
                <w:szCs w:val="24"/>
              </w:rPr>
            </w:pPr>
            <w:r w:rsidRPr="00840909">
              <w:rPr>
                <w:rFonts w:ascii="Arial" w:hAnsi="Arial" w:cs="Arial"/>
                <w:sz w:val="24"/>
                <w:szCs w:val="24"/>
              </w:rPr>
              <w:t>1</w:t>
            </w:r>
          </w:p>
        </w:tc>
        <w:tc>
          <w:tcPr>
            <w:tcW w:w="5414" w:type="dxa"/>
          </w:tcPr>
          <w:p w14:paraId="61E0FB72" w14:textId="77777777" w:rsidR="00654769" w:rsidRPr="00840909" w:rsidRDefault="00654769" w:rsidP="0002088C">
            <w:pPr>
              <w:widowControl w:val="0"/>
              <w:rPr>
                <w:rFonts w:ascii="Arial" w:hAnsi="Arial" w:cs="Arial"/>
                <w:sz w:val="24"/>
                <w:szCs w:val="24"/>
              </w:rPr>
            </w:pPr>
            <w:r w:rsidRPr="00840909">
              <w:rPr>
                <w:rFonts w:ascii="Arial" w:hAnsi="Arial" w:cs="Arial"/>
                <w:sz w:val="24"/>
                <w:szCs w:val="24"/>
              </w:rPr>
              <w:t>Perusahaan sektor manufaktur subsektor bahan baku yang terdaftar di Bursa Efek Indonesia selama periode 2020-2024.</w:t>
            </w:r>
          </w:p>
        </w:tc>
        <w:tc>
          <w:tcPr>
            <w:tcW w:w="1239" w:type="dxa"/>
          </w:tcPr>
          <w:p w14:paraId="0F1B40E0" w14:textId="77777777" w:rsidR="00654769" w:rsidRPr="00840909" w:rsidRDefault="00654769" w:rsidP="0002088C">
            <w:pPr>
              <w:pStyle w:val="ListParagraph"/>
              <w:widowControl w:val="0"/>
              <w:ind w:left="0"/>
              <w:contextualSpacing w:val="0"/>
              <w:jc w:val="center"/>
              <w:rPr>
                <w:rFonts w:ascii="Arial" w:hAnsi="Arial" w:cs="Arial"/>
                <w:sz w:val="24"/>
                <w:szCs w:val="24"/>
              </w:rPr>
            </w:pPr>
            <w:r w:rsidRPr="00840909">
              <w:rPr>
                <w:rFonts w:ascii="Arial" w:hAnsi="Arial" w:cs="Arial"/>
                <w:sz w:val="24"/>
                <w:szCs w:val="24"/>
              </w:rPr>
              <w:t>109</w:t>
            </w:r>
          </w:p>
        </w:tc>
      </w:tr>
      <w:tr w:rsidR="004A73E7" w:rsidRPr="00840909" w14:paraId="392FCA18" w14:textId="77777777" w:rsidTr="004A73E7">
        <w:trPr>
          <w:trHeight w:val="20"/>
        </w:trPr>
        <w:tc>
          <w:tcPr>
            <w:tcW w:w="1024" w:type="dxa"/>
          </w:tcPr>
          <w:p w14:paraId="15DD7143" w14:textId="5287982E" w:rsidR="004A73E7" w:rsidRPr="00840909" w:rsidRDefault="004A73E7" w:rsidP="0002088C">
            <w:pPr>
              <w:widowControl w:val="0"/>
              <w:jc w:val="center"/>
              <w:rPr>
                <w:rFonts w:ascii="Arial" w:hAnsi="Arial" w:cs="Arial"/>
                <w:sz w:val="24"/>
                <w:szCs w:val="24"/>
              </w:rPr>
            </w:pPr>
            <w:r w:rsidRPr="00840909">
              <w:rPr>
                <w:rFonts w:ascii="Arial" w:hAnsi="Arial" w:cs="Arial"/>
                <w:sz w:val="24"/>
                <w:szCs w:val="24"/>
              </w:rPr>
              <w:t>2</w:t>
            </w:r>
          </w:p>
        </w:tc>
        <w:tc>
          <w:tcPr>
            <w:tcW w:w="5414" w:type="dxa"/>
          </w:tcPr>
          <w:p w14:paraId="6B4EC80A" w14:textId="04AF7D53" w:rsidR="004A73E7" w:rsidRPr="00840909" w:rsidRDefault="004A73E7" w:rsidP="0002088C">
            <w:pPr>
              <w:widowControl w:val="0"/>
              <w:rPr>
                <w:rFonts w:ascii="Arial" w:hAnsi="Arial" w:cs="Arial"/>
                <w:sz w:val="24"/>
                <w:szCs w:val="24"/>
              </w:rPr>
            </w:pPr>
            <w:r w:rsidRPr="00840909">
              <w:rPr>
                <w:rFonts w:ascii="Arial" w:hAnsi="Arial" w:cs="Arial"/>
                <w:sz w:val="24"/>
                <w:szCs w:val="24"/>
              </w:rPr>
              <w:t xml:space="preserve">Perusahaan sektor manufaktur subsektor bahan </w:t>
            </w:r>
          </w:p>
        </w:tc>
        <w:tc>
          <w:tcPr>
            <w:tcW w:w="1239" w:type="dxa"/>
          </w:tcPr>
          <w:p w14:paraId="485D2A62" w14:textId="66220BAC" w:rsidR="004A73E7" w:rsidRPr="00840909" w:rsidRDefault="004A73E7" w:rsidP="0002088C">
            <w:pPr>
              <w:pStyle w:val="ListParagraph"/>
              <w:widowControl w:val="0"/>
              <w:ind w:left="0"/>
              <w:contextualSpacing w:val="0"/>
              <w:jc w:val="center"/>
              <w:rPr>
                <w:rFonts w:ascii="Arial" w:hAnsi="Arial" w:cs="Arial"/>
                <w:sz w:val="24"/>
                <w:szCs w:val="24"/>
              </w:rPr>
            </w:pPr>
            <w:r w:rsidRPr="00840909">
              <w:rPr>
                <w:rFonts w:ascii="Arial" w:hAnsi="Arial" w:cs="Arial"/>
                <w:sz w:val="24"/>
                <w:szCs w:val="24"/>
              </w:rPr>
              <w:t>(19)</w:t>
            </w:r>
          </w:p>
        </w:tc>
      </w:tr>
      <w:tr w:rsidR="00654769" w:rsidRPr="00840909" w14:paraId="7549CA49" w14:textId="77777777" w:rsidTr="004A73E7">
        <w:trPr>
          <w:trHeight w:val="20"/>
        </w:trPr>
        <w:tc>
          <w:tcPr>
            <w:tcW w:w="7677" w:type="dxa"/>
            <w:gridSpan w:val="3"/>
            <w:tcBorders>
              <w:top w:val="nil"/>
              <w:left w:val="nil"/>
              <w:right w:val="nil"/>
            </w:tcBorders>
          </w:tcPr>
          <w:p w14:paraId="514593F4" w14:textId="77777777" w:rsidR="00654769" w:rsidRPr="00840909" w:rsidRDefault="00654769" w:rsidP="0002088C">
            <w:pPr>
              <w:widowControl w:val="0"/>
              <w:spacing w:line="240" w:lineRule="auto"/>
              <w:ind w:hanging="113"/>
              <w:jc w:val="both"/>
              <w:rPr>
                <w:rFonts w:ascii="Arial" w:hAnsi="Arial" w:cs="Arial"/>
                <w:sz w:val="24"/>
                <w:szCs w:val="24"/>
              </w:rPr>
            </w:pPr>
            <w:r w:rsidRPr="00840909">
              <w:rPr>
                <w:rFonts w:ascii="Arial" w:hAnsi="Arial" w:cs="Arial"/>
                <w:sz w:val="24"/>
                <w:szCs w:val="24"/>
              </w:rPr>
              <w:lastRenderedPageBreak/>
              <w:t xml:space="preserve"> Lanjutan Tabel 2: Kriteria Pengambilan Data Penelitian</w:t>
            </w:r>
          </w:p>
        </w:tc>
      </w:tr>
      <w:tr w:rsidR="00654769" w:rsidRPr="00840909" w14:paraId="69FCE179" w14:textId="77777777" w:rsidTr="004A73E7">
        <w:trPr>
          <w:trHeight w:val="20"/>
        </w:trPr>
        <w:tc>
          <w:tcPr>
            <w:tcW w:w="1024" w:type="dxa"/>
          </w:tcPr>
          <w:p w14:paraId="2AE239C6" w14:textId="77777777" w:rsidR="00654769" w:rsidRPr="00840909" w:rsidRDefault="00654769" w:rsidP="0002088C">
            <w:pPr>
              <w:pStyle w:val="ListParagraph"/>
              <w:widowControl w:val="0"/>
              <w:ind w:left="0"/>
              <w:contextualSpacing w:val="0"/>
              <w:jc w:val="center"/>
              <w:rPr>
                <w:rFonts w:ascii="Arial" w:hAnsi="Arial" w:cs="Arial"/>
                <w:sz w:val="24"/>
                <w:szCs w:val="24"/>
              </w:rPr>
            </w:pPr>
            <w:r w:rsidRPr="00840909">
              <w:rPr>
                <w:rFonts w:ascii="Arial" w:hAnsi="Arial" w:cs="Arial"/>
                <w:b/>
                <w:bCs/>
                <w:sz w:val="24"/>
                <w:szCs w:val="24"/>
              </w:rPr>
              <w:t>No</w:t>
            </w:r>
          </w:p>
        </w:tc>
        <w:tc>
          <w:tcPr>
            <w:tcW w:w="5414" w:type="dxa"/>
          </w:tcPr>
          <w:p w14:paraId="43CF2018" w14:textId="77777777" w:rsidR="00654769" w:rsidRPr="00840909" w:rsidRDefault="00654769" w:rsidP="0002088C">
            <w:pPr>
              <w:pStyle w:val="ListParagraph"/>
              <w:widowControl w:val="0"/>
              <w:ind w:left="0"/>
              <w:contextualSpacing w:val="0"/>
              <w:jc w:val="center"/>
              <w:rPr>
                <w:rFonts w:ascii="Arial" w:hAnsi="Arial" w:cs="Arial"/>
                <w:sz w:val="24"/>
                <w:szCs w:val="24"/>
              </w:rPr>
            </w:pPr>
            <w:r w:rsidRPr="00840909">
              <w:rPr>
                <w:rFonts w:ascii="Arial" w:hAnsi="Arial" w:cs="Arial"/>
                <w:b/>
                <w:bCs/>
                <w:sz w:val="24"/>
                <w:szCs w:val="24"/>
              </w:rPr>
              <w:t>Kode Perusahaan</w:t>
            </w:r>
          </w:p>
        </w:tc>
        <w:tc>
          <w:tcPr>
            <w:tcW w:w="1239" w:type="dxa"/>
          </w:tcPr>
          <w:p w14:paraId="7C0F1746" w14:textId="77777777" w:rsidR="00654769" w:rsidRPr="00840909" w:rsidRDefault="00654769" w:rsidP="0002088C">
            <w:pPr>
              <w:pStyle w:val="ListParagraph"/>
              <w:widowControl w:val="0"/>
              <w:ind w:left="0"/>
              <w:contextualSpacing w:val="0"/>
              <w:jc w:val="center"/>
              <w:rPr>
                <w:rFonts w:ascii="Arial" w:hAnsi="Arial" w:cs="Arial"/>
                <w:sz w:val="24"/>
                <w:szCs w:val="24"/>
              </w:rPr>
            </w:pPr>
            <w:r w:rsidRPr="00840909">
              <w:rPr>
                <w:rFonts w:ascii="Arial" w:hAnsi="Arial" w:cs="Arial"/>
                <w:b/>
                <w:bCs/>
                <w:sz w:val="24"/>
                <w:szCs w:val="24"/>
              </w:rPr>
              <w:t>Jumlah</w:t>
            </w:r>
          </w:p>
        </w:tc>
      </w:tr>
      <w:tr w:rsidR="004A73E7" w:rsidRPr="00840909" w14:paraId="49BAE1ED" w14:textId="77777777" w:rsidTr="004A73E7">
        <w:trPr>
          <w:trHeight w:val="20"/>
        </w:trPr>
        <w:tc>
          <w:tcPr>
            <w:tcW w:w="1024" w:type="dxa"/>
          </w:tcPr>
          <w:p w14:paraId="22B31659" w14:textId="77777777" w:rsidR="004A73E7" w:rsidRPr="00840909" w:rsidRDefault="004A73E7" w:rsidP="0002088C">
            <w:pPr>
              <w:pStyle w:val="ListParagraph"/>
              <w:widowControl w:val="0"/>
              <w:ind w:left="0"/>
              <w:contextualSpacing w:val="0"/>
              <w:jc w:val="center"/>
              <w:rPr>
                <w:rFonts w:ascii="Arial" w:hAnsi="Arial" w:cs="Arial"/>
                <w:b/>
                <w:bCs/>
                <w:sz w:val="24"/>
                <w:szCs w:val="24"/>
              </w:rPr>
            </w:pPr>
          </w:p>
        </w:tc>
        <w:tc>
          <w:tcPr>
            <w:tcW w:w="5414" w:type="dxa"/>
          </w:tcPr>
          <w:p w14:paraId="4B6D1944" w14:textId="4600E2AF" w:rsidR="004A73E7" w:rsidRPr="00840909" w:rsidRDefault="004A73E7" w:rsidP="004A73E7">
            <w:pPr>
              <w:pStyle w:val="ListParagraph"/>
              <w:widowControl w:val="0"/>
              <w:ind w:left="0"/>
              <w:contextualSpacing w:val="0"/>
              <w:rPr>
                <w:rFonts w:ascii="Arial" w:hAnsi="Arial" w:cs="Arial"/>
                <w:b/>
                <w:bCs/>
                <w:sz w:val="24"/>
                <w:szCs w:val="24"/>
              </w:rPr>
            </w:pPr>
            <w:r w:rsidRPr="00840909">
              <w:rPr>
                <w:rFonts w:ascii="Arial" w:hAnsi="Arial" w:cs="Arial"/>
                <w:sz w:val="24"/>
                <w:szCs w:val="24"/>
              </w:rPr>
              <w:t>baku baku yang tidak menerbitkan laporan keuangan secara berturut-turut selama periode 2020-2024.</w:t>
            </w:r>
          </w:p>
        </w:tc>
        <w:tc>
          <w:tcPr>
            <w:tcW w:w="1239" w:type="dxa"/>
          </w:tcPr>
          <w:p w14:paraId="336F23BD" w14:textId="77777777" w:rsidR="004A73E7" w:rsidRPr="00840909" w:rsidRDefault="004A73E7" w:rsidP="0002088C">
            <w:pPr>
              <w:pStyle w:val="ListParagraph"/>
              <w:widowControl w:val="0"/>
              <w:ind w:left="0"/>
              <w:contextualSpacing w:val="0"/>
              <w:jc w:val="center"/>
              <w:rPr>
                <w:rFonts w:ascii="Arial" w:hAnsi="Arial" w:cs="Arial"/>
                <w:b/>
                <w:bCs/>
                <w:sz w:val="24"/>
                <w:szCs w:val="24"/>
              </w:rPr>
            </w:pPr>
          </w:p>
        </w:tc>
      </w:tr>
      <w:tr w:rsidR="00654769" w:rsidRPr="00840909" w14:paraId="0999EEB4" w14:textId="77777777" w:rsidTr="004A73E7">
        <w:trPr>
          <w:trHeight w:val="20"/>
        </w:trPr>
        <w:tc>
          <w:tcPr>
            <w:tcW w:w="1024" w:type="dxa"/>
          </w:tcPr>
          <w:p w14:paraId="2562C157" w14:textId="77777777" w:rsidR="00654769" w:rsidRPr="00840909" w:rsidRDefault="00654769" w:rsidP="0002088C">
            <w:pPr>
              <w:pStyle w:val="ListParagraph"/>
              <w:widowControl w:val="0"/>
              <w:ind w:left="0"/>
              <w:contextualSpacing w:val="0"/>
              <w:jc w:val="center"/>
              <w:rPr>
                <w:rFonts w:ascii="Arial" w:hAnsi="Arial" w:cs="Arial"/>
                <w:sz w:val="24"/>
                <w:szCs w:val="24"/>
              </w:rPr>
            </w:pPr>
            <w:r w:rsidRPr="00840909">
              <w:rPr>
                <w:rFonts w:ascii="Arial" w:hAnsi="Arial" w:cs="Arial"/>
                <w:sz w:val="24"/>
                <w:szCs w:val="24"/>
              </w:rPr>
              <w:t>3</w:t>
            </w:r>
          </w:p>
        </w:tc>
        <w:tc>
          <w:tcPr>
            <w:tcW w:w="5414" w:type="dxa"/>
          </w:tcPr>
          <w:p w14:paraId="589FED09" w14:textId="77777777" w:rsidR="00654769" w:rsidRPr="00840909" w:rsidRDefault="00654769" w:rsidP="004A73E7">
            <w:pPr>
              <w:widowControl w:val="0"/>
              <w:rPr>
                <w:rFonts w:ascii="Arial" w:hAnsi="Arial" w:cs="Arial"/>
                <w:sz w:val="24"/>
                <w:szCs w:val="24"/>
              </w:rPr>
            </w:pPr>
            <w:r w:rsidRPr="00840909">
              <w:rPr>
                <w:rFonts w:ascii="Arial" w:hAnsi="Arial" w:cs="Arial"/>
                <w:sz w:val="24"/>
                <w:szCs w:val="24"/>
              </w:rPr>
              <w:t>Perusahaan sektor manufaktur sub bahan baku yang mengalami kerugian selama periode 2020-2024.</w:t>
            </w:r>
          </w:p>
        </w:tc>
        <w:tc>
          <w:tcPr>
            <w:tcW w:w="1239" w:type="dxa"/>
          </w:tcPr>
          <w:p w14:paraId="0A556896" w14:textId="77777777" w:rsidR="00654769" w:rsidRPr="00840909" w:rsidRDefault="00654769" w:rsidP="0002088C">
            <w:pPr>
              <w:pStyle w:val="ListParagraph"/>
              <w:widowControl w:val="0"/>
              <w:ind w:left="0"/>
              <w:contextualSpacing w:val="0"/>
              <w:jc w:val="center"/>
              <w:rPr>
                <w:rFonts w:ascii="Arial" w:hAnsi="Arial" w:cs="Arial"/>
                <w:sz w:val="24"/>
                <w:szCs w:val="24"/>
              </w:rPr>
            </w:pPr>
            <w:r w:rsidRPr="00840909">
              <w:rPr>
                <w:rFonts w:ascii="Arial" w:hAnsi="Arial" w:cs="Arial"/>
                <w:sz w:val="24"/>
                <w:szCs w:val="24"/>
              </w:rPr>
              <w:t>(65)</w:t>
            </w:r>
          </w:p>
        </w:tc>
      </w:tr>
      <w:tr w:rsidR="00654769" w:rsidRPr="00840909" w14:paraId="610B4B5F" w14:textId="77777777" w:rsidTr="004A73E7">
        <w:trPr>
          <w:trHeight w:val="20"/>
        </w:trPr>
        <w:tc>
          <w:tcPr>
            <w:tcW w:w="1024" w:type="dxa"/>
          </w:tcPr>
          <w:p w14:paraId="7167294F" w14:textId="77777777" w:rsidR="00654769" w:rsidRPr="00840909" w:rsidRDefault="00654769" w:rsidP="0002088C">
            <w:pPr>
              <w:pStyle w:val="ListParagraph"/>
              <w:widowControl w:val="0"/>
              <w:ind w:left="0"/>
              <w:contextualSpacing w:val="0"/>
              <w:jc w:val="center"/>
              <w:rPr>
                <w:rFonts w:ascii="Arial" w:hAnsi="Arial" w:cs="Arial"/>
                <w:sz w:val="24"/>
                <w:szCs w:val="24"/>
              </w:rPr>
            </w:pPr>
            <w:r w:rsidRPr="00840909">
              <w:rPr>
                <w:rFonts w:ascii="Arial" w:hAnsi="Arial" w:cs="Arial"/>
                <w:sz w:val="24"/>
                <w:szCs w:val="24"/>
              </w:rPr>
              <w:t>4</w:t>
            </w:r>
          </w:p>
        </w:tc>
        <w:tc>
          <w:tcPr>
            <w:tcW w:w="5414" w:type="dxa"/>
          </w:tcPr>
          <w:p w14:paraId="1DA8A533" w14:textId="77777777" w:rsidR="00654769" w:rsidRPr="00840909" w:rsidRDefault="00654769" w:rsidP="0002088C">
            <w:pPr>
              <w:widowControl w:val="0"/>
              <w:spacing w:line="240" w:lineRule="auto"/>
              <w:jc w:val="both"/>
              <w:rPr>
                <w:rFonts w:ascii="Arial" w:hAnsi="Arial" w:cs="Arial"/>
                <w:sz w:val="24"/>
                <w:szCs w:val="24"/>
              </w:rPr>
            </w:pPr>
            <w:r w:rsidRPr="00840909">
              <w:rPr>
                <w:rFonts w:ascii="Arial" w:hAnsi="Arial" w:cs="Arial"/>
                <w:sz w:val="24"/>
                <w:szCs w:val="24"/>
              </w:rPr>
              <w:t>Perusahaan sektor manufaktur sub bahan baku yang memiliki total aset di bawah Rp.10.000.000.000.000 selama periode 2020-2024.</w:t>
            </w:r>
          </w:p>
        </w:tc>
        <w:tc>
          <w:tcPr>
            <w:tcW w:w="1239" w:type="dxa"/>
          </w:tcPr>
          <w:p w14:paraId="69D665C6" w14:textId="77777777" w:rsidR="00654769" w:rsidRPr="00840909" w:rsidRDefault="00654769" w:rsidP="0002088C">
            <w:pPr>
              <w:pStyle w:val="ListParagraph"/>
              <w:widowControl w:val="0"/>
              <w:ind w:left="0"/>
              <w:jc w:val="center"/>
              <w:rPr>
                <w:rFonts w:ascii="Arial" w:hAnsi="Arial" w:cs="Arial"/>
                <w:sz w:val="24"/>
                <w:szCs w:val="24"/>
              </w:rPr>
            </w:pPr>
            <w:r w:rsidRPr="00840909">
              <w:rPr>
                <w:rFonts w:ascii="Arial" w:hAnsi="Arial" w:cs="Arial"/>
                <w:sz w:val="24"/>
                <w:szCs w:val="24"/>
              </w:rPr>
              <w:t>(16)</w:t>
            </w:r>
          </w:p>
        </w:tc>
      </w:tr>
      <w:tr w:rsidR="00654769" w:rsidRPr="00840909" w14:paraId="69885D35" w14:textId="77777777" w:rsidTr="004A73E7">
        <w:trPr>
          <w:trHeight w:val="20"/>
        </w:trPr>
        <w:tc>
          <w:tcPr>
            <w:tcW w:w="6438" w:type="dxa"/>
            <w:gridSpan w:val="2"/>
          </w:tcPr>
          <w:p w14:paraId="095771AD" w14:textId="77777777" w:rsidR="00654769" w:rsidRPr="00840909" w:rsidRDefault="00654769" w:rsidP="0002088C">
            <w:pPr>
              <w:widowControl w:val="0"/>
              <w:rPr>
                <w:rFonts w:ascii="Arial" w:hAnsi="Arial" w:cs="Arial"/>
                <w:b/>
                <w:bCs/>
                <w:sz w:val="24"/>
                <w:szCs w:val="24"/>
              </w:rPr>
            </w:pPr>
            <w:r w:rsidRPr="00840909">
              <w:rPr>
                <w:rFonts w:ascii="Arial" w:hAnsi="Arial" w:cs="Arial"/>
                <w:b/>
                <w:bCs/>
                <w:sz w:val="24"/>
                <w:szCs w:val="24"/>
              </w:rPr>
              <w:t xml:space="preserve">Sampel perusahaan </w:t>
            </w:r>
          </w:p>
        </w:tc>
        <w:tc>
          <w:tcPr>
            <w:tcW w:w="1239" w:type="dxa"/>
          </w:tcPr>
          <w:p w14:paraId="7AB0BE7B" w14:textId="77777777" w:rsidR="00654769" w:rsidRPr="00840909" w:rsidRDefault="00654769" w:rsidP="0002088C">
            <w:pPr>
              <w:pStyle w:val="ListParagraph"/>
              <w:widowControl w:val="0"/>
              <w:ind w:left="0"/>
              <w:contextualSpacing w:val="0"/>
              <w:jc w:val="center"/>
              <w:rPr>
                <w:rFonts w:ascii="Arial" w:hAnsi="Arial" w:cs="Arial"/>
                <w:b/>
                <w:bCs/>
                <w:sz w:val="24"/>
                <w:szCs w:val="24"/>
              </w:rPr>
            </w:pPr>
            <w:r w:rsidRPr="00840909">
              <w:rPr>
                <w:rFonts w:ascii="Arial" w:hAnsi="Arial" w:cs="Arial"/>
                <w:b/>
                <w:bCs/>
                <w:sz w:val="24"/>
                <w:szCs w:val="24"/>
              </w:rPr>
              <w:t>9</w:t>
            </w:r>
          </w:p>
        </w:tc>
      </w:tr>
      <w:tr w:rsidR="00654769" w:rsidRPr="00840909" w14:paraId="585545D9" w14:textId="77777777" w:rsidTr="004A73E7">
        <w:trPr>
          <w:trHeight w:val="20"/>
        </w:trPr>
        <w:tc>
          <w:tcPr>
            <w:tcW w:w="6438" w:type="dxa"/>
            <w:gridSpan w:val="2"/>
          </w:tcPr>
          <w:p w14:paraId="2F6CA314" w14:textId="77777777" w:rsidR="00654769" w:rsidRPr="00840909" w:rsidRDefault="00654769" w:rsidP="0002088C">
            <w:pPr>
              <w:widowControl w:val="0"/>
              <w:rPr>
                <w:rFonts w:ascii="Arial" w:hAnsi="Arial" w:cs="Arial"/>
                <w:b/>
                <w:bCs/>
                <w:sz w:val="24"/>
                <w:szCs w:val="24"/>
              </w:rPr>
            </w:pPr>
            <w:r w:rsidRPr="00840909">
              <w:rPr>
                <w:rFonts w:ascii="Arial" w:hAnsi="Arial" w:cs="Arial"/>
                <w:b/>
                <w:bCs/>
                <w:sz w:val="24"/>
                <w:szCs w:val="24"/>
              </w:rPr>
              <w:t>Total tahun pengamatan selama 5 tahun 9×5</w:t>
            </w:r>
          </w:p>
        </w:tc>
        <w:tc>
          <w:tcPr>
            <w:tcW w:w="1239" w:type="dxa"/>
          </w:tcPr>
          <w:p w14:paraId="75B91486" w14:textId="77777777" w:rsidR="00654769" w:rsidRPr="00840909" w:rsidRDefault="00654769" w:rsidP="0002088C">
            <w:pPr>
              <w:pStyle w:val="ListParagraph"/>
              <w:widowControl w:val="0"/>
              <w:ind w:left="0"/>
              <w:contextualSpacing w:val="0"/>
              <w:jc w:val="center"/>
              <w:rPr>
                <w:rFonts w:ascii="Arial" w:hAnsi="Arial" w:cs="Arial"/>
                <w:b/>
                <w:bCs/>
                <w:sz w:val="24"/>
                <w:szCs w:val="24"/>
              </w:rPr>
            </w:pPr>
            <w:r w:rsidRPr="00840909">
              <w:rPr>
                <w:rFonts w:ascii="Arial" w:hAnsi="Arial" w:cs="Arial"/>
                <w:b/>
                <w:bCs/>
                <w:sz w:val="24"/>
                <w:szCs w:val="24"/>
              </w:rPr>
              <w:t>45</w:t>
            </w:r>
          </w:p>
        </w:tc>
      </w:tr>
      <w:tr w:rsidR="00654769" w:rsidRPr="00840909" w14:paraId="401D5E67" w14:textId="77777777" w:rsidTr="004A73E7">
        <w:trPr>
          <w:trHeight w:val="20"/>
        </w:trPr>
        <w:tc>
          <w:tcPr>
            <w:tcW w:w="6438" w:type="dxa"/>
            <w:gridSpan w:val="2"/>
          </w:tcPr>
          <w:p w14:paraId="5A6588B2" w14:textId="77777777" w:rsidR="00654769" w:rsidRPr="00840909" w:rsidRDefault="00654769" w:rsidP="0002088C">
            <w:pPr>
              <w:widowControl w:val="0"/>
              <w:rPr>
                <w:rFonts w:ascii="Arial" w:hAnsi="Arial" w:cs="Arial"/>
                <w:b/>
                <w:bCs/>
                <w:sz w:val="24"/>
                <w:szCs w:val="24"/>
              </w:rPr>
            </w:pPr>
            <w:r w:rsidRPr="00840909">
              <w:rPr>
                <w:rFonts w:ascii="Arial" w:hAnsi="Arial" w:cs="Arial"/>
                <w:b/>
                <w:bCs/>
                <w:sz w:val="24"/>
                <w:szCs w:val="24"/>
              </w:rPr>
              <w:t xml:space="preserve">Total sampel </w:t>
            </w:r>
          </w:p>
        </w:tc>
        <w:tc>
          <w:tcPr>
            <w:tcW w:w="1239" w:type="dxa"/>
          </w:tcPr>
          <w:p w14:paraId="0439FFF7" w14:textId="77777777" w:rsidR="00654769" w:rsidRPr="00840909" w:rsidRDefault="00654769" w:rsidP="0002088C">
            <w:pPr>
              <w:pStyle w:val="ListParagraph"/>
              <w:widowControl w:val="0"/>
              <w:ind w:left="0"/>
              <w:contextualSpacing w:val="0"/>
              <w:jc w:val="center"/>
              <w:rPr>
                <w:rFonts w:ascii="Arial" w:hAnsi="Arial" w:cs="Arial"/>
                <w:b/>
                <w:bCs/>
                <w:sz w:val="24"/>
                <w:szCs w:val="24"/>
              </w:rPr>
            </w:pPr>
            <w:r w:rsidRPr="00840909">
              <w:rPr>
                <w:rFonts w:ascii="Arial" w:hAnsi="Arial" w:cs="Arial"/>
                <w:b/>
                <w:bCs/>
                <w:sz w:val="24"/>
                <w:szCs w:val="24"/>
              </w:rPr>
              <w:t>45</w:t>
            </w:r>
          </w:p>
        </w:tc>
      </w:tr>
    </w:tbl>
    <w:p w14:paraId="41BB6DAF" w14:textId="77777777" w:rsidR="00654769" w:rsidRPr="00840909" w:rsidRDefault="00654769" w:rsidP="003F32B3">
      <w:pPr>
        <w:pStyle w:val="ListParagraph"/>
        <w:widowControl w:val="0"/>
        <w:spacing w:after="0" w:line="480" w:lineRule="auto"/>
        <w:ind w:left="284"/>
        <w:contextualSpacing w:val="0"/>
        <w:jc w:val="both"/>
        <w:rPr>
          <w:rFonts w:ascii="Arial" w:hAnsi="Arial" w:cs="Arial"/>
          <w:sz w:val="24"/>
          <w:szCs w:val="24"/>
        </w:rPr>
      </w:pPr>
      <w:r w:rsidRPr="00840909">
        <w:rPr>
          <w:rFonts w:ascii="Arial" w:hAnsi="Arial" w:cs="Arial"/>
          <w:sz w:val="24"/>
          <w:szCs w:val="24"/>
        </w:rPr>
        <w:t>Sumber: Data Diolah 2025</w:t>
      </w:r>
    </w:p>
    <w:p w14:paraId="4E6BAB5D" w14:textId="77777777" w:rsidR="00654769" w:rsidRPr="00840909" w:rsidRDefault="00654769" w:rsidP="00654769">
      <w:pPr>
        <w:pStyle w:val="ListParagraph"/>
        <w:widowControl w:val="0"/>
        <w:spacing w:after="0" w:line="720" w:lineRule="auto"/>
        <w:ind w:left="142"/>
        <w:contextualSpacing w:val="0"/>
        <w:jc w:val="both"/>
        <w:rPr>
          <w:rFonts w:ascii="Arial" w:hAnsi="Arial" w:cs="Arial"/>
          <w:sz w:val="24"/>
          <w:szCs w:val="24"/>
        </w:rPr>
      </w:pPr>
    </w:p>
    <w:p w14:paraId="1399F1FE" w14:textId="77777777" w:rsidR="00654769" w:rsidRPr="00840909" w:rsidRDefault="00654769" w:rsidP="00654769">
      <w:pPr>
        <w:pStyle w:val="ListParagraph"/>
        <w:widowControl w:val="0"/>
        <w:spacing w:after="0" w:line="480" w:lineRule="auto"/>
        <w:ind w:left="567" w:hanging="567"/>
        <w:contextualSpacing w:val="0"/>
        <w:jc w:val="center"/>
        <w:rPr>
          <w:rFonts w:ascii="Arial" w:hAnsi="Arial" w:cs="Arial"/>
          <w:b/>
          <w:bCs/>
          <w:sz w:val="24"/>
          <w:szCs w:val="24"/>
        </w:rPr>
      </w:pPr>
      <w:r w:rsidRPr="00840909">
        <w:rPr>
          <w:rFonts w:ascii="Arial" w:hAnsi="Arial" w:cs="Arial"/>
          <w:b/>
          <w:bCs/>
          <w:sz w:val="24"/>
          <w:szCs w:val="24"/>
        </w:rPr>
        <w:t>E. Definisi Operasional dan Pengukuran Variabel</w:t>
      </w:r>
    </w:p>
    <w:p w14:paraId="13E563A2" w14:textId="77777777" w:rsidR="00654769" w:rsidRPr="00840909" w:rsidRDefault="00654769" w:rsidP="00654769">
      <w:pPr>
        <w:pStyle w:val="ListParagraph"/>
        <w:widowControl w:val="0"/>
        <w:spacing w:after="0" w:line="480" w:lineRule="auto"/>
        <w:ind w:left="0" w:firstLine="709"/>
        <w:contextualSpacing w:val="0"/>
        <w:jc w:val="both"/>
        <w:rPr>
          <w:rFonts w:ascii="Arial" w:hAnsi="Arial" w:cs="Arial"/>
          <w:sz w:val="24"/>
          <w:szCs w:val="24"/>
        </w:rPr>
      </w:pPr>
      <w:r w:rsidRPr="00840909">
        <w:rPr>
          <w:rFonts w:ascii="Arial" w:hAnsi="Arial" w:cs="Arial"/>
          <w:sz w:val="24"/>
          <w:szCs w:val="24"/>
        </w:rPr>
        <w:t>Adapun definisi operasional atau pengukuran dari variabel penelitian ini adalah sebagai berikut:</w:t>
      </w:r>
    </w:p>
    <w:p w14:paraId="622C06D4" w14:textId="77777777" w:rsidR="00654769" w:rsidRPr="00840909" w:rsidRDefault="00654769" w:rsidP="00654769">
      <w:pPr>
        <w:pStyle w:val="ListParagraph"/>
        <w:widowControl w:val="0"/>
        <w:numPr>
          <w:ilvl w:val="1"/>
          <w:numId w:val="9"/>
        </w:numPr>
        <w:spacing w:after="0" w:line="480" w:lineRule="auto"/>
        <w:ind w:left="426" w:hanging="426"/>
        <w:contextualSpacing w:val="0"/>
        <w:jc w:val="both"/>
        <w:rPr>
          <w:rFonts w:ascii="Arial" w:hAnsi="Arial" w:cs="Arial"/>
          <w:b/>
          <w:bCs/>
          <w:sz w:val="24"/>
          <w:szCs w:val="24"/>
        </w:rPr>
      </w:pPr>
      <w:r w:rsidRPr="00840909">
        <w:rPr>
          <w:rFonts w:ascii="Arial" w:hAnsi="Arial" w:cs="Arial"/>
          <w:b/>
          <w:bCs/>
          <w:sz w:val="24"/>
          <w:szCs w:val="24"/>
        </w:rPr>
        <w:t>Variabel Dependen (Y)</w:t>
      </w:r>
    </w:p>
    <w:p w14:paraId="056368E2" w14:textId="35A18BCA" w:rsidR="00184172" w:rsidRPr="00840909" w:rsidRDefault="00654769" w:rsidP="00654769">
      <w:pPr>
        <w:widowControl w:val="0"/>
        <w:spacing w:after="0" w:line="480" w:lineRule="auto"/>
        <w:ind w:firstLine="709"/>
        <w:jc w:val="both"/>
        <w:rPr>
          <w:rFonts w:ascii="Arial" w:hAnsi="Arial" w:cs="Arial"/>
          <w:sz w:val="24"/>
          <w:szCs w:val="24"/>
        </w:rPr>
      </w:pPr>
      <w:r w:rsidRPr="00840909">
        <w:rPr>
          <w:rFonts w:ascii="Arial" w:hAnsi="Arial" w:cs="Arial"/>
          <w:sz w:val="24"/>
          <w:szCs w:val="24"/>
        </w:rPr>
        <w:t>Variabel dependen pada pengujian ini yaitu konservat</w:t>
      </w:r>
      <w:r w:rsidR="00675E04" w:rsidRPr="00840909">
        <w:rPr>
          <w:rFonts w:ascii="Arial" w:hAnsi="Arial" w:cs="Arial"/>
          <w:sz w:val="24"/>
          <w:szCs w:val="24"/>
        </w:rPr>
        <w:t>i</w:t>
      </w:r>
      <w:r w:rsidRPr="00840909">
        <w:rPr>
          <w:rFonts w:ascii="Arial" w:hAnsi="Arial" w:cs="Arial"/>
          <w:sz w:val="24"/>
          <w:szCs w:val="24"/>
        </w:rPr>
        <w:t xml:space="preserve">sme akuntansi. Konservatisme akuntansi adalah sikap yang didasari atas anggapan terhadap segala sesuatu buruk ketika dihadapkan pada ketidakpastian laba atau rugi dengan cara mengurangi laba yang akan dilapor dan memperlambat pengakuan pendapatan, dengan kata lain jika </w:t>
      </w:r>
      <w:r w:rsidRPr="00840909">
        <w:rPr>
          <w:rFonts w:ascii="Arial" w:hAnsi="Arial" w:cs="Arial"/>
          <w:sz w:val="24"/>
          <w:szCs w:val="24"/>
        </w:rPr>
        <w:lastRenderedPageBreak/>
        <w:t>terdapat kondisi yang dirasa dapat menimbulkan kerugian maka harus segera diakui.</w:t>
      </w:r>
      <w:r w:rsidRPr="00840909">
        <w:rPr>
          <w:rFonts w:hint="eastAsia"/>
        </w:rPr>
        <w:t xml:space="preserve"> </w:t>
      </w:r>
      <w:r w:rsidRPr="00840909">
        <w:rPr>
          <w:rFonts w:ascii="Arial" w:hAnsi="Arial" w:cs="Arial"/>
          <w:sz w:val="24"/>
          <w:szCs w:val="24"/>
        </w:rPr>
        <w:t xml:space="preserve">Berdasarkan FASB Statement of Concept No. 2 menjelaskan konservatisme adalah sebuah reaksi hati-hati atau </w:t>
      </w:r>
      <w:r w:rsidRPr="00840909">
        <w:rPr>
          <w:rFonts w:ascii="Arial" w:hAnsi="Arial" w:cs="Arial"/>
          <w:i/>
          <w:iCs/>
          <w:sz w:val="24"/>
          <w:szCs w:val="24"/>
        </w:rPr>
        <w:t xml:space="preserve">prudent reaction </w:t>
      </w:r>
      <w:r w:rsidRPr="00840909">
        <w:rPr>
          <w:rFonts w:ascii="Arial" w:hAnsi="Arial" w:cs="Arial"/>
          <w:sz w:val="24"/>
          <w:szCs w:val="24"/>
        </w:rPr>
        <w:t xml:space="preserve">untuk menghadapi situasi yang tidak pasti pada laporan keuangan. </w:t>
      </w:r>
    </w:p>
    <w:p w14:paraId="4E0EF012" w14:textId="7B123AB7" w:rsidR="00654769" w:rsidRPr="00840909" w:rsidRDefault="00654769" w:rsidP="00654769">
      <w:pPr>
        <w:widowControl w:val="0"/>
        <w:spacing w:after="0" w:line="480" w:lineRule="auto"/>
        <w:ind w:firstLine="709"/>
        <w:jc w:val="both"/>
        <w:rPr>
          <w:rFonts w:ascii="Arial" w:hAnsi="Arial" w:cs="Arial"/>
          <w:sz w:val="24"/>
          <w:szCs w:val="24"/>
        </w:rPr>
      </w:pPr>
      <w:r w:rsidRPr="00840909">
        <w:rPr>
          <w:rFonts w:ascii="Arial" w:hAnsi="Arial" w:cs="Arial"/>
          <w:sz w:val="24"/>
          <w:szCs w:val="24"/>
        </w:rPr>
        <w:t xml:space="preserve"> Prinsip kehati-hatian dalam pelaporan keuangan merupakan perwujudan dari sikap skeptisisme profesional manajemen, dimana perusahaan tidak terburu-buru dalam mengakui dan mengukur aktiva dan laba terealisasi sepenuhnya, namun secara responsif mengakui kerugian dan utang meskipun baru berada pada tahap probabilitas (Simamora dkk, 2024). Konservatisme akuntansi diukur menggunakan pendekatan akrual negatif (</w:t>
      </w:r>
      <w:r w:rsidRPr="00840909">
        <w:rPr>
          <w:rFonts w:ascii="Arial" w:hAnsi="Arial" w:cs="Arial"/>
          <w:i/>
          <w:iCs/>
          <w:sz w:val="24"/>
          <w:szCs w:val="24"/>
        </w:rPr>
        <w:t>negative accrual</w:t>
      </w:r>
      <w:r w:rsidRPr="00840909">
        <w:rPr>
          <w:rFonts w:ascii="Arial" w:hAnsi="Arial" w:cs="Arial"/>
          <w:sz w:val="24"/>
          <w:szCs w:val="24"/>
        </w:rPr>
        <w:t>) untuk menunjukkan kehati-hatian dalam pengakuan laba. Rumusnya adalah mengakumulasikan laba bersih ditambah depresiasi dikurangi arus kas operasional, dibagi total aset, yang semakin negatif menunjukkan semakin konservatif. Variabel Dependen Konservatisme Akuntansi dapat dihitung dengan rumus sebagai berikut:</w:t>
      </w:r>
    </w:p>
    <w:p w14:paraId="2E1CC273" w14:textId="77777777" w:rsidR="00654769" w:rsidRPr="00840909" w:rsidRDefault="00654769" w:rsidP="00654769">
      <w:pPr>
        <w:widowControl w:val="0"/>
        <w:spacing w:after="0" w:line="240" w:lineRule="auto"/>
        <w:ind w:firstLine="709"/>
        <w:jc w:val="both"/>
        <w:rPr>
          <w:rFonts w:ascii="Arial" w:hAnsi="Arial" w:cs="Arial"/>
          <w:sz w:val="24"/>
          <w:szCs w:val="24"/>
        </w:rPr>
      </w:pPr>
    </w:p>
    <w:p w14:paraId="205C7C70" w14:textId="77777777" w:rsidR="00654769" w:rsidRPr="00840909" w:rsidRDefault="00654769" w:rsidP="00654769">
      <w:pPr>
        <w:widowControl w:val="0"/>
        <w:spacing w:after="0" w:line="480" w:lineRule="auto"/>
        <w:ind w:left="1843"/>
        <w:jc w:val="both"/>
        <w:rPr>
          <w:rFonts w:ascii="Arial" w:hAnsi="Arial" w:cs="Arial"/>
          <w:sz w:val="24"/>
          <w:szCs w:val="24"/>
        </w:rPr>
      </w:pPr>
      <w:r w:rsidRPr="00840909">
        <w:rPr>
          <w:rFonts w:ascii="Arial" w:hAnsi="Arial" w:cs="Arial"/>
          <w:noProof/>
          <w:sz w:val="24"/>
          <w:szCs w:val="24"/>
        </w:rPr>
        <w:drawing>
          <wp:inline distT="0" distB="0" distL="0" distR="0" wp14:anchorId="0DB28526" wp14:editId="14AAB097">
            <wp:extent cx="9525" cy="9525"/>
            <wp:effectExtent l="0" t="0" r="0" b="0"/>
            <wp:docPr id="167827593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m:oMath>
        <m:sSub>
          <m:sSubPr>
            <m:ctrlPr>
              <w:rPr>
                <w:rFonts w:ascii="Cambria Math" w:hAnsi="Cambria Math" w:cs="Arial"/>
                <w:sz w:val="24"/>
                <w:szCs w:val="24"/>
              </w:rPr>
            </m:ctrlPr>
          </m:sSubPr>
          <m:e>
            <m:r>
              <m:rPr>
                <m:nor/>
              </m:rPr>
              <w:rPr>
                <w:rFonts w:ascii="Arial" w:hAnsi="Arial" w:cs="Arial"/>
                <w:sz w:val="24"/>
                <w:szCs w:val="24"/>
              </w:rPr>
              <m:t>CONACC</m:t>
            </m:r>
          </m:e>
          <m:sub>
            <m:r>
              <m:rPr>
                <m:nor/>
              </m:rPr>
              <w:rPr>
                <w:rFonts w:ascii="Arial" w:hAnsi="Arial" w:cs="Arial"/>
                <w:sz w:val="24"/>
                <w:szCs w:val="24"/>
              </w:rPr>
              <m:t>it</m:t>
            </m:r>
          </m:sub>
        </m:sSub>
        <m:r>
          <m:rPr>
            <m:nor/>
          </m:rPr>
          <w:rPr>
            <w:rFonts w:ascii="Arial" w:hAnsi="Arial" w:cs="Arial"/>
            <w:sz w:val="24"/>
            <w:szCs w:val="24"/>
          </w:rPr>
          <m:t>=</m:t>
        </m:r>
        <m:f>
          <m:fPr>
            <m:ctrlPr>
              <w:rPr>
                <w:rFonts w:ascii="Cambria Math" w:hAnsi="Cambria Math" w:cs="Arial"/>
                <w:sz w:val="24"/>
                <w:szCs w:val="24"/>
              </w:rPr>
            </m:ctrlPr>
          </m:fPr>
          <m:num>
            <m:r>
              <m:rPr>
                <m:nor/>
              </m:rPr>
              <w:rPr>
                <w:rFonts w:ascii="Arial" w:hAnsi="Arial" w:cs="Arial"/>
                <w:sz w:val="24"/>
                <w:szCs w:val="24"/>
              </w:rPr>
              <m:t>(</m:t>
            </m:r>
            <m:sSub>
              <m:sSubPr>
                <m:ctrlPr>
                  <w:rPr>
                    <w:rFonts w:ascii="Cambria Math" w:hAnsi="Cambria Math" w:cs="Arial"/>
                    <w:sz w:val="24"/>
                    <w:szCs w:val="24"/>
                  </w:rPr>
                </m:ctrlPr>
              </m:sSubPr>
              <m:e>
                <m:r>
                  <m:rPr>
                    <m:nor/>
                  </m:rPr>
                  <w:rPr>
                    <w:rFonts w:ascii="Arial" w:hAnsi="Arial" w:cs="Arial"/>
                    <w:sz w:val="24"/>
                    <w:szCs w:val="24"/>
                  </w:rPr>
                  <m:t>NI</m:t>
                </m:r>
              </m:e>
              <m:sub>
                <m:r>
                  <m:rPr>
                    <m:nor/>
                  </m:rPr>
                  <w:rPr>
                    <w:rFonts w:ascii="Arial" w:hAnsi="Arial" w:cs="Arial"/>
                    <w:sz w:val="24"/>
                    <w:szCs w:val="24"/>
                  </w:rPr>
                  <m:t>it</m:t>
                </m:r>
              </m:sub>
            </m:sSub>
            <m:r>
              <m:rPr>
                <m:nor/>
              </m:rPr>
              <w:rPr>
                <w:rFonts w:ascii="Arial" w:hAnsi="Arial" w:cs="Arial"/>
                <w:sz w:val="24"/>
                <w:szCs w:val="24"/>
              </w:rPr>
              <m:t>+</m:t>
            </m:r>
            <m:sSub>
              <m:sSubPr>
                <m:ctrlPr>
                  <w:rPr>
                    <w:rFonts w:ascii="Cambria Math" w:hAnsi="Cambria Math" w:cs="Arial"/>
                    <w:sz w:val="24"/>
                    <w:szCs w:val="24"/>
                  </w:rPr>
                </m:ctrlPr>
              </m:sSubPr>
              <m:e>
                <m:r>
                  <m:rPr>
                    <m:nor/>
                  </m:rPr>
                  <w:rPr>
                    <w:rFonts w:ascii="Arial" w:hAnsi="Arial" w:cs="Arial"/>
                    <w:sz w:val="24"/>
                    <w:szCs w:val="24"/>
                  </w:rPr>
                  <m:t>Depreciation</m:t>
                </m:r>
              </m:e>
              <m:sub>
                <m:r>
                  <m:rPr>
                    <m:nor/>
                  </m:rPr>
                  <w:rPr>
                    <w:rFonts w:ascii="Arial" w:hAnsi="Arial" w:cs="Arial"/>
                    <w:sz w:val="24"/>
                    <w:szCs w:val="24"/>
                  </w:rPr>
                  <m:t>it</m:t>
                </m:r>
              </m:sub>
            </m:sSub>
            <m:r>
              <m:rPr>
                <m:nor/>
              </m:rPr>
              <w:rPr>
                <w:rFonts w:ascii="Arial" w:hAnsi="Arial" w:cs="Arial"/>
                <w:sz w:val="24"/>
                <w:szCs w:val="24"/>
              </w:rPr>
              <m:t>)-</m:t>
            </m:r>
            <m:sSub>
              <m:sSubPr>
                <m:ctrlPr>
                  <w:rPr>
                    <w:rFonts w:ascii="Cambria Math" w:hAnsi="Cambria Math" w:cs="Arial"/>
                    <w:sz w:val="24"/>
                    <w:szCs w:val="24"/>
                  </w:rPr>
                </m:ctrlPr>
              </m:sSubPr>
              <m:e>
                <m:r>
                  <m:rPr>
                    <m:nor/>
                  </m:rPr>
                  <w:rPr>
                    <w:rFonts w:ascii="Arial" w:hAnsi="Arial" w:cs="Arial"/>
                    <w:sz w:val="24"/>
                    <w:szCs w:val="24"/>
                  </w:rPr>
                  <m:t>CFO</m:t>
                </m:r>
              </m:e>
              <m:sub>
                <m:r>
                  <m:rPr>
                    <m:nor/>
                  </m:rPr>
                  <w:rPr>
                    <w:rFonts w:ascii="Arial" w:hAnsi="Arial" w:cs="Arial"/>
                    <w:sz w:val="24"/>
                    <w:szCs w:val="24"/>
                  </w:rPr>
                  <m:t>it</m:t>
                </m:r>
              </m:sub>
            </m:sSub>
          </m:num>
          <m:den>
            <m:sSub>
              <m:sSubPr>
                <m:ctrlPr>
                  <w:rPr>
                    <w:rFonts w:ascii="Cambria Math" w:hAnsi="Cambria Math" w:cs="Arial"/>
                    <w:sz w:val="24"/>
                    <w:szCs w:val="24"/>
                  </w:rPr>
                </m:ctrlPr>
              </m:sSubPr>
              <m:e>
                <m:r>
                  <m:rPr>
                    <m:nor/>
                  </m:rPr>
                  <w:rPr>
                    <w:rFonts w:ascii="Arial" w:hAnsi="Arial" w:cs="Arial"/>
                    <w:sz w:val="24"/>
                    <w:szCs w:val="24"/>
                  </w:rPr>
                  <m:t>TA</m:t>
                </m:r>
              </m:e>
              <m:sub>
                <m:r>
                  <m:rPr>
                    <m:nor/>
                  </m:rPr>
                  <w:rPr>
                    <w:rFonts w:ascii="Arial" w:hAnsi="Arial" w:cs="Arial"/>
                    <w:sz w:val="24"/>
                    <w:szCs w:val="24"/>
                  </w:rPr>
                  <m:t>it</m:t>
                </m:r>
              </m:sub>
            </m:sSub>
          </m:den>
        </m:f>
        <m:r>
          <m:rPr>
            <m:nor/>
          </m:rPr>
          <w:rPr>
            <w:rFonts w:ascii="Arial" w:hAnsi="Arial" w:cs="Arial"/>
            <w:sz w:val="24"/>
            <w:szCs w:val="24"/>
          </w:rPr>
          <m:t>×(-1)</m:t>
        </m:r>
      </m:oMath>
    </w:p>
    <w:p w14:paraId="171E932E" w14:textId="77777777" w:rsidR="00654769" w:rsidRPr="00840909" w:rsidRDefault="00654769" w:rsidP="00654769">
      <w:pPr>
        <w:pStyle w:val="ListParagraph"/>
        <w:widowControl w:val="0"/>
        <w:spacing w:after="0" w:line="480" w:lineRule="auto"/>
        <w:ind w:left="0"/>
        <w:contextualSpacing w:val="0"/>
        <w:rPr>
          <w:rFonts w:ascii="Arial" w:hAnsi="Arial" w:cs="Arial"/>
          <w:sz w:val="24"/>
          <w:szCs w:val="24"/>
        </w:rPr>
      </w:pPr>
      <w:r w:rsidRPr="00840909">
        <w:rPr>
          <w:rFonts w:ascii="Arial" w:hAnsi="Arial" w:cs="Arial"/>
          <w:sz w:val="24"/>
          <w:szCs w:val="24"/>
        </w:rPr>
        <w:t>Keterangan:</w:t>
      </w:r>
      <w:r w:rsidRPr="00840909">
        <w:rPr>
          <w:noProof/>
        </w:rPr>
        <w:drawing>
          <wp:inline distT="0" distB="0" distL="0" distR="0" wp14:anchorId="734543A7" wp14:editId="434163B7">
            <wp:extent cx="9525" cy="9525"/>
            <wp:effectExtent l="0" t="0" r="0" b="0"/>
            <wp:docPr id="6075528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0B0111EC" w14:textId="77777777" w:rsidR="00654769" w:rsidRPr="00840909" w:rsidRDefault="00654769" w:rsidP="00654769">
      <w:pPr>
        <w:pStyle w:val="ListParagraph"/>
        <w:widowControl w:val="0"/>
        <w:spacing w:after="0" w:line="480" w:lineRule="auto"/>
        <w:ind w:left="0"/>
        <w:contextualSpacing w:val="0"/>
        <w:rPr>
          <w:rFonts w:ascii="Arial" w:hAnsi="Arial" w:cs="Arial"/>
          <w:sz w:val="24"/>
          <w:szCs w:val="24"/>
        </w:rPr>
      </w:pPr>
      <w:r w:rsidRPr="00840909">
        <w:rPr>
          <w:rFonts w:ascii="Arial" w:hAnsi="Arial" w:cs="Arial"/>
          <w:sz w:val="24"/>
          <w:szCs w:val="24"/>
        </w:rPr>
        <w:t>CONACC</w:t>
      </w:r>
      <w:r w:rsidRPr="00840909">
        <w:rPr>
          <w:rFonts w:ascii="Arial" w:hAnsi="Arial" w:cs="Arial"/>
          <w:sz w:val="24"/>
          <w:szCs w:val="24"/>
          <w:vertAlign w:val="subscript"/>
        </w:rPr>
        <w:t>it</w:t>
      </w:r>
      <w:r w:rsidRPr="00840909">
        <w:rPr>
          <w:rFonts w:ascii="Arial" w:hAnsi="Arial" w:cs="Arial"/>
          <w:sz w:val="24"/>
          <w:szCs w:val="24"/>
        </w:rPr>
        <w:t xml:space="preserve">     =  Konservatisme Akuntansi perusahaan i pada tahun t</w:t>
      </w:r>
    </w:p>
    <w:p w14:paraId="431945C7" w14:textId="77777777" w:rsidR="00654769" w:rsidRPr="00840909" w:rsidRDefault="00654769" w:rsidP="00654769">
      <w:pPr>
        <w:pStyle w:val="ListParagraph"/>
        <w:widowControl w:val="0"/>
        <w:spacing w:after="0" w:line="480" w:lineRule="auto"/>
        <w:ind w:left="0"/>
        <w:contextualSpacing w:val="0"/>
        <w:rPr>
          <w:rFonts w:ascii="Arial" w:hAnsi="Arial" w:cs="Arial"/>
          <w:sz w:val="24"/>
          <w:szCs w:val="24"/>
        </w:rPr>
      </w:pPr>
      <w:r w:rsidRPr="00840909">
        <w:rPr>
          <w:rFonts w:ascii="Arial" w:hAnsi="Arial" w:cs="Arial"/>
          <w:sz w:val="24"/>
          <w:szCs w:val="24"/>
        </w:rPr>
        <w:t>NI</w:t>
      </w:r>
      <w:r w:rsidRPr="00840909">
        <w:rPr>
          <w:rFonts w:ascii="Arial" w:hAnsi="Arial" w:cs="Arial"/>
          <w:sz w:val="24"/>
          <w:szCs w:val="24"/>
          <w:vertAlign w:val="subscript"/>
        </w:rPr>
        <w:t xml:space="preserve">it                          </w:t>
      </w:r>
      <w:r w:rsidRPr="00840909">
        <w:rPr>
          <w:rFonts w:ascii="Arial" w:hAnsi="Arial" w:cs="Arial"/>
          <w:sz w:val="24"/>
          <w:szCs w:val="24"/>
        </w:rPr>
        <w:t>= Laba bersih perusahaan i pada tahun t</w:t>
      </w:r>
    </w:p>
    <w:p w14:paraId="3B96C23A" w14:textId="77777777" w:rsidR="00654769" w:rsidRPr="00840909" w:rsidRDefault="00654769" w:rsidP="00654769">
      <w:pPr>
        <w:pStyle w:val="ListParagraph"/>
        <w:widowControl w:val="0"/>
        <w:spacing w:after="0" w:line="480" w:lineRule="auto"/>
        <w:ind w:left="0"/>
        <w:contextualSpacing w:val="0"/>
        <w:rPr>
          <w:rFonts w:ascii="Arial" w:hAnsi="Arial" w:cs="Arial"/>
          <w:sz w:val="24"/>
          <w:szCs w:val="24"/>
        </w:rPr>
      </w:pPr>
      <w:r w:rsidRPr="00840909">
        <w:rPr>
          <w:rFonts w:ascii="Arial" w:hAnsi="Arial" w:cs="Arial"/>
          <w:sz w:val="24"/>
          <w:szCs w:val="24"/>
        </w:rPr>
        <w:t>Depreciation</w:t>
      </w:r>
      <w:r w:rsidRPr="00840909">
        <w:rPr>
          <w:rFonts w:ascii="Arial" w:hAnsi="Arial" w:cs="Arial"/>
          <w:sz w:val="24"/>
          <w:szCs w:val="24"/>
          <w:vertAlign w:val="subscript"/>
        </w:rPr>
        <w:t>it</w:t>
      </w:r>
      <w:r w:rsidRPr="00840909">
        <w:rPr>
          <w:rFonts w:ascii="Arial" w:hAnsi="Arial" w:cs="Arial"/>
          <w:sz w:val="24"/>
          <w:szCs w:val="24"/>
        </w:rPr>
        <w:t xml:space="preserve"> = Depresiasi/Amortisasi perusahaan i pada tahun t.</w:t>
      </w:r>
    </w:p>
    <w:p w14:paraId="21A60A3B" w14:textId="1554E9BA" w:rsidR="00654769" w:rsidRPr="00840909" w:rsidRDefault="00654769" w:rsidP="00654769">
      <w:pPr>
        <w:pStyle w:val="ListParagraph"/>
        <w:widowControl w:val="0"/>
        <w:spacing w:after="0" w:line="480" w:lineRule="auto"/>
        <w:ind w:left="0"/>
        <w:contextualSpacing w:val="0"/>
        <w:rPr>
          <w:rFonts w:ascii="Arial" w:hAnsi="Arial" w:cs="Arial"/>
          <w:sz w:val="24"/>
          <w:szCs w:val="24"/>
        </w:rPr>
      </w:pPr>
      <w:r w:rsidRPr="00840909">
        <w:rPr>
          <w:rFonts w:ascii="Arial" w:hAnsi="Arial" w:cs="Arial"/>
          <w:sz w:val="24"/>
          <w:szCs w:val="24"/>
        </w:rPr>
        <w:t>CFO</w:t>
      </w:r>
      <w:r w:rsidRPr="00840909">
        <w:rPr>
          <w:rFonts w:ascii="Arial" w:hAnsi="Arial" w:cs="Arial"/>
          <w:sz w:val="24"/>
          <w:szCs w:val="24"/>
          <w:vertAlign w:val="subscript"/>
        </w:rPr>
        <w:t>it</w:t>
      </w:r>
      <w:r w:rsidRPr="00840909">
        <w:rPr>
          <w:rFonts w:ascii="Arial" w:hAnsi="Arial" w:cs="Arial"/>
          <w:sz w:val="24"/>
          <w:szCs w:val="24"/>
        </w:rPr>
        <w:t xml:space="preserve">             =  Arus kas operasi perusah</w:t>
      </w:r>
      <w:r w:rsidR="00136013" w:rsidRPr="00840909">
        <w:rPr>
          <w:rFonts w:ascii="Arial" w:hAnsi="Arial" w:cs="Arial"/>
          <w:sz w:val="24"/>
          <w:szCs w:val="24"/>
        </w:rPr>
        <w:t>a</w:t>
      </w:r>
      <w:r w:rsidRPr="00840909">
        <w:rPr>
          <w:rFonts w:ascii="Arial" w:hAnsi="Arial" w:cs="Arial"/>
          <w:sz w:val="24"/>
          <w:szCs w:val="24"/>
        </w:rPr>
        <w:t>an i pada tahun t</w:t>
      </w:r>
    </w:p>
    <w:p w14:paraId="79E34722" w14:textId="77777777" w:rsidR="00654769" w:rsidRPr="00840909" w:rsidRDefault="00654769" w:rsidP="00654769">
      <w:pPr>
        <w:pStyle w:val="ListParagraph"/>
        <w:widowControl w:val="0"/>
        <w:spacing w:after="0" w:line="480" w:lineRule="auto"/>
        <w:ind w:left="0"/>
        <w:contextualSpacing w:val="0"/>
        <w:rPr>
          <w:rFonts w:ascii="Arial" w:hAnsi="Arial" w:cs="Arial"/>
          <w:sz w:val="24"/>
          <w:szCs w:val="24"/>
        </w:rPr>
      </w:pPr>
      <w:r w:rsidRPr="00840909">
        <w:rPr>
          <w:rFonts w:ascii="Arial" w:hAnsi="Arial" w:cs="Arial"/>
          <w:sz w:val="24"/>
          <w:szCs w:val="24"/>
        </w:rPr>
        <w:t>TA</w:t>
      </w:r>
      <w:r w:rsidRPr="00840909">
        <w:rPr>
          <w:rFonts w:ascii="Arial" w:hAnsi="Arial" w:cs="Arial"/>
          <w:sz w:val="24"/>
          <w:szCs w:val="24"/>
          <w:vertAlign w:val="subscript"/>
        </w:rPr>
        <w:t xml:space="preserve">it                        </w:t>
      </w:r>
      <w:r w:rsidRPr="00840909">
        <w:rPr>
          <w:rFonts w:ascii="Arial" w:hAnsi="Arial" w:cs="Arial"/>
          <w:sz w:val="24"/>
          <w:szCs w:val="24"/>
        </w:rPr>
        <w:t>=</w:t>
      </w:r>
      <w:r w:rsidRPr="00840909">
        <w:rPr>
          <w:rFonts w:ascii="Arial" w:hAnsi="Arial" w:cs="Arial"/>
          <w:sz w:val="24"/>
          <w:szCs w:val="24"/>
          <w:vertAlign w:val="subscript"/>
        </w:rPr>
        <w:t xml:space="preserve"> </w:t>
      </w:r>
      <w:r w:rsidRPr="00840909">
        <w:rPr>
          <w:rFonts w:ascii="Arial" w:hAnsi="Arial" w:cs="Arial"/>
          <w:sz w:val="24"/>
          <w:szCs w:val="24"/>
        </w:rPr>
        <w:t>Total Aset perusahaan i pada tahun t</w:t>
      </w:r>
    </w:p>
    <w:p w14:paraId="1F2CCB0E" w14:textId="77777777" w:rsidR="00654769" w:rsidRPr="00840909" w:rsidRDefault="00654769" w:rsidP="00654769">
      <w:pPr>
        <w:pStyle w:val="ListParagraph"/>
        <w:widowControl w:val="0"/>
        <w:numPr>
          <w:ilvl w:val="0"/>
          <w:numId w:val="13"/>
        </w:numPr>
        <w:spacing w:after="0" w:line="480" w:lineRule="auto"/>
        <w:ind w:left="426"/>
        <w:contextualSpacing w:val="0"/>
        <w:rPr>
          <w:rFonts w:ascii="Arial" w:hAnsi="Arial" w:cs="Arial"/>
          <w:b/>
          <w:bCs/>
          <w:sz w:val="24"/>
          <w:szCs w:val="24"/>
        </w:rPr>
      </w:pPr>
      <w:r w:rsidRPr="00840909">
        <w:rPr>
          <w:rFonts w:ascii="Arial" w:hAnsi="Arial" w:cs="Arial"/>
          <w:b/>
          <w:bCs/>
          <w:sz w:val="24"/>
          <w:szCs w:val="24"/>
        </w:rPr>
        <w:lastRenderedPageBreak/>
        <w:t xml:space="preserve">Variabel Independen (X) </w:t>
      </w:r>
    </w:p>
    <w:p w14:paraId="14769A8D" w14:textId="77777777" w:rsidR="00654769" w:rsidRPr="00840909" w:rsidRDefault="00654769" w:rsidP="00654769">
      <w:pPr>
        <w:pStyle w:val="ListParagraph"/>
        <w:widowControl w:val="0"/>
        <w:numPr>
          <w:ilvl w:val="0"/>
          <w:numId w:val="10"/>
        </w:numPr>
        <w:spacing w:after="0" w:line="480" w:lineRule="auto"/>
        <w:ind w:left="426" w:firstLine="0"/>
        <w:contextualSpacing w:val="0"/>
        <w:jc w:val="both"/>
        <w:rPr>
          <w:rFonts w:ascii="Arial" w:hAnsi="Arial" w:cs="Arial"/>
          <w:sz w:val="24"/>
          <w:szCs w:val="24"/>
        </w:rPr>
      </w:pPr>
      <w:r w:rsidRPr="00840909">
        <w:rPr>
          <w:rFonts w:ascii="Arial" w:hAnsi="Arial" w:cs="Arial"/>
          <w:sz w:val="24"/>
          <w:szCs w:val="24"/>
        </w:rPr>
        <w:t>Ukuran Perusahaan (X1)</w:t>
      </w:r>
    </w:p>
    <w:p w14:paraId="2513CB1F" w14:textId="77777777" w:rsidR="00654769" w:rsidRPr="00840909" w:rsidRDefault="00654769" w:rsidP="00654769">
      <w:pPr>
        <w:pStyle w:val="ListParagraph"/>
        <w:widowControl w:val="0"/>
        <w:spacing w:after="0" w:line="475" w:lineRule="auto"/>
        <w:ind w:left="709"/>
        <w:contextualSpacing w:val="0"/>
        <w:jc w:val="both"/>
        <w:rPr>
          <w:rFonts w:ascii="Arial" w:hAnsi="Arial" w:cs="Arial"/>
          <w:sz w:val="24"/>
          <w:szCs w:val="24"/>
        </w:rPr>
      </w:pPr>
      <w:r w:rsidRPr="00840909">
        <w:rPr>
          <w:rFonts w:ascii="Arial" w:hAnsi="Arial" w:cs="Arial"/>
          <w:sz w:val="24"/>
          <w:szCs w:val="24"/>
        </w:rPr>
        <w:t>Intensitas modal adalah gambaran dari besaran modal yang dibutuhkan perusahaan untuk memperoleh pendapatan (Wulandari, 2021). Ukuran perusahaan (</w:t>
      </w:r>
      <w:r w:rsidRPr="00840909">
        <w:rPr>
          <w:rFonts w:ascii="Arial" w:hAnsi="Arial" w:cs="Arial"/>
          <w:i/>
          <w:iCs/>
          <w:sz w:val="24"/>
          <w:szCs w:val="24"/>
        </w:rPr>
        <w:t>firm size</w:t>
      </w:r>
      <w:r w:rsidRPr="00840909">
        <w:rPr>
          <w:rFonts w:ascii="Arial" w:hAnsi="Arial" w:cs="Arial"/>
          <w:sz w:val="24"/>
          <w:szCs w:val="24"/>
        </w:rPr>
        <w:t>) adalah salah satu karakteristik yang mempengaruhi hasil, menunjukkan besar kecilnya bisnis tempat perusahaan beroperasi, dan digunakan untuk mengukur kekuatan dan kinerja bisnis. (Qur’ani dan Purwaningsih, 2022). Ukuran perusahaan diukur dengan:</w:t>
      </w:r>
    </w:p>
    <w:p w14:paraId="03642B13" w14:textId="77777777" w:rsidR="00654769" w:rsidRPr="00840909" w:rsidRDefault="00654769" w:rsidP="00654769">
      <w:pPr>
        <w:pStyle w:val="ListParagraph"/>
        <w:widowControl w:val="0"/>
        <w:spacing w:after="0" w:line="504" w:lineRule="auto"/>
        <w:ind w:left="851" w:firstLine="330"/>
        <w:contextualSpacing w:val="0"/>
        <w:jc w:val="both"/>
        <w:rPr>
          <w:rFonts w:ascii="Arial" w:hAnsi="Arial" w:cs="Arial"/>
          <w:iCs/>
          <w:sz w:val="24"/>
          <w:szCs w:val="24"/>
        </w:rPr>
      </w:pPr>
      <m:oMathPara>
        <m:oMath>
          <m:r>
            <m:rPr>
              <m:nor/>
            </m:rPr>
            <w:rPr>
              <w:rFonts w:ascii="Arial" w:hAnsi="Arial" w:cs="Arial"/>
              <w:sz w:val="24"/>
              <w:szCs w:val="24"/>
            </w:rPr>
            <m:t xml:space="preserve">Ukuran perusahaan = logaritma natural (Ln) × total aset </m:t>
          </m:r>
        </m:oMath>
      </m:oMathPara>
    </w:p>
    <w:p w14:paraId="34D51DF8" w14:textId="77777777" w:rsidR="00654769" w:rsidRPr="00840909" w:rsidRDefault="00654769" w:rsidP="00654769">
      <w:pPr>
        <w:pStyle w:val="ListParagraph"/>
        <w:widowControl w:val="0"/>
        <w:spacing w:after="0" w:line="480" w:lineRule="auto"/>
        <w:ind w:left="426"/>
        <w:contextualSpacing w:val="0"/>
        <w:jc w:val="both"/>
        <w:rPr>
          <w:rFonts w:ascii="Arial" w:hAnsi="Arial" w:cs="Arial"/>
          <w:sz w:val="24"/>
          <w:szCs w:val="24"/>
        </w:rPr>
      </w:pPr>
      <w:r w:rsidRPr="00840909">
        <w:rPr>
          <w:rFonts w:ascii="Arial" w:hAnsi="Arial" w:cs="Arial"/>
          <w:sz w:val="24"/>
          <w:szCs w:val="24"/>
        </w:rPr>
        <w:t>b. Intensitas Modal (X2)</w:t>
      </w:r>
    </w:p>
    <w:p w14:paraId="6EEB710F" w14:textId="77777777" w:rsidR="00654769" w:rsidRPr="00840909" w:rsidRDefault="00654769" w:rsidP="00184172">
      <w:pPr>
        <w:pStyle w:val="ListParagraph"/>
        <w:widowControl w:val="0"/>
        <w:spacing w:after="0" w:line="475" w:lineRule="auto"/>
        <w:ind w:left="709"/>
        <w:contextualSpacing w:val="0"/>
        <w:jc w:val="both"/>
        <w:rPr>
          <w:rFonts w:ascii="Arial" w:hAnsi="Arial" w:cs="Arial"/>
          <w:sz w:val="24"/>
          <w:szCs w:val="24"/>
        </w:rPr>
      </w:pPr>
      <w:r w:rsidRPr="00840909">
        <w:rPr>
          <w:rFonts w:ascii="Arial" w:hAnsi="Arial" w:cs="Arial"/>
          <w:sz w:val="24"/>
          <w:szCs w:val="24"/>
        </w:rPr>
        <w:t xml:space="preserve">Intensitas Modal menunjukkan besarnya modal perusahaan dalam bentuk aset. Menurut Comanor dan Wilson (1976). Mencerminkan besarnya modal perusahaan berupa aset yang dibutuhkan untuk menghasilkan pendapatan sehingga intensitas modal digunakan sebagai prospek perusahaan untuk memenangkan pasar (Sholikhah dan Baroroh, 2021). Sumber dana atau penambahan modal dapat diperoleh dari penurunan aset tetap (dijual) atau penambahan jumlah aset tetap (pembelian). </w:t>
      </w:r>
      <w:r w:rsidRPr="00840909">
        <w:rPr>
          <w:rFonts w:ascii="Arial" w:hAnsi="Arial" w:cs="Arial"/>
          <w:i/>
          <w:iCs/>
          <w:sz w:val="24"/>
          <w:szCs w:val="24"/>
        </w:rPr>
        <w:t xml:space="preserve">Capital intensity </w:t>
      </w:r>
      <w:r w:rsidRPr="00840909">
        <w:rPr>
          <w:rFonts w:ascii="Arial" w:hAnsi="Arial" w:cs="Arial"/>
          <w:sz w:val="24"/>
          <w:szCs w:val="24"/>
        </w:rPr>
        <w:t xml:space="preserve">merupakan standar untuk menghitung proporsi aset tetap dalam keseluruhan aset perusahaan. Intensitas modal menurut Commanor dan Wilson adalah: </w:t>
      </w:r>
    </w:p>
    <w:p w14:paraId="595D2E9B" w14:textId="77777777" w:rsidR="00654769" w:rsidRPr="00840909" w:rsidRDefault="00654769" w:rsidP="00654769">
      <w:pPr>
        <w:widowControl w:val="0"/>
        <w:spacing w:after="0" w:line="480" w:lineRule="auto"/>
        <w:rPr>
          <w:rFonts w:ascii="Arial" w:eastAsiaTheme="minorEastAsia" w:hAnsi="Arial" w:cs="Arial"/>
          <w:sz w:val="24"/>
          <w:szCs w:val="24"/>
        </w:rPr>
      </w:pPr>
      <m:oMathPara>
        <m:oMath>
          <m:r>
            <m:rPr>
              <m:nor/>
            </m:rPr>
            <w:rPr>
              <w:rFonts w:ascii="Arial" w:hAnsi="Arial" w:cs="Arial"/>
              <w:sz w:val="24"/>
              <w:szCs w:val="24"/>
            </w:rPr>
            <m:t>Intensitas Modal =</m:t>
          </m:r>
          <m:f>
            <m:fPr>
              <m:ctrlPr>
                <w:rPr>
                  <w:rFonts w:ascii="Cambria Math" w:hAnsi="Cambria Math" w:cs="Arial"/>
                  <w:sz w:val="24"/>
                  <w:szCs w:val="24"/>
                </w:rPr>
              </m:ctrlPr>
            </m:fPr>
            <m:num>
              <m:r>
                <m:rPr>
                  <m:nor/>
                </m:rPr>
                <w:rPr>
                  <w:rFonts w:ascii="Arial" w:hAnsi="Arial" w:cs="Arial"/>
                  <w:sz w:val="24"/>
                  <w:szCs w:val="24"/>
                </w:rPr>
                <m:t>Total Aset</m:t>
              </m:r>
            </m:num>
            <m:den>
              <m:r>
                <m:rPr>
                  <m:nor/>
                </m:rPr>
                <w:rPr>
                  <w:rFonts w:ascii="Cambria Math" w:hAnsi="Arial" w:cs="Arial"/>
                  <w:sz w:val="24"/>
                  <w:szCs w:val="24"/>
                </w:rPr>
                <m:t xml:space="preserve">   </m:t>
              </m:r>
              <m:r>
                <m:rPr>
                  <m:nor/>
                </m:rPr>
                <w:rPr>
                  <w:rFonts w:ascii="Arial" w:hAnsi="Arial" w:cs="Arial"/>
                  <w:sz w:val="24"/>
                  <w:szCs w:val="24"/>
                </w:rPr>
                <m:t xml:space="preserve">Penjualan </m:t>
              </m:r>
            </m:den>
          </m:f>
        </m:oMath>
      </m:oMathPara>
    </w:p>
    <w:p w14:paraId="66D1C859" w14:textId="77777777" w:rsidR="00654769" w:rsidRPr="00840909" w:rsidRDefault="00654769" w:rsidP="00654769">
      <w:pPr>
        <w:pStyle w:val="ListParagraph"/>
        <w:widowControl w:val="0"/>
        <w:numPr>
          <w:ilvl w:val="0"/>
          <w:numId w:val="15"/>
        </w:numPr>
        <w:spacing w:after="0" w:line="480" w:lineRule="auto"/>
        <w:contextualSpacing w:val="0"/>
        <w:jc w:val="center"/>
        <w:rPr>
          <w:rFonts w:ascii="Arial" w:hAnsi="Arial" w:cs="Arial"/>
          <w:b/>
          <w:bCs/>
          <w:sz w:val="24"/>
          <w:szCs w:val="24"/>
        </w:rPr>
      </w:pPr>
      <w:r w:rsidRPr="00840909">
        <w:rPr>
          <w:rFonts w:ascii="Arial" w:hAnsi="Arial" w:cs="Arial"/>
          <w:b/>
          <w:bCs/>
          <w:sz w:val="24"/>
          <w:szCs w:val="24"/>
        </w:rPr>
        <w:lastRenderedPageBreak/>
        <w:t xml:space="preserve">Metode Analisis Data </w:t>
      </w:r>
    </w:p>
    <w:p w14:paraId="18FFE895" w14:textId="620651E8" w:rsidR="00654769" w:rsidRPr="00840909" w:rsidRDefault="00654769" w:rsidP="00184172">
      <w:pPr>
        <w:pStyle w:val="ListParagraph"/>
        <w:widowControl w:val="0"/>
        <w:spacing w:after="0" w:line="480" w:lineRule="auto"/>
        <w:ind w:left="0" w:firstLine="709"/>
        <w:contextualSpacing w:val="0"/>
        <w:jc w:val="both"/>
        <w:rPr>
          <w:rFonts w:ascii="Arial" w:hAnsi="Arial" w:cs="Arial"/>
          <w:sz w:val="24"/>
          <w:szCs w:val="24"/>
        </w:rPr>
      </w:pPr>
      <w:r w:rsidRPr="00840909">
        <w:rPr>
          <w:rFonts w:ascii="Arial" w:hAnsi="Arial" w:cs="Arial"/>
          <w:sz w:val="24"/>
          <w:szCs w:val="24"/>
        </w:rPr>
        <w:t>Metode analisis dalam penelitian ini bersifat kuantitatif, dengan uji keabsahan data melalui uji validitas dan reliabilitas, serta pengujian hipot</w:t>
      </w:r>
      <w:r w:rsidR="00F76C9B" w:rsidRPr="00840909">
        <w:rPr>
          <w:rFonts w:ascii="Arial" w:hAnsi="Arial" w:cs="Arial"/>
          <w:sz w:val="24"/>
          <w:szCs w:val="24"/>
        </w:rPr>
        <w:t>e</w:t>
      </w:r>
      <w:r w:rsidRPr="00840909">
        <w:rPr>
          <w:rFonts w:ascii="Arial" w:hAnsi="Arial" w:cs="Arial"/>
          <w:sz w:val="24"/>
          <w:szCs w:val="24"/>
        </w:rPr>
        <w:t xml:space="preserve">sis menggunakan regresi linier sederhana dengan uji-t. Perhitungan dilakukan secara manual dengan analisis statistik. Pengujian dilakukan melalui metode analisis  data sebagai berikut: </w:t>
      </w:r>
    </w:p>
    <w:p w14:paraId="2C8A6556" w14:textId="77777777" w:rsidR="00654769" w:rsidRPr="00840909" w:rsidRDefault="00654769" w:rsidP="00654769">
      <w:pPr>
        <w:pStyle w:val="ListParagraph"/>
        <w:widowControl w:val="0"/>
        <w:numPr>
          <w:ilvl w:val="0"/>
          <w:numId w:val="11"/>
        </w:numPr>
        <w:spacing w:after="0" w:line="480" w:lineRule="auto"/>
        <w:ind w:left="284" w:hanging="284"/>
        <w:contextualSpacing w:val="0"/>
        <w:jc w:val="both"/>
        <w:rPr>
          <w:rFonts w:ascii="Arial" w:hAnsi="Arial" w:cs="Arial"/>
          <w:b/>
          <w:sz w:val="24"/>
          <w:szCs w:val="24"/>
        </w:rPr>
      </w:pPr>
      <w:r w:rsidRPr="00840909">
        <w:rPr>
          <w:rFonts w:ascii="Arial" w:hAnsi="Arial" w:cs="Arial"/>
          <w:b/>
          <w:sz w:val="24"/>
          <w:szCs w:val="24"/>
        </w:rPr>
        <w:t>Statistik Analisis Deskriptif</w:t>
      </w:r>
    </w:p>
    <w:p w14:paraId="545E597A" w14:textId="2CAE3ED6" w:rsidR="00654769" w:rsidRPr="00840909" w:rsidRDefault="00654769" w:rsidP="00184172">
      <w:pPr>
        <w:pStyle w:val="ListParagraph"/>
        <w:widowControl w:val="0"/>
        <w:spacing w:after="0" w:line="480" w:lineRule="auto"/>
        <w:ind w:left="0" w:firstLine="709"/>
        <w:contextualSpacing w:val="0"/>
        <w:jc w:val="both"/>
        <w:rPr>
          <w:rFonts w:ascii="Arial" w:hAnsi="Arial" w:cs="Arial"/>
          <w:sz w:val="24"/>
          <w:szCs w:val="24"/>
        </w:rPr>
      </w:pPr>
      <w:r w:rsidRPr="00840909">
        <w:rPr>
          <w:rFonts w:ascii="Arial" w:hAnsi="Arial" w:cs="Arial"/>
          <w:b/>
          <w:sz w:val="24"/>
          <w:szCs w:val="24"/>
        </w:rPr>
        <w:t xml:space="preserve"> </w:t>
      </w:r>
      <w:r w:rsidRPr="00840909">
        <w:rPr>
          <w:rFonts w:ascii="Arial" w:hAnsi="Arial" w:cs="Arial"/>
          <w:sz w:val="24"/>
          <w:szCs w:val="24"/>
        </w:rPr>
        <w:t>Analisis Statistik deskriptif digunakan untuk menganalisis data secara awam tanpa membuat kesimpulan umum. (Ghozali, 2018) menyatakan statistik deskriptif adalah statistik yang membantu menggambarkan suatu objek yang diteliti berdasarkan sampel atau populasi tanpa melakukan analisis dan menarik kesimpulan yang berlaku untuk umum. Data statistik yang dideskrips</w:t>
      </w:r>
      <w:r w:rsidR="002805DA" w:rsidRPr="00840909">
        <w:rPr>
          <w:rFonts w:ascii="Arial" w:hAnsi="Arial" w:cs="Arial"/>
          <w:sz w:val="24"/>
          <w:szCs w:val="24"/>
        </w:rPr>
        <w:t>i</w:t>
      </w:r>
      <w:r w:rsidRPr="00840909">
        <w:rPr>
          <w:rFonts w:ascii="Arial" w:hAnsi="Arial" w:cs="Arial"/>
          <w:sz w:val="24"/>
          <w:szCs w:val="24"/>
        </w:rPr>
        <w:t>kan menunjukkan hasil rata-rata, standar deviasi, nilai maksimum, nilai minimum.</w:t>
      </w:r>
    </w:p>
    <w:p w14:paraId="429B70DE" w14:textId="77777777" w:rsidR="00654769" w:rsidRPr="00840909" w:rsidRDefault="00654769" w:rsidP="00654769">
      <w:pPr>
        <w:pStyle w:val="ListParagraph"/>
        <w:widowControl w:val="0"/>
        <w:numPr>
          <w:ilvl w:val="0"/>
          <w:numId w:val="11"/>
        </w:numPr>
        <w:spacing w:after="0" w:line="480" w:lineRule="auto"/>
        <w:ind w:left="284" w:hanging="284"/>
        <w:contextualSpacing w:val="0"/>
        <w:rPr>
          <w:rFonts w:ascii="Arial" w:hAnsi="Arial" w:cs="Arial"/>
          <w:b/>
          <w:bCs/>
          <w:sz w:val="24"/>
          <w:szCs w:val="24"/>
        </w:rPr>
      </w:pPr>
      <w:r w:rsidRPr="00840909">
        <w:rPr>
          <w:rFonts w:ascii="Arial" w:hAnsi="Arial" w:cs="Arial"/>
          <w:b/>
          <w:bCs/>
        </w:rPr>
        <w:t xml:space="preserve"> </w:t>
      </w:r>
      <w:r w:rsidRPr="00840909">
        <w:rPr>
          <w:rFonts w:ascii="Arial" w:hAnsi="Arial" w:cs="Arial"/>
          <w:b/>
          <w:bCs/>
          <w:sz w:val="24"/>
          <w:szCs w:val="24"/>
        </w:rPr>
        <w:t>Analisis Regresi Linear Berganda</w:t>
      </w:r>
    </w:p>
    <w:p w14:paraId="2347975C" w14:textId="50E9CB89" w:rsidR="00CC721B" w:rsidRPr="00840909" w:rsidRDefault="00654769" w:rsidP="00184172">
      <w:pPr>
        <w:pStyle w:val="ListParagraph"/>
        <w:widowControl w:val="0"/>
        <w:spacing w:after="0" w:line="480" w:lineRule="auto"/>
        <w:ind w:left="0" w:firstLine="709"/>
        <w:contextualSpacing w:val="0"/>
        <w:jc w:val="both"/>
        <w:rPr>
          <w:rFonts w:ascii="Arial" w:hAnsi="Arial" w:cs="Arial"/>
          <w:sz w:val="24"/>
          <w:szCs w:val="24"/>
        </w:rPr>
      </w:pPr>
      <w:r w:rsidRPr="00840909">
        <w:rPr>
          <w:rFonts w:ascii="Arial" w:hAnsi="Arial" w:cs="Arial"/>
          <w:sz w:val="24"/>
          <w:szCs w:val="24"/>
        </w:rPr>
        <w:t>Analisis regresi linear berganda adalah perkembangan dari analisis sederhana. Dimana kegunaannya yaitu untuk meramalkan nilai variabel ter</w:t>
      </w:r>
      <w:r w:rsidR="0096035F" w:rsidRPr="00840909">
        <w:rPr>
          <w:rFonts w:ascii="Arial" w:hAnsi="Arial" w:cs="Arial"/>
          <w:sz w:val="24"/>
          <w:szCs w:val="24"/>
        </w:rPr>
        <w:t>ik</w:t>
      </w:r>
      <w:r w:rsidRPr="00840909">
        <w:rPr>
          <w:rFonts w:ascii="Arial" w:hAnsi="Arial" w:cs="Arial"/>
          <w:sz w:val="24"/>
          <w:szCs w:val="24"/>
        </w:rPr>
        <w:t>at (Y) apabila variabel bebas minimal dua atau lebih. Dari persamaan regresi yang ada selanjutnya akan dilakukan perbandingan nilai F</w:t>
      </w:r>
      <w:r w:rsidRPr="00840909">
        <w:rPr>
          <w:rFonts w:ascii="Arial" w:hAnsi="Arial" w:cs="Arial"/>
          <w:sz w:val="24"/>
          <w:szCs w:val="24"/>
          <w:vertAlign w:val="subscript"/>
        </w:rPr>
        <w:t>hitung</w:t>
      </w:r>
      <w:r w:rsidRPr="00840909">
        <w:rPr>
          <w:rFonts w:ascii="Arial" w:hAnsi="Arial" w:cs="Arial"/>
          <w:sz w:val="24"/>
          <w:szCs w:val="24"/>
        </w:rPr>
        <w:t xml:space="preserve"> dengan F</w:t>
      </w:r>
      <w:r w:rsidRPr="00840909">
        <w:rPr>
          <w:rFonts w:ascii="Arial" w:hAnsi="Arial" w:cs="Arial"/>
          <w:sz w:val="24"/>
          <w:szCs w:val="24"/>
          <w:vertAlign w:val="subscript"/>
        </w:rPr>
        <w:t>tabel</w:t>
      </w:r>
      <w:r w:rsidRPr="00840909">
        <w:rPr>
          <w:rFonts w:ascii="Arial" w:hAnsi="Arial" w:cs="Arial"/>
          <w:sz w:val="24"/>
          <w:szCs w:val="24"/>
        </w:rPr>
        <w:t xml:space="preserve"> untuk mencari seberapa besar tingkat pengaruh variabel-variabel bebas terhadap variabel teri</w:t>
      </w:r>
      <w:r w:rsidR="001761C7" w:rsidRPr="00840909">
        <w:rPr>
          <w:rFonts w:ascii="Arial" w:hAnsi="Arial" w:cs="Arial"/>
          <w:sz w:val="24"/>
          <w:szCs w:val="24"/>
        </w:rPr>
        <w:t>ka</w:t>
      </w:r>
      <w:r w:rsidRPr="00840909">
        <w:rPr>
          <w:rFonts w:ascii="Arial" w:hAnsi="Arial" w:cs="Arial"/>
          <w:sz w:val="24"/>
          <w:szCs w:val="24"/>
        </w:rPr>
        <w:t>t. Model regresi ini digunakan untuk menguji kontribusi ukuran perusahaan dan intensitas modal terhadap fluktuasi konservatisme akuntansi.</w:t>
      </w:r>
      <w:r w:rsidR="00184172" w:rsidRPr="00840909">
        <w:rPr>
          <w:rFonts w:ascii="Arial" w:hAnsi="Arial" w:cs="Arial"/>
          <w:sz w:val="24"/>
          <w:szCs w:val="24"/>
        </w:rPr>
        <w:t xml:space="preserve"> </w:t>
      </w:r>
    </w:p>
    <w:p w14:paraId="21D2A59E" w14:textId="1FABF7A1" w:rsidR="00184172" w:rsidRPr="00840909" w:rsidRDefault="00CC721B" w:rsidP="00184172">
      <w:pPr>
        <w:pStyle w:val="ListParagraph"/>
        <w:widowControl w:val="0"/>
        <w:spacing w:after="0" w:line="480" w:lineRule="auto"/>
        <w:ind w:left="0" w:firstLine="709"/>
        <w:contextualSpacing w:val="0"/>
        <w:jc w:val="both"/>
        <w:rPr>
          <w:rFonts w:ascii="Arial" w:hAnsi="Arial" w:cs="Arial"/>
          <w:sz w:val="24"/>
          <w:szCs w:val="24"/>
        </w:rPr>
      </w:pPr>
      <w:r w:rsidRPr="00840909">
        <w:rPr>
          <w:rFonts w:ascii="Arial" w:hAnsi="Arial" w:cs="Arial"/>
          <w:sz w:val="24"/>
          <w:szCs w:val="24"/>
        </w:rPr>
        <w:lastRenderedPageBreak/>
        <w:t>P</w:t>
      </w:r>
      <w:r w:rsidR="00184172" w:rsidRPr="00840909">
        <w:rPr>
          <w:rFonts w:ascii="Arial" w:hAnsi="Arial" w:cs="Arial"/>
          <w:sz w:val="24"/>
          <w:szCs w:val="24"/>
        </w:rPr>
        <w:t>er</w:t>
      </w:r>
      <w:r w:rsidRPr="00840909">
        <w:rPr>
          <w:rFonts w:ascii="Arial" w:hAnsi="Arial" w:cs="Arial"/>
          <w:sz w:val="24"/>
          <w:szCs w:val="24"/>
        </w:rPr>
        <w:t>samaan Regresi Linear Berganda yang digunakan sebagai berikut:</w:t>
      </w:r>
    </w:p>
    <w:p w14:paraId="6E5AA23F" w14:textId="048EFF12" w:rsidR="00654769" w:rsidRPr="00840909" w:rsidRDefault="00654769" w:rsidP="00184172">
      <w:pPr>
        <w:pStyle w:val="ListParagraph"/>
        <w:widowControl w:val="0"/>
        <w:spacing w:after="0" w:line="480" w:lineRule="auto"/>
        <w:ind w:left="0" w:firstLine="709"/>
        <w:contextualSpacing w:val="0"/>
        <w:jc w:val="both"/>
        <w:rPr>
          <w:rFonts w:ascii="Arial" w:hAnsi="Arial" w:cs="Arial"/>
          <w:sz w:val="24"/>
          <w:szCs w:val="24"/>
        </w:rPr>
      </w:pPr>
      <m:oMathPara>
        <m:oMath>
          <m:r>
            <m:rPr>
              <m:nor/>
            </m:rPr>
            <w:rPr>
              <w:rFonts w:ascii="Arial" w:hAnsi="Arial" w:cs="Arial"/>
              <w:sz w:val="24"/>
              <w:szCs w:val="24"/>
            </w:rPr>
            <m:t>Y = α +b</m:t>
          </m:r>
          <m:r>
            <m:rPr>
              <m:nor/>
            </m:rPr>
            <w:rPr>
              <w:rFonts w:ascii="Arial" w:hAnsi="Arial" w:cs="Arial"/>
              <w:sz w:val="24"/>
              <w:szCs w:val="24"/>
              <w:vertAlign w:val="subscript"/>
            </w:rPr>
            <m:t>1</m:t>
          </m:r>
          <m:r>
            <m:rPr>
              <m:nor/>
            </m:rPr>
            <w:rPr>
              <w:rFonts w:ascii="Arial" w:hAnsi="Arial" w:cs="Arial"/>
              <w:sz w:val="24"/>
              <w:szCs w:val="24"/>
            </w:rPr>
            <m:t>x</m:t>
          </m:r>
          <m:r>
            <m:rPr>
              <m:nor/>
            </m:rPr>
            <w:rPr>
              <w:rFonts w:ascii="Arial" w:hAnsi="Arial" w:cs="Arial"/>
              <w:sz w:val="24"/>
              <w:szCs w:val="24"/>
              <w:vertAlign w:val="subscript"/>
            </w:rPr>
            <m:t xml:space="preserve">1 </m:t>
          </m:r>
          <m:r>
            <m:rPr>
              <m:nor/>
            </m:rPr>
            <w:rPr>
              <w:rFonts w:ascii="Arial" w:hAnsi="Arial" w:cs="Arial"/>
              <w:sz w:val="24"/>
              <w:szCs w:val="24"/>
            </w:rPr>
            <m:t>+ b</m:t>
          </m:r>
          <m:r>
            <m:rPr>
              <m:nor/>
            </m:rPr>
            <w:rPr>
              <w:rFonts w:ascii="Arial" w:hAnsi="Arial" w:cs="Arial"/>
              <w:sz w:val="24"/>
              <w:szCs w:val="24"/>
              <w:vertAlign w:val="subscript"/>
            </w:rPr>
            <m:t>2</m:t>
          </m:r>
          <m:r>
            <m:rPr>
              <m:nor/>
            </m:rPr>
            <w:rPr>
              <w:rFonts w:ascii="Arial" w:hAnsi="Arial" w:cs="Arial"/>
              <w:sz w:val="24"/>
              <w:szCs w:val="24"/>
            </w:rPr>
            <m:t>x</m:t>
          </m:r>
          <m:r>
            <m:rPr>
              <m:nor/>
            </m:rPr>
            <w:rPr>
              <w:rFonts w:ascii="Arial" w:hAnsi="Arial" w:cs="Arial"/>
              <w:sz w:val="24"/>
              <w:szCs w:val="24"/>
              <w:vertAlign w:val="subscript"/>
            </w:rPr>
            <m:t>2</m:t>
          </m:r>
          <m:r>
            <m:rPr>
              <m:nor/>
            </m:rPr>
            <w:rPr>
              <w:rFonts w:ascii="Arial" w:hAnsi="Arial" w:cs="Arial"/>
              <w:sz w:val="24"/>
              <w:szCs w:val="24"/>
            </w:rPr>
            <m:t xml:space="preserve"> + ε</m:t>
          </m:r>
        </m:oMath>
      </m:oMathPara>
    </w:p>
    <w:p w14:paraId="260F465F" w14:textId="77777777" w:rsidR="00654769" w:rsidRPr="00840909" w:rsidRDefault="00654769" w:rsidP="00654769">
      <w:pPr>
        <w:widowControl w:val="0"/>
        <w:spacing w:after="0" w:line="480" w:lineRule="auto"/>
        <w:ind w:firstLine="426"/>
        <w:jc w:val="both"/>
        <w:rPr>
          <w:rFonts w:ascii="Arial" w:hAnsi="Arial" w:cs="Arial"/>
          <w:sz w:val="24"/>
          <w:szCs w:val="24"/>
        </w:rPr>
      </w:pPr>
      <w:r w:rsidRPr="00840909">
        <w:rPr>
          <w:rFonts w:ascii="Arial" w:hAnsi="Arial" w:cs="Arial"/>
          <w:sz w:val="24"/>
          <w:szCs w:val="24"/>
        </w:rPr>
        <w:t>Keterangan :</w:t>
      </w:r>
    </w:p>
    <w:p w14:paraId="330B6B2D" w14:textId="160BF0DD" w:rsidR="00654769" w:rsidRPr="00840909" w:rsidRDefault="00654769" w:rsidP="00654769">
      <w:pPr>
        <w:pStyle w:val="ListParagraph"/>
        <w:widowControl w:val="0"/>
        <w:spacing w:after="0" w:line="480" w:lineRule="auto"/>
        <w:ind w:left="284"/>
        <w:contextualSpacing w:val="0"/>
        <w:jc w:val="both"/>
        <w:rPr>
          <w:rFonts w:ascii="Arial" w:hAnsi="Arial" w:cs="Arial"/>
          <w:sz w:val="24"/>
          <w:szCs w:val="24"/>
        </w:rPr>
      </w:pPr>
      <w:r w:rsidRPr="00840909">
        <w:rPr>
          <w:rFonts w:ascii="Arial" w:hAnsi="Arial" w:cs="Arial"/>
          <w:sz w:val="24"/>
          <w:szCs w:val="24"/>
        </w:rPr>
        <w:t>Y   =  Variabel dependen yaitu Konserva</w:t>
      </w:r>
      <w:r w:rsidR="004A3CE2" w:rsidRPr="00840909">
        <w:rPr>
          <w:rFonts w:ascii="Arial" w:hAnsi="Arial" w:cs="Arial"/>
          <w:sz w:val="24"/>
          <w:szCs w:val="24"/>
        </w:rPr>
        <w:t>t</w:t>
      </w:r>
      <w:r w:rsidRPr="00840909">
        <w:rPr>
          <w:rFonts w:ascii="Arial" w:hAnsi="Arial" w:cs="Arial"/>
          <w:sz w:val="24"/>
          <w:szCs w:val="24"/>
        </w:rPr>
        <w:t>isme Akuntansi</w:t>
      </w:r>
    </w:p>
    <w:p w14:paraId="581B6DD2" w14:textId="77777777" w:rsidR="00654769" w:rsidRPr="00840909" w:rsidRDefault="00654769" w:rsidP="00654769">
      <w:pPr>
        <w:pStyle w:val="ListParagraph"/>
        <w:widowControl w:val="0"/>
        <w:spacing w:after="0" w:line="480" w:lineRule="auto"/>
        <w:ind w:left="284"/>
        <w:contextualSpacing w:val="0"/>
        <w:jc w:val="both"/>
        <w:rPr>
          <w:rFonts w:ascii="Arial" w:hAnsi="Arial" w:cs="Arial"/>
          <w:sz w:val="24"/>
          <w:szCs w:val="24"/>
        </w:rPr>
      </w:pPr>
      <w:r w:rsidRPr="00840909">
        <w:rPr>
          <w:rFonts w:ascii="Arial" w:hAnsi="Arial" w:cs="Arial"/>
          <w:sz w:val="24"/>
          <w:szCs w:val="24"/>
        </w:rPr>
        <w:t>X</w:t>
      </w:r>
      <w:r w:rsidRPr="00840909">
        <w:rPr>
          <w:rFonts w:ascii="Arial" w:hAnsi="Arial" w:cs="Arial"/>
          <w:sz w:val="24"/>
          <w:szCs w:val="24"/>
          <w:vertAlign w:val="subscript"/>
        </w:rPr>
        <w:t>1</w:t>
      </w:r>
      <w:r w:rsidRPr="00840909">
        <w:rPr>
          <w:rFonts w:ascii="Arial" w:hAnsi="Arial" w:cs="Arial"/>
          <w:sz w:val="24"/>
          <w:szCs w:val="24"/>
        </w:rPr>
        <w:t xml:space="preserve">  =  Variabel Independen yaitu ukuran Perusahaan</w:t>
      </w:r>
    </w:p>
    <w:p w14:paraId="2F50EE47" w14:textId="77777777" w:rsidR="00654769" w:rsidRPr="00840909" w:rsidRDefault="00654769" w:rsidP="00654769">
      <w:pPr>
        <w:pStyle w:val="ListParagraph"/>
        <w:widowControl w:val="0"/>
        <w:spacing w:after="0" w:line="480" w:lineRule="auto"/>
        <w:ind w:left="284"/>
        <w:contextualSpacing w:val="0"/>
        <w:jc w:val="both"/>
        <w:rPr>
          <w:rFonts w:ascii="Arial" w:hAnsi="Arial" w:cs="Arial"/>
          <w:sz w:val="24"/>
          <w:szCs w:val="24"/>
        </w:rPr>
      </w:pPr>
      <w:r w:rsidRPr="00840909">
        <w:rPr>
          <w:rFonts w:ascii="Arial" w:hAnsi="Arial" w:cs="Arial"/>
          <w:sz w:val="24"/>
          <w:szCs w:val="24"/>
        </w:rPr>
        <w:t>X</w:t>
      </w:r>
      <w:r w:rsidRPr="00840909">
        <w:rPr>
          <w:rFonts w:ascii="Arial" w:hAnsi="Arial" w:cs="Arial"/>
          <w:sz w:val="24"/>
          <w:szCs w:val="24"/>
          <w:vertAlign w:val="subscript"/>
        </w:rPr>
        <w:t>2</w:t>
      </w:r>
      <w:r w:rsidRPr="00840909">
        <w:rPr>
          <w:rFonts w:ascii="Arial" w:hAnsi="Arial" w:cs="Arial"/>
          <w:sz w:val="24"/>
          <w:szCs w:val="24"/>
        </w:rPr>
        <w:t xml:space="preserve">  =  Variabel Independen yaitu Intensitas Modal </w:t>
      </w:r>
    </w:p>
    <w:p w14:paraId="4ED1DD3A" w14:textId="77777777" w:rsidR="00654769" w:rsidRPr="00840909" w:rsidRDefault="00654769" w:rsidP="00654769">
      <w:pPr>
        <w:pStyle w:val="ListParagraph"/>
        <w:widowControl w:val="0"/>
        <w:spacing w:after="0" w:line="480" w:lineRule="auto"/>
        <w:ind w:left="284"/>
        <w:contextualSpacing w:val="0"/>
        <w:jc w:val="both"/>
        <w:rPr>
          <w:rFonts w:ascii="Arial" w:hAnsi="Arial" w:cs="Arial"/>
          <w:sz w:val="24"/>
          <w:szCs w:val="24"/>
        </w:rPr>
      </w:pPr>
      <w:r w:rsidRPr="00840909">
        <w:rPr>
          <w:rFonts w:ascii="Arial" w:hAnsi="Arial" w:cs="Arial"/>
          <w:sz w:val="24"/>
          <w:szCs w:val="24"/>
        </w:rPr>
        <w:t>α   =  Konstanta</w:t>
      </w:r>
    </w:p>
    <w:p w14:paraId="6420E631" w14:textId="77777777" w:rsidR="00654769" w:rsidRPr="00840909" w:rsidRDefault="00654769" w:rsidP="00654769">
      <w:pPr>
        <w:pStyle w:val="ListParagraph"/>
        <w:widowControl w:val="0"/>
        <w:spacing w:after="0" w:line="480" w:lineRule="auto"/>
        <w:ind w:left="284"/>
        <w:contextualSpacing w:val="0"/>
        <w:jc w:val="both"/>
        <w:rPr>
          <w:rFonts w:ascii="Arial" w:hAnsi="Arial" w:cs="Arial"/>
          <w:sz w:val="24"/>
          <w:szCs w:val="24"/>
          <w:vertAlign w:val="subscript"/>
        </w:rPr>
      </w:pPr>
      <w:r w:rsidRPr="00840909">
        <w:rPr>
          <w:rFonts w:ascii="Arial" w:hAnsi="Arial" w:cs="Arial"/>
          <w:sz w:val="24"/>
          <w:szCs w:val="24"/>
        </w:rPr>
        <w:t>b</w:t>
      </w:r>
      <w:r w:rsidRPr="00840909">
        <w:rPr>
          <w:rFonts w:ascii="Arial" w:hAnsi="Arial" w:cs="Arial"/>
          <w:sz w:val="24"/>
          <w:szCs w:val="24"/>
          <w:vertAlign w:val="subscript"/>
        </w:rPr>
        <w:t>1</w:t>
      </w:r>
      <w:r w:rsidRPr="00840909">
        <w:rPr>
          <w:rFonts w:ascii="Arial" w:hAnsi="Arial" w:cs="Arial"/>
          <w:sz w:val="24"/>
          <w:szCs w:val="24"/>
          <w:vertAlign w:val="superscript"/>
        </w:rPr>
        <w:t xml:space="preserve">   </w:t>
      </w:r>
      <w:r w:rsidRPr="00840909">
        <w:rPr>
          <w:rFonts w:ascii="Arial" w:hAnsi="Arial" w:cs="Arial"/>
          <w:sz w:val="24"/>
          <w:szCs w:val="24"/>
        </w:rPr>
        <w:t>=  Koefisien regresi dari X</w:t>
      </w:r>
      <w:r w:rsidRPr="00840909">
        <w:rPr>
          <w:rFonts w:ascii="Arial" w:hAnsi="Arial" w:cs="Arial"/>
          <w:sz w:val="24"/>
          <w:szCs w:val="24"/>
          <w:vertAlign w:val="subscript"/>
        </w:rPr>
        <w:t>1</w:t>
      </w:r>
    </w:p>
    <w:p w14:paraId="5D2BC3C2" w14:textId="77777777" w:rsidR="00654769" w:rsidRPr="00840909" w:rsidRDefault="00654769" w:rsidP="00654769">
      <w:pPr>
        <w:pStyle w:val="ListParagraph"/>
        <w:widowControl w:val="0"/>
        <w:spacing w:after="0" w:line="480" w:lineRule="auto"/>
        <w:ind w:left="284"/>
        <w:contextualSpacing w:val="0"/>
        <w:jc w:val="both"/>
        <w:rPr>
          <w:rFonts w:ascii="Arial" w:hAnsi="Arial" w:cs="Arial"/>
          <w:sz w:val="24"/>
          <w:szCs w:val="24"/>
          <w:vertAlign w:val="subscript"/>
        </w:rPr>
      </w:pPr>
      <w:r w:rsidRPr="00840909">
        <w:rPr>
          <w:rFonts w:ascii="Arial" w:hAnsi="Arial" w:cs="Arial"/>
          <w:sz w:val="24"/>
          <w:szCs w:val="24"/>
        </w:rPr>
        <w:t>b</w:t>
      </w:r>
      <w:r w:rsidRPr="00840909">
        <w:rPr>
          <w:rFonts w:ascii="Arial" w:hAnsi="Arial" w:cs="Arial"/>
          <w:sz w:val="24"/>
          <w:szCs w:val="24"/>
          <w:vertAlign w:val="subscript"/>
        </w:rPr>
        <w:t xml:space="preserve">2 </w:t>
      </w:r>
      <w:r w:rsidRPr="00840909">
        <w:rPr>
          <w:rFonts w:ascii="Arial" w:hAnsi="Arial" w:cs="Arial"/>
          <w:sz w:val="24"/>
          <w:szCs w:val="24"/>
          <w:vertAlign w:val="superscript"/>
        </w:rPr>
        <w:t xml:space="preserve">  </w:t>
      </w:r>
      <w:r w:rsidRPr="00840909">
        <w:rPr>
          <w:rFonts w:ascii="Arial" w:hAnsi="Arial" w:cs="Arial"/>
          <w:sz w:val="24"/>
          <w:szCs w:val="24"/>
        </w:rPr>
        <w:t>=  Koefisien regresi dari X</w:t>
      </w:r>
      <w:r w:rsidRPr="00840909">
        <w:rPr>
          <w:rFonts w:ascii="Arial" w:hAnsi="Arial" w:cs="Arial"/>
          <w:sz w:val="24"/>
          <w:szCs w:val="24"/>
          <w:vertAlign w:val="subscript"/>
        </w:rPr>
        <w:t>2</w:t>
      </w:r>
    </w:p>
    <w:p w14:paraId="7301E122" w14:textId="77777777" w:rsidR="00654769" w:rsidRPr="00840909" w:rsidRDefault="00654769" w:rsidP="00654769">
      <w:pPr>
        <w:pStyle w:val="ListParagraph"/>
        <w:widowControl w:val="0"/>
        <w:spacing w:after="0" w:line="480" w:lineRule="auto"/>
        <w:ind w:left="284"/>
        <w:contextualSpacing w:val="0"/>
        <w:jc w:val="both"/>
        <w:rPr>
          <w:rFonts w:ascii="Arial" w:hAnsi="Arial" w:cs="Arial"/>
          <w:i/>
          <w:iCs/>
          <w:sz w:val="24"/>
          <w:szCs w:val="24"/>
        </w:rPr>
      </w:pPr>
      <w:r w:rsidRPr="00840909">
        <w:rPr>
          <w:rFonts w:ascii="Arial" w:hAnsi="Arial" w:cs="Arial"/>
          <w:sz w:val="24"/>
          <w:szCs w:val="24"/>
        </w:rPr>
        <w:t xml:space="preserve">ε    =  </w:t>
      </w:r>
      <w:r w:rsidRPr="00840909">
        <w:rPr>
          <w:rFonts w:ascii="Arial" w:hAnsi="Arial" w:cs="Arial"/>
          <w:i/>
          <w:iCs/>
          <w:sz w:val="24"/>
          <w:szCs w:val="24"/>
        </w:rPr>
        <w:t xml:space="preserve">Error </w:t>
      </w:r>
    </w:p>
    <w:p w14:paraId="2A26D8A1" w14:textId="77777777" w:rsidR="00654769" w:rsidRPr="00840909" w:rsidRDefault="00654769" w:rsidP="00CC721B">
      <w:pPr>
        <w:pStyle w:val="ListParagraph"/>
        <w:widowControl w:val="0"/>
        <w:spacing w:after="0" w:line="480" w:lineRule="auto"/>
        <w:ind w:left="284"/>
        <w:contextualSpacing w:val="0"/>
        <w:jc w:val="both"/>
        <w:rPr>
          <w:rFonts w:ascii="Arial" w:hAnsi="Arial" w:cs="Arial"/>
          <w:sz w:val="24"/>
          <w:szCs w:val="24"/>
        </w:rPr>
      </w:pPr>
      <w:r w:rsidRPr="00840909">
        <w:rPr>
          <w:rFonts w:ascii="Arial" w:hAnsi="Arial" w:cs="Arial"/>
          <w:sz w:val="24"/>
          <w:szCs w:val="24"/>
        </w:rPr>
        <w:t xml:space="preserve">        Berikut adalah cara mudah untuk menghitung regresi linear berganda </w:t>
      </w:r>
    </w:p>
    <w:p w14:paraId="2F5154F5" w14:textId="77777777" w:rsidR="00654769" w:rsidRPr="00840909" w:rsidRDefault="00654769" w:rsidP="00CC721B">
      <w:pPr>
        <w:widowControl w:val="0"/>
        <w:spacing w:after="0" w:line="480" w:lineRule="auto"/>
        <w:ind w:left="284" w:firstLine="142"/>
        <w:jc w:val="both"/>
        <w:rPr>
          <w:rFonts w:ascii="Arial" w:hAnsi="Arial" w:cs="Arial"/>
          <w:sz w:val="24"/>
          <w:szCs w:val="24"/>
        </w:rPr>
      </w:pPr>
      <w:r w:rsidRPr="00840909">
        <w:rPr>
          <w:rFonts w:ascii="Arial" w:hAnsi="Arial" w:cs="Arial"/>
          <w:sz w:val="24"/>
          <w:szCs w:val="24"/>
        </w:rPr>
        <w:t>A = nΣX</w:t>
      </w:r>
      <w:r w:rsidRPr="00840909">
        <w:rPr>
          <w:rFonts w:ascii="Arial" w:hAnsi="Arial" w:cs="Arial"/>
          <w:sz w:val="24"/>
          <w:szCs w:val="24"/>
          <w:vertAlign w:val="subscript"/>
        </w:rPr>
        <w:t>1</w:t>
      </w:r>
      <w:r w:rsidRPr="00840909">
        <w:rPr>
          <w:rFonts w:ascii="Arial" w:hAnsi="Arial" w:cs="Arial"/>
          <w:sz w:val="24"/>
          <w:szCs w:val="24"/>
        </w:rPr>
        <w:t>Y – ΣX</w:t>
      </w:r>
      <w:r w:rsidRPr="00840909">
        <w:rPr>
          <w:rFonts w:ascii="Arial" w:hAnsi="Arial" w:cs="Arial"/>
          <w:sz w:val="24"/>
          <w:szCs w:val="24"/>
          <w:vertAlign w:val="subscript"/>
        </w:rPr>
        <w:t>1</w:t>
      </w:r>
      <w:r w:rsidRPr="00840909">
        <w:rPr>
          <w:rFonts w:ascii="Arial" w:hAnsi="Arial" w:cs="Arial"/>
          <w:sz w:val="24"/>
          <w:szCs w:val="24"/>
        </w:rPr>
        <w:t>ΣY</w:t>
      </w:r>
      <w:r w:rsidRPr="00840909">
        <w:rPr>
          <w:rFonts w:ascii="Arial" w:hAnsi="Arial" w:cs="Arial"/>
          <w:sz w:val="24"/>
          <w:szCs w:val="24"/>
        </w:rPr>
        <w:tab/>
        <w:t>D = nΣX</w:t>
      </w:r>
      <w:r w:rsidRPr="00840909">
        <w:rPr>
          <w:rFonts w:ascii="Arial" w:hAnsi="Arial" w:cs="Arial"/>
          <w:sz w:val="24"/>
          <w:szCs w:val="24"/>
          <w:vertAlign w:val="subscript"/>
        </w:rPr>
        <w:t>2</w:t>
      </w:r>
      <w:r w:rsidRPr="00840909">
        <w:rPr>
          <w:rFonts w:ascii="Arial" w:hAnsi="Arial" w:cs="Arial"/>
          <w:sz w:val="24"/>
          <w:szCs w:val="24"/>
        </w:rPr>
        <w:t>Y – ΣX</w:t>
      </w:r>
      <w:r w:rsidRPr="00840909">
        <w:rPr>
          <w:rFonts w:ascii="Arial" w:hAnsi="Arial" w:cs="Arial"/>
          <w:sz w:val="24"/>
          <w:szCs w:val="24"/>
          <w:vertAlign w:val="subscript"/>
        </w:rPr>
        <w:t>2</w:t>
      </w:r>
      <w:r w:rsidRPr="00840909">
        <w:rPr>
          <w:rFonts w:ascii="Arial" w:hAnsi="Arial" w:cs="Arial"/>
          <w:sz w:val="24"/>
          <w:szCs w:val="24"/>
        </w:rPr>
        <w:t>ΣY</w:t>
      </w:r>
    </w:p>
    <w:p w14:paraId="5E3504E2" w14:textId="77777777" w:rsidR="00654769" w:rsidRPr="00840909" w:rsidRDefault="00654769" w:rsidP="00CC721B">
      <w:pPr>
        <w:widowControl w:val="0"/>
        <w:spacing w:after="0" w:line="480" w:lineRule="auto"/>
        <w:ind w:left="284" w:firstLine="142"/>
        <w:jc w:val="both"/>
        <w:rPr>
          <w:rFonts w:ascii="Arial" w:hAnsi="Arial" w:cs="Arial"/>
          <w:sz w:val="24"/>
          <w:szCs w:val="24"/>
        </w:rPr>
      </w:pPr>
      <w:r w:rsidRPr="00840909">
        <w:rPr>
          <w:rFonts w:ascii="Arial" w:hAnsi="Arial" w:cs="Arial"/>
          <w:sz w:val="24"/>
          <w:szCs w:val="24"/>
        </w:rPr>
        <w:t>B = nΣ (X</w:t>
      </w:r>
      <w:r w:rsidRPr="00840909">
        <w:rPr>
          <w:rFonts w:ascii="Arial" w:hAnsi="Arial" w:cs="Arial"/>
          <w:sz w:val="24"/>
          <w:szCs w:val="24"/>
          <w:vertAlign w:val="subscript"/>
        </w:rPr>
        <w:t>2</w:t>
      </w:r>
      <w:r w:rsidRPr="00840909">
        <w:rPr>
          <w:rFonts w:ascii="Arial" w:hAnsi="Arial" w:cs="Arial"/>
          <w:sz w:val="24"/>
          <w:szCs w:val="24"/>
        </w:rPr>
        <w:t>)</w:t>
      </w:r>
      <w:r w:rsidRPr="00840909">
        <w:rPr>
          <w:rFonts w:ascii="Arial" w:hAnsi="Arial" w:cs="Arial"/>
          <w:sz w:val="24"/>
          <w:szCs w:val="24"/>
          <w:vertAlign w:val="superscript"/>
        </w:rPr>
        <w:t>2</w:t>
      </w:r>
      <w:r w:rsidRPr="00840909">
        <w:rPr>
          <w:rFonts w:ascii="Arial" w:hAnsi="Arial" w:cs="Arial"/>
          <w:sz w:val="24"/>
          <w:szCs w:val="24"/>
        </w:rPr>
        <w:t>Y – (ΣX</w:t>
      </w:r>
      <w:r w:rsidRPr="00840909">
        <w:rPr>
          <w:rFonts w:ascii="Arial" w:hAnsi="Arial" w:cs="Arial"/>
          <w:sz w:val="24"/>
          <w:szCs w:val="24"/>
          <w:vertAlign w:val="subscript"/>
        </w:rPr>
        <w:t>2</w:t>
      </w:r>
      <w:r w:rsidRPr="00840909">
        <w:rPr>
          <w:rFonts w:ascii="Arial" w:hAnsi="Arial" w:cs="Arial"/>
          <w:sz w:val="24"/>
          <w:szCs w:val="24"/>
        </w:rPr>
        <w:t>)</w:t>
      </w:r>
      <w:r w:rsidRPr="00840909">
        <w:rPr>
          <w:rFonts w:ascii="Arial" w:hAnsi="Arial" w:cs="Arial"/>
          <w:sz w:val="24"/>
          <w:szCs w:val="24"/>
          <w:vertAlign w:val="superscript"/>
        </w:rPr>
        <w:t>2</w:t>
      </w:r>
      <w:r w:rsidRPr="00840909">
        <w:rPr>
          <w:rFonts w:ascii="Arial" w:hAnsi="Arial" w:cs="Arial"/>
          <w:sz w:val="24"/>
          <w:szCs w:val="24"/>
          <w:vertAlign w:val="superscript"/>
        </w:rPr>
        <w:tab/>
      </w:r>
      <w:r w:rsidRPr="00840909">
        <w:rPr>
          <w:rFonts w:ascii="Arial" w:hAnsi="Arial" w:cs="Arial"/>
          <w:sz w:val="24"/>
          <w:szCs w:val="24"/>
        </w:rPr>
        <w:t>E = nΣ (X</w:t>
      </w:r>
      <w:r w:rsidRPr="00840909">
        <w:rPr>
          <w:rFonts w:ascii="Arial" w:hAnsi="Arial" w:cs="Arial"/>
          <w:sz w:val="24"/>
          <w:szCs w:val="24"/>
          <w:vertAlign w:val="subscript"/>
        </w:rPr>
        <w:t>1</w:t>
      </w:r>
      <w:r w:rsidRPr="00840909">
        <w:rPr>
          <w:rFonts w:ascii="Arial" w:hAnsi="Arial" w:cs="Arial"/>
          <w:sz w:val="24"/>
          <w:szCs w:val="24"/>
        </w:rPr>
        <w:t>)</w:t>
      </w:r>
      <w:r w:rsidRPr="00840909">
        <w:rPr>
          <w:rFonts w:ascii="Arial" w:hAnsi="Arial" w:cs="Arial"/>
          <w:sz w:val="24"/>
          <w:szCs w:val="24"/>
          <w:vertAlign w:val="superscript"/>
        </w:rPr>
        <w:t>2</w:t>
      </w:r>
      <w:r w:rsidRPr="00840909">
        <w:rPr>
          <w:rFonts w:ascii="Arial" w:hAnsi="Arial" w:cs="Arial"/>
          <w:sz w:val="24"/>
          <w:szCs w:val="24"/>
        </w:rPr>
        <w:t xml:space="preserve"> – (ΣX</w:t>
      </w:r>
      <w:r w:rsidRPr="00840909">
        <w:rPr>
          <w:rFonts w:ascii="Arial" w:hAnsi="Arial" w:cs="Arial"/>
          <w:sz w:val="24"/>
          <w:szCs w:val="24"/>
          <w:vertAlign w:val="subscript"/>
        </w:rPr>
        <w:t>1</w:t>
      </w:r>
      <w:r w:rsidRPr="00840909">
        <w:rPr>
          <w:rFonts w:ascii="Arial" w:hAnsi="Arial" w:cs="Arial"/>
          <w:sz w:val="24"/>
          <w:szCs w:val="24"/>
        </w:rPr>
        <w:t>)</w:t>
      </w:r>
      <w:r w:rsidRPr="00840909">
        <w:rPr>
          <w:rFonts w:ascii="Arial" w:hAnsi="Arial" w:cs="Arial"/>
          <w:sz w:val="24"/>
          <w:szCs w:val="24"/>
          <w:vertAlign w:val="superscript"/>
        </w:rPr>
        <w:t>2</w:t>
      </w:r>
    </w:p>
    <w:p w14:paraId="33092FB0" w14:textId="77777777" w:rsidR="00654769" w:rsidRPr="00840909" w:rsidRDefault="00654769" w:rsidP="00CC721B">
      <w:pPr>
        <w:widowControl w:val="0"/>
        <w:spacing w:after="0" w:line="480" w:lineRule="auto"/>
        <w:ind w:left="284" w:firstLine="142"/>
        <w:jc w:val="both"/>
        <w:rPr>
          <w:rFonts w:ascii="Arial" w:hAnsi="Arial" w:cs="Arial"/>
          <w:sz w:val="24"/>
          <w:szCs w:val="24"/>
        </w:rPr>
      </w:pPr>
      <w:r w:rsidRPr="00840909">
        <w:rPr>
          <w:rFonts w:ascii="Arial" w:hAnsi="Arial" w:cs="Arial"/>
          <w:sz w:val="24"/>
          <w:szCs w:val="24"/>
        </w:rPr>
        <w:t>C = nΣX</w:t>
      </w:r>
      <w:r w:rsidRPr="00840909">
        <w:rPr>
          <w:rFonts w:ascii="Arial" w:hAnsi="Arial" w:cs="Arial"/>
          <w:sz w:val="24"/>
          <w:szCs w:val="24"/>
          <w:vertAlign w:val="subscript"/>
        </w:rPr>
        <w:t>1</w:t>
      </w:r>
      <w:r w:rsidRPr="00840909">
        <w:rPr>
          <w:rFonts w:ascii="Arial" w:hAnsi="Arial" w:cs="Arial"/>
          <w:sz w:val="24"/>
          <w:szCs w:val="24"/>
        </w:rPr>
        <w:t>X</w:t>
      </w:r>
      <w:r w:rsidRPr="00840909">
        <w:rPr>
          <w:rFonts w:ascii="Arial" w:hAnsi="Arial" w:cs="Arial"/>
          <w:sz w:val="24"/>
          <w:szCs w:val="24"/>
          <w:vertAlign w:val="subscript"/>
        </w:rPr>
        <w:t>2</w:t>
      </w:r>
      <w:r w:rsidRPr="00840909">
        <w:rPr>
          <w:rFonts w:ascii="Arial" w:hAnsi="Arial" w:cs="Arial"/>
          <w:sz w:val="24"/>
          <w:szCs w:val="24"/>
        </w:rPr>
        <w:t xml:space="preserve"> – ΣX</w:t>
      </w:r>
      <w:r w:rsidRPr="00840909">
        <w:rPr>
          <w:rFonts w:ascii="Arial" w:hAnsi="Arial" w:cs="Arial"/>
          <w:sz w:val="24"/>
          <w:szCs w:val="24"/>
          <w:vertAlign w:val="subscript"/>
        </w:rPr>
        <w:t>1</w:t>
      </w:r>
      <w:r w:rsidRPr="00840909">
        <w:rPr>
          <w:rFonts w:ascii="Arial" w:hAnsi="Arial" w:cs="Arial"/>
          <w:sz w:val="24"/>
          <w:szCs w:val="24"/>
        </w:rPr>
        <w:t>ΣX</w:t>
      </w:r>
      <w:r w:rsidRPr="00840909">
        <w:rPr>
          <w:rFonts w:ascii="Arial" w:hAnsi="Arial" w:cs="Arial"/>
          <w:sz w:val="24"/>
          <w:szCs w:val="24"/>
          <w:vertAlign w:val="subscript"/>
        </w:rPr>
        <w:t>2</w:t>
      </w:r>
      <w:r w:rsidRPr="00840909">
        <w:rPr>
          <w:rFonts w:ascii="Arial" w:hAnsi="Arial" w:cs="Arial"/>
          <w:sz w:val="24"/>
          <w:szCs w:val="24"/>
          <w:vertAlign w:val="subscript"/>
        </w:rPr>
        <w:tab/>
      </w:r>
      <w:r w:rsidRPr="00840909">
        <w:rPr>
          <w:rFonts w:ascii="Arial" w:hAnsi="Arial" w:cs="Arial"/>
          <w:sz w:val="24"/>
          <w:szCs w:val="24"/>
        </w:rPr>
        <w:t>F = n EB – C</w:t>
      </w:r>
      <w:r w:rsidRPr="00840909">
        <w:rPr>
          <w:rFonts w:ascii="Arial" w:hAnsi="Arial" w:cs="Arial"/>
          <w:sz w:val="24"/>
          <w:szCs w:val="24"/>
          <w:vertAlign w:val="superscript"/>
        </w:rPr>
        <w:t>2</w:t>
      </w:r>
    </w:p>
    <w:p w14:paraId="027747C3" w14:textId="15D1F7CE" w:rsidR="00654769" w:rsidRPr="00840909" w:rsidRDefault="00654769" w:rsidP="00CC721B">
      <w:pPr>
        <w:widowControl w:val="0"/>
        <w:spacing w:after="0" w:line="480" w:lineRule="auto"/>
        <w:ind w:left="284" w:firstLine="567"/>
        <w:jc w:val="both"/>
        <w:rPr>
          <w:rFonts w:ascii="Arial" w:hAnsi="Arial" w:cs="Arial"/>
          <w:sz w:val="24"/>
          <w:szCs w:val="24"/>
        </w:rPr>
      </w:pPr>
      <w:r w:rsidRPr="00840909">
        <w:rPr>
          <w:rFonts w:ascii="Arial" w:hAnsi="Arial" w:cs="Arial"/>
          <w:sz w:val="24"/>
          <w:szCs w:val="24"/>
        </w:rPr>
        <w:t>Menghitung nilai koefisien regresi untuk b</w:t>
      </w:r>
      <w:r w:rsidRPr="00840909">
        <w:rPr>
          <w:rFonts w:ascii="Arial" w:hAnsi="Arial" w:cs="Arial"/>
          <w:sz w:val="24"/>
          <w:szCs w:val="24"/>
          <w:vertAlign w:val="subscript"/>
        </w:rPr>
        <w:t>1</w:t>
      </w:r>
      <w:r w:rsidRPr="00840909">
        <w:rPr>
          <w:rFonts w:ascii="Arial" w:hAnsi="Arial" w:cs="Arial"/>
          <w:sz w:val="24"/>
          <w:szCs w:val="24"/>
        </w:rPr>
        <w:t>, b</w:t>
      </w:r>
      <w:r w:rsidRPr="00840909">
        <w:rPr>
          <w:rFonts w:ascii="Arial" w:hAnsi="Arial" w:cs="Arial"/>
          <w:sz w:val="24"/>
          <w:szCs w:val="24"/>
          <w:vertAlign w:val="subscript"/>
        </w:rPr>
        <w:t>2</w:t>
      </w:r>
      <w:r w:rsidRPr="00840909">
        <w:rPr>
          <w:rFonts w:ascii="Arial" w:hAnsi="Arial" w:cs="Arial"/>
          <w:sz w:val="24"/>
          <w:szCs w:val="24"/>
        </w:rPr>
        <w:t>, dan α dapat diperoleh dengan cara berikut:</w:t>
      </w:r>
    </w:p>
    <w:p w14:paraId="3508A8A1" w14:textId="77777777" w:rsidR="00654769" w:rsidRPr="00840909" w:rsidRDefault="00654769" w:rsidP="00654769">
      <w:pPr>
        <w:widowControl w:val="0"/>
        <w:spacing w:after="0" w:line="480" w:lineRule="auto"/>
        <w:ind w:left="567"/>
        <w:jc w:val="both"/>
        <w:rPr>
          <w:rFonts w:ascii="Arial" w:hAnsi="Arial" w:cs="Arial"/>
          <w:sz w:val="24"/>
          <w:szCs w:val="24"/>
        </w:rPr>
      </w:pPr>
      <m:oMathPara>
        <m:oMathParaPr>
          <m:jc m:val="left"/>
        </m:oMathParaPr>
        <m:oMath>
          <m:r>
            <m:rPr>
              <m:nor/>
            </m:rPr>
            <w:rPr>
              <w:rFonts w:ascii="Arial" w:hAnsi="Arial" w:cs="Arial"/>
              <w:sz w:val="24"/>
              <w:szCs w:val="24"/>
            </w:rPr>
            <m:t>b</m:t>
          </m:r>
          <m:r>
            <m:rPr>
              <m:nor/>
            </m:rPr>
            <w:rPr>
              <w:rFonts w:ascii="Arial" w:hAnsi="Arial" w:cs="Arial"/>
              <w:sz w:val="24"/>
              <w:szCs w:val="24"/>
              <w:vertAlign w:val="subscript"/>
            </w:rPr>
            <m:t xml:space="preserve">1 </m:t>
          </m:r>
          <m:r>
            <m:rPr>
              <m:nor/>
            </m:rPr>
            <w:rPr>
              <w:rFonts w:ascii="Arial" w:hAnsi="Arial" w:cs="Arial"/>
              <w:sz w:val="24"/>
              <w:szCs w:val="24"/>
            </w:rPr>
            <m:t>=</m:t>
          </m:r>
          <m:f>
            <m:fPr>
              <m:ctrlPr>
                <w:rPr>
                  <w:rFonts w:ascii="Cambria Math" w:hAnsi="Cambria Math" w:cs="Arial"/>
                  <w:sz w:val="24"/>
                  <w:szCs w:val="24"/>
                </w:rPr>
              </m:ctrlPr>
            </m:fPr>
            <m:num>
              <m:r>
                <m:rPr>
                  <m:nor/>
                </m:rPr>
                <w:rPr>
                  <w:rFonts w:ascii="Arial" w:hAnsi="Arial" w:cs="Arial"/>
                  <w:sz w:val="24"/>
                  <w:szCs w:val="24"/>
                  <w:u w:val="single"/>
                </w:rPr>
                <m:t>AB</m:t>
              </m:r>
              <m:r>
                <m:rPr>
                  <m:nor/>
                </m:rPr>
                <w:rPr>
                  <w:rFonts w:ascii="Cambria Math" w:hAnsi="Arial" w:cs="Arial"/>
                  <w:sz w:val="24"/>
                  <w:szCs w:val="24"/>
                  <w:u w:val="single"/>
                </w:rPr>
                <m:t xml:space="preserve"> </m:t>
              </m:r>
              <m:r>
                <m:rPr>
                  <m:nor/>
                </m:rPr>
                <w:rPr>
                  <w:rFonts w:ascii="Arial" w:hAnsi="Arial" w:cs="Arial"/>
                  <w:sz w:val="24"/>
                  <w:szCs w:val="24"/>
                  <w:u w:val="single"/>
                </w:rPr>
                <m:t>-</m:t>
              </m:r>
              <m:r>
                <m:rPr>
                  <m:nor/>
                </m:rPr>
                <w:rPr>
                  <w:rFonts w:ascii="Cambria Math" w:hAnsi="Arial" w:cs="Arial"/>
                  <w:sz w:val="24"/>
                  <w:szCs w:val="24"/>
                  <w:u w:val="single"/>
                </w:rPr>
                <m:t xml:space="preserve"> </m:t>
              </m:r>
              <m:r>
                <m:rPr>
                  <m:nor/>
                </m:rPr>
                <w:rPr>
                  <w:rFonts w:ascii="Arial" w:hAnsi="Arial" w:cs="Arial"/>
                  <w:sz w:val="24"/>
                  <w:szCs w:val="24"/>
                  <w:u w:val="single"/>
                </w:rPr>
                <m:t>CD</m:t>
              </m:r>
            </m:num>
            <m:den>
              <m:r>
                <m:rPr>
                  <m:nor/>
                </m:rPr>
                <w:rPr>
                  <w:rFonts w:ascii="Arial" w:hAnsi="Arial" w:cs="Arial"/>
                  <w:sz w:val="24"/>
                  <w:szCs w:val="24"/>
                </w:rPr>
                <m:t xml:space="preserve">F </m:t>
              </m:r>
            </m:den>
          </m:f>
        </m:oMath>
      </m:oMathPara>
    </w:p>
    <w:p w14:paraId="283A0973" w14:textId="77777777" w:rsidR="00654769" w:rsidRPr="00840909" w:rsidRDefault="00654769" w:rsidP="00654769">
      <w:pPr>
        <w:widowControl w:val="0"/>
        <w:spacing w:after="0" w:line="480" w:lineRule="auto"/>
        <w:ind w:left="567"/>
        <w:jc w:val="both"/>
        <w:rPr>
          <w:rFonts w:ascii="Arial" w:hAnsi="Arial" w:cs="Arial"/>
          <w:sz w:val="24"/>
          <w:szCs w:val="24"/>
        </w:rPr>
      </w:pPr>
      <m:oMathPara>
        <m:oMathParaPr>
          <m:jc m:val="left"/>
        </m:oMathParaPr>
        <m:oMath>
          <m:r>
            <m:rPr>
              <m:nor/>
            </m:rPr>
            <w:rPr>
              <w:rFonts w:ascii="Arial" w:hAnsi="Arial" w:cs="Arial"/>
              <w:sz w:val="24"/>
              <w:szCs w:val="24"/>
            </w:rPr>
            <m:t>b</m:t>
          </m:r>
          <m:r>
            <m:rPr>
              <m:nor/>
            </m:rPr>
            <w:rPr>
              <w:rFonts w:ascii="Arial" w:hAnsi="Arial" w:cs="Arial"/>
              <w:sz w:val="24"/>
              <w:szCs w:val="24"/>
              <w:vertAlign w:val="subscript"/>
            </w:rPr>
            <m:t xml:space="preserve">2 </m:t>
          </m:r>
          <m:r>
            <m:rPr>
              <m:nor/>
            </m:rPr>
            <w:rPr>
              <w:rFonts w:ascii="Arial" w:hAnsi="Arial" w:cs="Arial"/>
              <w:sz w:val="24"/>
              <w:szCs w:val="24"/>
            </w:rPr>
            <m:t>=</m:t>
          </m:r>
          <m:f>
            <m:fPr>
              <m:ctrlPr>
                <w:rPr>
                  <w:rFonts w:ascii="Cambria Math" w:hAnsi="Cambria Math" w:cs="Arial"/>
                  <w:sz w:val="24"/>
                  <w:szCs w:val="24"/>
                </w:rPr>
              </m:ctrlPr>
            </m:fPr>
            <m:num>
              <m:r>
                <m:rPr>
                  <m:nor/>
                </m:rPr>
                <w:rPr>
                  <w:rFonts w:ascii="Arial" w:hAnsi="Arial" w:cs="Arial"/>
                  <w:sz w:val="24"/>
                  <w:szCs w:val="24"/>
                  <w:u w:val="single"/>
                </w:rPr>
                <m:t>DE - AC</m:t>
              </m:r>
            </m:num>
            <m:den>
              <m:r>
                <m:rPr>
                  <m:nor/>
                </m:rPr>
                <w:rPr>
                  <w:rFonts w:ascii="Arial" w:hAnsi="Arial" w:cs="Arial"/>
                  <w:sz w:val="24"/>
                  <w:szCs w:val="24"/>
                </w:rPr>
                <m:t xml:space="preserve">F </m:t>
              </m:r>
            </m:den>
          </m:f>
        </m:oMath>
      </m:oMathPara>
    </w:p>
    <w:p w14:paraId="55894CE7" w14:textId="77777777" w:rsidR="00654769" w:rsidRPr="00840909" w:rsidRDefault="00654769" w:rsidP="00654769">
      <w:pPr>
        <w:widowControl w:val="0"/>
        <w:spacing w:after="0" w:line="480" w:lineRule="auto"/>
        <w:ind w:left="567"/>
        <w:jc w:val="both"/>
        <w:rPr>
          <w:rFonts w:ascii="Arial" w:hAnsi="Arial" w:cs="Arial"/>
          <w:sz w:val="24"/>
          <w:szCs w:val="24"/>
        </w:rPr>
      </w:pPr>
      <m:oMathPara>
        <m:oMathParaPr>
          <m:jc m:val="left"/>
        </m:oMathParaPr>
        <m:oMath>
          <m:r>
            <m:rPr>
              <m:nor/>
            </m:rPr>
            <w:rPr>
              <w:rFonts w:ascii="Arial" w:hAnsi="Arial" w:cs="Arial"/>
              <w:sz w:val="24"/>
              <w:szCs w:val="24"/>
            </w:rPr>
            <m:t>a</m:t>
          </m:r>
          <m:r>
            <m:rPr>
              <m:nor/>
            </m:rPr>
            <w:rPr>
              <w:rFonts w:ascii="Arial" w:hAnsi="Arial" w:cs="Arial"/>
              <w:sz w:val="24"/>
              <w:szCs w:val="24"/>
              <w:vertAlign w:val="subscript"/>
            </w:rPr>
            <m:t xml:space="preserve"> </m:t>
          </m:r>
          <m:r>
            <m:rPr>
              <m:nor/>
            </m:rPr>
            <w:rPr>
              <w:rFonts w:ascii="Arial" w:hAnsi="Arial" w:cs="Arial"/>
              <w:sz w:val="24"/>
              <w:szCs w:val="24"/>
            </w:rPr>
            <m:t>=</m:t>
          </m:r>
          <m:f>
            <m:fPr>
              <m:ctrlPr>
                <w:rPr>
                  <w:rFonts w:ascii="Cambria Math" w:hAnsi="Cambria Math" w:cs="Arial"/>
                  <w:sz w:val="24"/>
                  <w:szCs w:val="24"/>
                </w:rPr>
              </m:ctrlPr>
            </m:fPr>
            <m:num>
              <m:r>
                <m:rPr>
                  <m:nor/>
                </m:rPr>
                <w:rPr>
                  <w:rFonts w:ascii="Arial" w:hAnsi="Arial" w:cs="Arial"/>
                  <w:sz w:val="24"/>
                  <w:szCs w:val="24"/>
                  <w:u w:val="single"/>
                </w:rPr>
                <m:t>∑</m:t>
              </m:r>
              <m:r>
                <m:rPr>
                  <m:nor/>
                </m:rPr>
                <w:rPr>
                  <w:rFonts w:ascii="Cambria Math" w:hAnsi="Arial" w:cs="Arial"/>
                  <w:sz w:val="24"/>
                  <w:szCs w:val="24"/>
                  <w:u w:val="single"/>
                </w:rPr>
                <m:t xml:space="preserve"> </m:t>
              </m:r>
              <m:r>
                <m:rPr>
                  <m:nor/>
                </m:rPr>
                <w:rPr>
                  <w:rFonts w:ascii="Arial" w:hAnsi="Arial" w:cs="Arial"/>
                  <w:sz w:val="24"/>
                  <w:szCs w:val="24"/>
                  <w:u w:val="single"/>
                </w:rPr>
                <m:t>-</m:t>
              </m:r>
              <m:r>
                <m:rPr>
                  <m:nor/>
                </m:rPr>
                <w:rPr>
                  <w:rFonts w:ascii="Cambria Math" w:hAnsi="Arial" w:cs="Arial"/>
                  <w:sz w:val="24"/>
                  <w:szCs w:val="24"/>
                  <w:u w:val="single"/>
                </w:rPr>
                <m:t xml:space="preserve"> </m:t>
              </m:r>
              <m:r>
                <m:rPr>
                  <m:nor/>
                </m:rPr>
                <w:rPr>
                  <w:rFonts w:ascii="Arial" w:hAnsi="Arial" w:cs="Arial"/>
                  <w:sz w:val="24"/>
                  <w:szCs w:val="24"/>
                  <w:u w:val="single"/>
                </w:rPr>
                <m:t>b</m:t>
              </m:r>
              <m:r>
                <m:rPr>
                  <m:nor/>
                </m:rPr>
                <w:rPr>
                  <w:rFonts w:ascii="Arial" w:hAnsi="Arial" w:cs="Arial"/>
                  <w:sz w:val="24"/>
                  <w:szCs w:val="24"/>
                  <w:u w:val="single"/>
                  <w:vertAlign w:val="subscript"/>
                </w:rPr>
                <m:t>1</m:t>
              </m:r>
              <m:r>
                <m:rPr>
                  <m:nor/>
                </m:rPr>
                <w:rPr>
                  <w:rFonts w:ascii="Arial" w:hAnsi="Arial" w:cs="Arial"/>
                  <w:sz w:val="24"/>
                  <w:szCs w:val="24"/>
                  <w:u w:val="single"/>
                </w:rPr>
                <m:t>∑X</m:t>
              </m:r>
              <m:r>
                <m:rPr>
                  <m:nor/>
                </m:rPr>
                <w:rPr>
                  <w:rFonts w:ascii="Arial" w:hAnsi="Arial" w:cs="Arial"/>
                  <w:sz w:val="24"/>
                  <w:szCs w:val="24"/>
                  <w:u w:val="single"/>
                  <w:vertAlign w:val="subscript"/>
                </w:rPr>
                <m:t>1</m:t>
              </m:r>
              <m:r>
                <m:rPr>
                  <m:nor/>
                </m:rPr>
                <w:rPr>
                  <w:rFonts w:ascii="Cambria Math" w:hAnsi="Arial" w:cs="Arial"/>
                  <w:sz w:val="24"/>
                  <w:szCs w:val="24"/>
                  <w:u w:val="single"/>
                  <w:vertAlign w:val="subscript"/>
                </w:rPr>
                <m:t xml:space="preserve"> </m:t>
              </m:r>
              <m:r>
                <m:rPr>
                  <m:nor/>
                </m:rPr>
                <w:rPr>
                  <w:rFonts w:ascii="Arial" w:hAnsi="Arial" w:cs="Arial"/>
                  <w:sz w:val="24"/>
                  <w:szCs w:val="24"/>
                  <w:u w:val="single"/>
                </w:rPr>
                <m:t>-</m:t>
              </m:r>
              <m:r>
                <m:rPr>
                  <m:nor/>
                </m:rPr>
                <w:rPr>
                  <w:rFonts w:ascii="Cambria Math" w:hAnsi="Arial" w:cs="Arial"/>
                  <w:sz w:val="24"/>
                  <w:szCs w:val="24"/>
                  <w:u w:val="single"/>
                </w:rPr>
                <m:t xml:space="preserve"> </m:t>
              </m:r>
              <m:r>
                <m:rPr>
                  <m:nor/>
                </m:rPr>
                <w:rPr>
                  <w:rFonts w:ascii="Arial" w:hAnsi="Arial" w:cs="Arial"/>
                  <w:sz w:val="24"/>
                  <w:szCs w:val="24"/>
                  <w:u w:val="single"/>
                </w:rPr>
                <m:t>b</m:t>
              </m:r>
              <m:r>
                <m:rPr>
                  <m:nor/>
                </m:rPr>
                <w:rPr>
                  <w:rFonts w:ascii="Arial" w:hAnsi="Arial" w:cs="Arial"/>
                  <w:sz w:val="24"/>
                  <w:szCs w:val="24"/>
                  <w:u w:val="single"/>
                  <w:vertAlign w:val="subscript"/>
                </w:rPr>
                <m:t>2</m:t>
              </m:r>
              <m:r>
                <m:rPr>
                  <m:nor/>
                </m:rPr>
                <w:rPr>
                  <w:rFonts w:ascii="Arial" w:hAnsi="Arial" w:cs="Arial"/>
                  <w:sz w:val="24"/>
                  <w:szCs w:val="24"/>
                  <w:u w:val="single"/>
                </w:rPr>
                <m:t>∑X</m:t>
              </m:r>
              <m:r>
                <m:rPr>
                  <m:nor/>
                </m:rPr>
                <w:rPr>
                  <w:rFonts w:ascii="Arial" w:hAnsi="Arial" w:cs="Arial"/>
                  <w:sz w:val="24"/>
                  <w:szCs w:val="24"/>
                  <w:u w:val="single"/>
                  <w:vertAlign w:val="subscript"/>
                </w:rPr>
                <m:t>2</m:t>
              </m:r>
            </m:num>
            <m:den>
              <m:r>
                <m:rPr>
                  <m:nor/>
                </m:rPr>
                <w:rPr>
                  <w:rFonts w:ascii="Arial" w:hAnsi="Arial" w:cs="Arial"/>
                  <w:sz w:val="24"/>
                  <w:szCs w:val="24"/>
                </w:rPr>
                <m:t>n</m:t>
              </m:r>
            </m:den>
          </m:f>
        </m:oMath>
      </m:oMathPara>
    </w:p>
    <w:p w14:paraId="0F5828BD" w14:textId="77777777" w:rsidR="00654769" w:rsidRPr="00840909" w:rsidRDefault="00654769" w:rsidP="00654769">
      <w:pPr>
        <w:pStyle w:val="ListParagraph"/>
        <w:widowControl w:val="0"/>
        <w:numPr>
          <w:ilvl w:val="0"/>
          <w:numId w:val="11"/>
        </w:numPr>
        <w:spacing w:after="0" w:line="480" w:lineRule="auto"/>
        <w:ind w:left="284" w:hanging="284"/>
        <w:contextualSpacing w:val="0"/>
        <w:rPr>
          <w:rFonts w:ascii="Arial" w:hAnsi="Arial" w:cs="Arial"/>
          <w:b/>
          <w:bCs/>
        </w:rPr>
      </w:pPr>
      <w:r w:rsidRPr="00840909">
        <w:rPr>
          <w:rFonts w:ascii="Arial" w:hAnsi="Arial" w:cs="Arial"/>
          <w:b/>
          <w:sz w:val="24"/>
          <w:szCs w:val="24"/>
        </w:rPr>
        <w:lastRenderedPageBreak/>
        <w:t>Uji Hipotesis</w:t>
      </w:r>
    </w:p>
    <w:p w14:paraId="441FA6F0" w14:textId="77777777" w:rsidR="00654769" w:rsidRPr="00840909" w:rsidRDefault="00654769" w:rsidP="00BD223C">
      <w:pPr>
        <w:widowControl w:val="0"/>
        <w:spacing w:after="0" w:line="504" w:lineRule="auto"/>
        <w:ind w:firstLine="709"/>
        <w:jc w:val="both"/>
        <w:rPr>
          <w:rFonts w:ascii="Arial" w:hAnsi="Arial" w:cs="Arial"/>
          <w:sz w:val="24"/>
          <w:szCs w:val="24"/>
        </w:rPr>
      </w:pPr>
      <w:r w:rsidRPr="00840909">
        <w:rPr>
          <w:rFonts w:ascii="Arial" w:hAnsi="Arial" w:cs="Arial"/>
          <w:sz w:val="24"/>
          <w:szCs w:val="24"/>
        </w:rPr>
        <w:t>Uji hipotesis bertujuan untuk mengetahui apakah ada pengaruh antara variabel dependen dan variabel independen. Variabel dependen pada penelitian ini adalah Konservatisme Akuntansi, sedangkan variabel independen dalam penelitian ini adalah Ukuran Perusahaan dan Intensitas Modal. Amruddin dkk, (2022) mereka menjelaskan bahwa uji hipotesis adalah prosedur objektif untuk menentukan apakah dugaan sementara (hipotesis) dapat diterima atau ditolak berdasarkan data sampel.</w:t>
      </w:r>
      <w:r w:rsidRPr="00840909">
        <w:t xml:space="preserve"> </w:t>
      </w:r>
      <w:r w:rsidRPr="00840909">
        <w:rPr>
          <w:rFonts w:ascii="Arial" w:hAnsi="Arial" w:cs="Arial"/>
          <w:sz w:val="24"/>
          <w:szCs w:val="24"/>
        </w:rPr>
        <w:t>Uji hipotesis digunakan untuk menguji secara empiris apakah terdapat pengaruh signifikan dari masing-masing variabel independen terhadap variabel dependen.</w:t>
      </w:r>
    </w:p>
    <w:p w14:paraId="0D541B95" w14:textId="77777777" w:rsidR="00654769" w:rsidRPr="00840909" w:rsidRDefault="00654769" w:rsidP="00654769">
      <w:pPr>
        <w:pStyle w:val="ListParagraph"/>
        <w:widowControl w:val="0"/>
        <w:numPr>
          <w:ilvl w:val="0"/>
          <w:numId w:val="17"/>
        </w:numPr>
        <w:spacing w:after="0" w:line="480" w:lineRule="auto"/>
        <w:ind w:left="284" w:hanging="284"/>
        <w:jc w:val="both"/>
        <w:rPr>
          <w:rFonts w:ascii="Arial" w:hAnsi="Arial" w:cs="Arial"/>
          <w:sz w:val="24"/>
          <w:szCs w:val="24"/>
        </w:rPr>
      </w:pPr>
      <w:r w:rsidRPr="00840909">
        <w:rPr>
          <w:rFonts w:ascii="Arial" w:hAnsi="Arial" w:cs="Arial"/>
          <w:sz w:val="24"/>
          <w:szCs w:val="24"/>
        </w:rPr>
        <w:t>Uji Koefisien determinasi (R2)</w:t>
      </w:r>
    </w:p>
    <w:p w14:paraId="6EB2E729" w14:textId="205CAE7E" w:rsidR="00654769" w:rsidRPr="00840909" w:rsidRDefault="00956A15" w:rsidP="00956A15">
      <w:pPr>
        <w:pStyle w:val="ListParagraph"/>
        <w:widowControl w:val="0"/>
        <w:spacing w:after="0" w:line="480" w:lineRule="auto"/>
        <w:ind w:left="284" w:firstLine="567"/>
        <w:jc w:val="both"/>
        <w:rPr>
          <w:rFonts w:ascii="Arial" w:hAnsi="Arial" w:cs="Arial"/>
          <w:sz w:val="24"/>
          <w:szCs w:val="24"/>
        </w:rPr>
      </w:pPr>
      <w:r w:rsidRPr="00840909">
        <w:rPr>
          <w:rFonts w:ascii="Arial" w:hAnsi="Arial" w:cs="Arial"/>
          <w:sz w:val="24"/>
          <w:szCs w:val="24"/>
        </w:rPr>
        <w:t>Ghozali, I. (2018) k</w:t>
      </w:r>
      <w:r w:rsidR="00654769" w:rsidRPr="00840909">
        <w:rPr>
          <w:rFonts w:ascii="Arial" w:hAnsi="Arial" w:cs="Arial"/>
          <w:sz w:val="24"/>
          <w:szCs w:val="24"/>
        </w:rPr>
        <w:t>oefisien determinasi (R</w:t>
      </w:r>
      <w:r w:rsidR="00654769" w:rsidRPr="00840909">
        <w:rPr>
          <w:rFonts w:ascii="Arial" w:hAnsi="Arial" w:cs="Arial"/>
          <w:sz w:val="24"/>
          <w:szCs w:val="24"/>
          <w:vertAlign w:val="superscript"/>
        </w:rPr>
        <w:t>2</w:t>
      </w:r>
      <w:r w:rsidR="00654769" w:rsidRPr="00840909">
        <w:rPr>
          <w:rFonts w:ascii="Arial" w:hAnsi="Arial" w:cs="Arial"/>
          <w:sz w:val="24"/>
          <w:szCs w:val="24"/>
        </w:rPr>
        <w:t>) digunakan untuk mengukur tingkat ketepatan dalam analis</w:t>
      </w:r>
      <w:r w:rsidR="00A309A2" w:rsidRPr="00840909">
        <w:rPr>
          <w:rFonts w:ascii="Arial" w:hAnsi="Arial" w:cs="Arial"/>
          <w:sz w:val="24"/>
          <w:szCs w:val="24"/>
        </w:rPr>
        <w:t>is</w:t>
      </w:r>
      <w:r w:rsidR="00654769" w:rsidRPr="00840909">
        <w:rPr>
          <w:rFonts w:ascii="Arial" w:hAnsi="Arial" w:cs="Arial"/>
          <w:sz w:val="24"/>
          <w:szCs w:val="24"/>
        </w:rPr>
        <w:t xml:space="preserve"> regresi. Nilainya berkisar antara 0 hingga 1 dimana R2 = 0 menunjukkan bahan variabel independen tidak mempengaruhi variabel dependen sama sekali, sedangkan jika R</w:t>
      </w:r>
      <w:r w:rsidR="00654769" w:rsidRPr="00840909">
        <w:rPr>
          <w:rFonts w:ascii="Arial" w:hAnsi="Arial" w:cs="Arial"/>
          <w:sz w:val="24"/>
          <w:szCs w:val="24"/>
          <w:vertAlign w:val="superscript"/>
        </w:rPr>
        <w:t>2</w:t>
      </w:r>
      <w:r w:rsidR="00654769" w:rsidRPr="00840909">
        <w:rPr>
          <w:rFonts w:ascii="Arial" w:hAnsi="Arial" w:cs="Arial"/>
          <w:sz w:val="24"/>
          <w:szCs w:val="24"/>
        </w:rPr>
        <w:t xml:space="preserve"> mendekati 1, berarti variabel independen memiliki pengaruh yang kuat terhadap variabel dependen. Nilai koefisien determinasi dapat ditentukan dengan mengalikan koefisien regresi dengan pe</w:t>
      </w:r>
      <w:r w:rsidR="00A309A2" w:rsidRPr="00840909">
        <w:rPr>
          <w:rFonts w:ascii="Arial" w:hAnsi="Arial" w:cs="Arial"/>
          <w:sz w:val="24"/>
          <w:szCs w:val="24"/>
        </w:rPr>
        <w:t>r</w:t>
      </w:r>
      <w:r w:rsidR="00654769" w:rsidRPr="00840909">
        <w:rPr>
          <w:rFonts w:ascii="Arial" w:hAnsi="Arial" w:cs="Arial"/>
          <w:sz w:val="24"/>
          <w:szCs w:val="24"/>
        </w:rPr>
        <w:t>sentase, yang dapat dihitung menggunakan rumus sebagai berikut:</w:t>
      </w:r>
    </w:p>
    <w:p w14:paraId="605B0D66" w14:textId="77777777" w:rsidR="00654769" w:rsidRPr="00840909" w:rsidRDefault="00000000" w:rsidP="00BD223C">
      <w:pPr>
        <w:pStyle w:val="ListParagraph"/>
        <w:widowControl w:val="0"/>
        <w:spacing w:after="0" w:line="475" w:lineRule="auto"/>
        <w:ind w:left="1004"/>
        <w:jc w:val="both"/>
        <w:rPr>
          <w:rFonts w:ascii="Arial" w:hAnsi="Arial" w:cs="Arial"/>
          <w:sz w:val="24"/>
          <w:szCs w:val="24"/>
        </w:rPr>
      </w:pPr>
      <m:oMathPara>
        <m:oMath>
          <m:sSup>
            <m:sSupPr>
              <m:ctrlPr>
                <w:rPr>
                  <w:rFonts w:ascii="Cambria Math" w:hAnsi="Cambria Math" w:cs="Arial"/>
                  <w:sz w:val="24"/>
                  <w:szCs w:val="24"/>
                </w:rPr>
              </m:ctrlPr>
            </m:sSupPr>
            <m:e>
              <m:r>
                <m:rPr>
                  <m:nor/>
                </m:rPr>
                <w:rPr>
                  <w:rFonts w:ascii="Arial" w:hAnsi="Arial" w:cs="Arial"/>
                  <w:sz w:val="24"/>
                  <w:szCs w:val="24"/>
                </w:rPr>
                <m:t>R</m:t>
              </m:r>
            </m:e>
            <m:sup>
              <m:r>
                <m:rPr>
                  <m:nor/>
                </m:rPr>
                <w:rPr>
                  <w:rFonts w:ascii="Arial" w:hAnsi="Arial" w:cs="Arial"/>
                  <w:sz w:val="24"/>
                  <w:szCs w:val="24"/>
                </w:rPr>
                <m:t>2</m:t>
              </m:r>
            </m:sup>
          </m:sSup>
          <m:r>
            <m:rPr>
              <m:nor/>
            </m:rPr>
            <w:rPr>
              <w:rFonts w:ascii="Arial" w:hAnsi="Arial" w:cs="Arial"/>
              <w:sz w:val="24"/>
              <w:szCs w:val="24"/>
            </w:rPr>
            <m:t>=</m:t>
          </m:r>
          <m:f>
            <m:fPr>
              <m:ctrlPr>
                <w:rPr>
                  <w:rFonts w:ascii="Cambria Math" w:hAnsi="Cambria Math" w:cs="Arial"/>
                  <w:sz w:val="24"/>
                  <w:szCs w:val="24"/>
                </w:rPr>
              </m:ctrlPr>
            </m:fPr>
            <m:num>
              <m:r>
                <m:rPr>
                  <m:nor/>
                </m:rPr>
                <w:rPr>
                  <w:rFonts w:ascii="Arial" w:hAnsi="Arial" w:cs="Arial"/>
                  <w:sz w:val="24"/>
                  <w:szCs w:val="24"/>
                </w:rPr>
                <m:t xml:space="preserve">n </m:t>
              </m:r>
              <m:d>
                <m:dPr>
                  <m:ctrlPr>
                    <w:rPr>
                      <w:rFonts w:ascii="Cambria Math" w:hAnsi="Cambria Math" w:cs="Arial"/>
                      <w:i/>
                      <w:sz w:val="24"/>
                      <w:szCs w:val="24"/>
                    </w:rPr>
                  </m:ctrlPr>
                </m:dPr>
                <m:e>
                  <m:r>
                    <m:rPr>
                      <m:nor/>
                    </m:rPr>
                    <w:rPr>
                      <w:rFonts w:ascii="Arial" w:hAnsi="Arial" w:cs="Arial"/>
                      <w:sz w:val="24"/>
                      <w:szCs w:val="24"/>
                    </w:rPr>
                    <m:t>a ΣY+b1 ΣX1Y</m:t>
                  </m:r>
                </m:e>
              </m:d>
              <m:r>
                <m:rPr>
                  <m:nor/>
                </m:rPr>
                <w:rPr>
                  <w:rFonts w:ascii="Arial" w:hAnsi="Arial" w:cs="Arial"/>
                  <w:sz w:val="24"/>
                  <w:szCs w:val="24"/>
                </w:rPr>
                <m:t>+b2 ΣX2Y)-</m:t>
              </m:r>
              <m:d>
                <m:dPr>
                  <m:ctrlPr>
                    <w:rPr>
                      <w:rFonts w:ascii="Cambria Math" w:hAnsi="Cambria Math" w:cs="Arial"/>
                      <w:sz w:val="24"/>
                      <w:szCs w:val="24"/>
                    </w:rPr>
                  </m:ctrlPr>
                </m:dPr>
                <m:e>
                  <m:r>
                    <m:rPr>
                      <m:nor/>
                    </m:rPr>
                    <w:rPr>
                      <w:rFonts w:ascii="Arial" w:hAnsi="Arial" w:cs="Arial"/>
                      <w:sz w:val="24"/>
                      <w:szCs w:val="24"/>
                    </w:rPr>
                    <m:t>ΣY</m:t>
                  </m:r>
                </m:e>
              </m:d>
              <m:r>
                <m:rPr>
                  <m:nor/>
                </m:rPr>
                <w:rPr>
                  <w:rFonts w:ascii="Arial" w:hAnsi="Arial" w:cs="Arial"/>
                  <w:sz w:val="24"/>
                  <w:szCs w:val="24"/>
                </w:rPr>
                <m:t>2</m:t>
              </m:r>
            </m:num>
            <m:den>
              <m:r>
                <m:rPr>
                  <m:nor/>
                </m:rPr>
                <w:rPr>
                  <w:rFonts w:ascii="Arial" w:hAnsi="Arial" w:cs="Arial"/>
                  <w:sz w:val="24"/>
                  <w:szCs w:val="24"/>
                </w:rPr>
                <m:t>n ΣY2-(ΣY)2</m:t>
              </m:r>
            </m:den>
          </m:f>
        </m:oMath>
      </m:oMathPara>
    </w:p>
    <w:p w14:paraId="201DE57D" w14:textId="77777777" w:rsidR="00654769" w:rsidRPr="00840909" w:rsidRDefault="00654769" w:rsidP="00654769">
      <w:pPr>
        <w:pStyle w:val="ListParagraph"/>
        <w:widowControl w:val="0"/>
        <w:numPr>
          <w:ilvl w:val="0"/>
          <w:numId w:val="17"/>
        </w:numPr>
        <w:spacing w:after="0" w:line="480" w:lineRule="auto"/>
        <w:ind w:left="426"/>
        <w:jc w:val="both"/>
        <w:rPr>
          <w:rFonts w:ascii="Arial" w:hAnsi="Arial" w:cs="Arial"/>
          <w:sz w:val="24"/>
          <w:szCs w:val="24"/>
        </w:rPr>
      </w:pPr>
      <w:r w:rsidRPr="00840909">
        <w:rPr>
          <w:rFonts w:ascii="Arial" w:hAnsi="Arial" w:cs="Arial"/>
          <w:sz w:val="24"/>
          <w:szCs w:val="24"/>
        </w:rPr>
        <w:lastRenderedPageBreak/>
        <w:t>Uji Koefisien Determinasi (R)</w:t>
      </w:r>
    </w:p>
    <w:p w14:paraId="35F9A14F" w14:textId="368548D3" w:rsidR="00654769" w:rsidRPr="00840909" w:rsidRDefault="00654769" w:rsidP="00CC721B">
      <w:pPr>
        <w:pStyle w:val="ListParagraph"/>
        <w:widowControl w:val="0"/>
        <w:spacing w:after="0" w:line="475" w:lineRule="auto"/>
        <w:ind w:left="284" w:firstLine="567"/>
        <w:jc w:val="both"/>
        <w:rPr>
          <w:rFonts w:ascii="Arial" w:hAnsi="Arial" w:cs="Arial"/>
          <w:sz w:val="24"/>
          <w:szCs w:val="24"/>
        </w:rPr>
      </w:pPr>
      <w:r w:rsidRPr="00840909">
        <w:rPr>
          <w:rFonts w:ascii="Arial" w:hAnsi="Arial" w:cs="Arial"/>
          <w:sz w:val="24"/>
          <w:szCs w:val="24"/>
        </w:rPr>
        <w:t>Menurut Sugiono (2017), koefisien korelasi merupakan nilai numerik yang men</w:t>
      </w:r>
      <w:r w:rsidR="006639A9" w:rsidRPr="00840909">
        <w:rPr>
          <w:rFonts w:ascii="Arial" w:hAnsi="Arial" w:cs="Arial"/>
          <w:sz w:val="24"/>
          <w:szCs w:val="24"/>
        </w:rPr>
        <w:t>u</w:t>
      </w:r>
      <w:r w:rsidRPr="00840909">
        <w:rPr>
          <w:rFonts w:ascii="Arial" w:hAnsi="Arial" w:cs="Arial"/>
          <w:sz w:val="24"/>
          <w:szCs w:val="24"/>
        </w:rPr>
        <w:t>njukkan arah. serta kekuatan hubungan antara dua variabel atau lebih. Besarnya hubungan antara variabel X dan Y diukur menggunakan koe</w:t>
      </w:r>
      <w:r w:rsidR="00F67178" w:rsidRPr="00840909">
        <w:rPr>
          <w:rFonts w:ascii="Arial" w:hAnsi="Arial" w:cs="Arial"/>
          <w:sz w:val="24"/>
          <w:szCs w:val="24"/>
        </w:rPr>
        <w:t>f</w:t>
      </w:r>
      <w:r w:rsidRPr="00840909">
        <w:rPr>
          <w:rFonts w:ascii="Arial" w:hAnsi="Arial" w:cs="Arial"/>
          <w:sz w:val="24"/>
          <w:szCs w:val="24"/>
        </w:rPr>
        <w:t>isien korelasi (r), dengan nilai yang berada dalam rentan</w:t>
      </w:r>
      <w:r w:rsidR="00751973" w:rsidRPr="00840909">
        <w:rPr>
          <w:rFonts w:ascii="Arial" w:hAnsi="Arial" w:cs="Arial"/>
          <w:sz w:val="24"/>
          <w:szCs w:val="24"/>
        </w:rPr>
        <w:t xml:space="preserve">g </w:t>
      </w:r>
      <w:r w:rsidRPr="00840909">
        <w:rPr>
          <w:rFonts w:ascii="Arial" w:hAnsi="Arial" w:cs="Arial"/>
          <w:sz w:val="24"/>
          <w:szCs w:val="24"/>
        </w:rPr>
        <w:t>-1&lt; r &lt; 1. Pengujian hipotesis dilakukan melalui metode analisis sebagai berikut:</w:t>
      </w:r>
    </w:p>
    <w:p w14:paraId="44AE36AE" w14:textId="77777777" w:rsidR="00654769" w:rsidRPr="00840909" w:rsidRDefault="00654769" w:rsidP="00654769">
      <w:pPr>
        <w:pStyle w:val="ListParagraph"/>
        <w:widowControl w:val="0"/>
        <w:spacing w:after="0" w:line="456" w:lineRule="auto"/>
        <w:ind w:left="1004"/>
        <w:contextualSpacing w:val="0"/>
        <w:jc w:val="both"/>
        <w:rPr>
          <w:rFonts w:ascii="Arial" w:hAnsi="Arial" w:cs="Arial"/>
          <w:sz w:val="24"/>
          <w:szCs w:val="24"/>
        </w:rPr>
      </w:pPr>
      <m:oMathPara>
        <m:oMath>
          <m:r>
            <m:rPr>
              <m:nor/>
            </m:rPr>
            <w:rPr>
              <w:rFonts w:ascii="Arial" w:hAnsi="Arial" w:cs="Arial"/>
              <w:sz w:val="24"/>
              <w:szCs w:val="24"/>
            </w:rPr>
            <m:t>R</m:t>
          </m:r>
          <m:r>
            <w:rPr>
              <w:rFonts w:ascii="Cambria Math" w:hAnsi="Cambria Math" w:cs="Arial"/>
              <w:sz w:val="24"/>
              <w:szCs w:val="24"/>
            </w:rPr>
            <m:t>=</m:t>
          </m:r>
          <m:rad>
            <m:radPr>
              <m:degHide m:val="1"/>
              <m:ctrlPr>
                <w:rPr>
                  <w:rFonts w:ascii="Cambria Math" w:hAnsi="Cambria Math" w:cs="Arial"/>
                  <w:i/>
                  <w:sz w:val="24"/>
                  <w:szCs w:val="24"/>
                </w:rPr>
              </m:ctrlPr>
            </m:radPr>
            <m:deg/>
            <m:e>
              <m:sSup>
                <m:sSupPr>
                  <m:ctrlPr>
                    <w:rPr>
                      <w:rFonts w:ascii="Cambria Math" w:hAnsi="Cambria Math" w:cs="Arial"/>
                      <w:sz w:val="24"/>
                      <w:szCs w:val="24"/>
                    </w:rPr>
                  </m:ctrlPr>
                </m:sSupPr>
                <m:e>
                  <m:r>
                    <m:rPr>
                      <m:nor/>
                    </m:rPr>
                    <w:rPr>
                      <w:rFonts w:ascii="Arial" w:hAnsi="Arial" w:cs="Arial"/>
                      <w:sz w:val="24"/>
                      <w:szCs w:val="24"/>
                    </w:rPr>
                    <m:t>R</m:t>
                  </m:r>
                </m:e>
                <m:sup>
                  <m:r>
                    <m:rPr>
                      <m:nor/>
                    </m:rPr>
                    <w:rPr>
                      <w:rFonts w:ascii="Arial" w:hAnsi="Arial" w:cs="Arial"/>
                      <w:sz w:val="24"/>
                      <w:szCs w:val="24"/>
                    </w:rPr>
                    <m:t>2</m:t>
                  </m:r>
                </m:sup>
              </m:sSup>
            </m:e>
          </m:rad>
        </m:oMath>
      </m:oMathPara>
    </w:p>
    <w:p w14:paraId="6A748906" w14:textId="77777777" w:rsidR="00654769" w:rsidRPr="00840909" w:rsidRDefault="00654769" w:rsidP="00654769">
      <w:pPr>
        <w:pStyle w:val="ListParagraph"/>
        <w:widowControl w:val="0"/>
        <w:numPr>
          <w:ilvl w:val="0"/>
          <w:numId w:val="17"/>
        </w:numPr>
        <w:spacing w:after="0" w:line="480" w:lineRule="auto"/>
        <w:ind w:left="426"/>
        <w:jc w:val="both"/>
        <w:rPr>
          <w:rFonts w:ascii="Arial" w:hAnsi="Arial" w:cs="Arial"/>
          <w:sz w:val="24"/>
          <w:szCs w:val="24"/>
        </w:rPr>
      </w:pPr>
      <w:r w:rsidRPr="00840909">
        <w:rPr>
          <w:rFonts w:ascii="Arial" w:hAnsi="Arial" w:cs="Arial"/>
          <w:sz w:val="24"/>
          <w:szCs w:val="24"/>
        </w:rPr>
        <w:t>Uji Simultan (Uji F)</w:t>
      </w:r>
    </w:p>
    <w:p w14:paraId="13B9A6E4" w14:textId="4DAD2C8A" w:rsidR="00654769" w:rsidRPr="00840909" w:rsidRDefault="00956A15" w:rsidP="00CC721B">
      <w:pPr>
        <w:pStyle w:val="ListParagraph"/>
        <w:widowControl w:val="0"/>
        <w:spacing w:after="0" w:line="475" w:lineRule="auto"/>
        <w:ind w:left="284" w:firstLine="567"/>
        <w:contextualSpacing w:val="0"/>
        <w:jc w:val="both"/>
        <w:rPr>
          <w:rFonts w:ascii="Arial" w:hAnsi="Arial" w:cs="Arial"/>
          <w:sz w:val="24"/>
          <w:szCs w:val="24"/>
        </w:rPr>
      </w:pPr>
      <w:r w:rsidRPr="00840909">
        <w:rPr>
          <w:rFonts w:ascii="Arial" w:hAnsi="Arial" w:cs="Arial"/>
          <w:spacing w:val="-4"/>
          <w:sz w:val="24"/>
          <w:szCs w:val="24"/>
        </w:rPr>
        <w:t>Sugiyono. (2019) u</w:t>
      </w:r>
      <w:r w:rsidR="00654769" w:rsidRPr="00840909">
        <w:rPr>
          <w:rFonts w:ascii="Arial" w:hAnsi="Arial" w:cs="Arial"/>
          <w:spacing w:val="-4"/>
          <w:sz w:val="24"/>
          <w:szCs w:val="24"/>
        </w:rPr>
        <w:t>ji Simultan bertujuan untuk mengukur secara manual seberapa besar pengaruh variabel independen terhadap variabel dependen secara bersama-sama. Dalam penelitian ini, perhitungan manual dilakukan untuk menguji pengaruh ukuran perusahaan dan intensitas modal terhadap konservatisme akuntansi. Uji F</w:t>
      </w:r>
      <w:r w:rsidR="00654769" w:rsidRPr="00840909">
        <w:rPr>
          <w:rFonts w:ascii="Arial" w:hAnsi="Arial" w:cs="Arial"/>
          <w:spacing w:val="-4"/>
          <w:sz w:val="24"/>
          <w:szCs w:val="24"/>
          <w:vertAlign w:val="subscript"/>
        </w:rPr>
        <w:t>hitung</w:t>
      </w:r>
      <w:r w:rsidR="00654769" w:rsidRPr="00840909">
        <w:rPr>
          <w:rFonts w:ascii="Arial" w:hAnsi="Arial" w:cs="Arial"/>
          <w:spacing w:val="-4"/>
          <w:sz w:val="24"/>
          <w:szCs w:val="24"/>
        </w:rPr>
        <w:t xml:space="preserve"> dengan membandingkan nilai F</w:t>
      </w:r>
      <w:r w:rsidR="00654769" w:rsidRPr="00840909">
        <w:rPr>
          <w:rFonts w:ascii="Arial" w:hAnsi="Arial" w:cs="Arial"/>
          <w:spacing w:val="-4"/>
          <w:sz w:val="24"/>
          <w:szCs w:val="24"/>
          <w:vertAlign w:val="subscript"/>
        </w:rPr>
        <w:t>hitung</w:t>
      </w:r>
      <w:r w:rsidR="00654769" w:rsidRPr="00840909">
        <w:rPr>
          <w:rFonts w:ascii="Arial" w:hAnsi="Arial" w:cs="Arial"/>
          <w:spacing w:val="-4"/>
          <w:sz w:val="24"/>
          <w:szCs w:val="24"/>
        </w:rPr>
        <w:t xml:space="preserve"> dan F</w:t>
      </w:r>
      <w:r w:rsidR="00654769" w:rsidRPr="00840909">
        <w:rPr>
          <w:rFonts w:ascii="Arial" w:hAnsi="Arial" w:cs="Arial"/>
          <w:spacing w:val="-4"/>
          <w:sz w:val="24"/>
          <w:szCs w:val="24"/>
          <w:vertAlign w:val="subscript"/>
        </w:rPr>
        <w:t>tabel</w:t>
      </w:r>
      <w:r w:rsidR="00654769" w:rsidRPr="00840909">
        <w:rPr>
          <w:rFonts w:ascii="Arial" w:hAnsi="Arial" w:cs="Arial"/>
          <w:spacing w:val="-4"/>
          <w:sz w:val="24"/>
          <w:szCs w:val="24"/>
        </w:rPr>
        <w:t>. Jika F</w:t>
      </w:r>
      <w:r w:rsidR="00654769" w:rsidRPr="00840909">
        <w:rPr>
          <w:rFonts w:ascii="Arial" w:hAnsi="Arial" w:cs="Arial"/>
          <w:spacing w:val="-4"/>
          <w:sz w:val="24"/>
          <w:szCs w:val="24"/>
          <w:vertAlign w:val="subscript"/>
        </w:rPr>
        <w:t>hitung</w:t>
      </w:r>
      <w:r w:rsidR="00654769" w:rsidRPr="00840909">
        <w:rPr>
          <w:rFonts w:ascii="Arial" w:hAnsi="Arial" w:cs="Arial"/>
          <w:spacing w:val="-4"/>
          <w:sz w:val="24"/>
          <w:szCs w:val="24"/>
        </w:rPr>
        <w:t xml:space="preserve"> lebih besar dan F</w:t>
      </w:r>
      <w:r w:rsidR="00654769" w:rsidRPr="00840909">
        <w:rPr>
          <w:rFonts w:ascii="Arial" w:hAnsi="Arial" w:cs="Arial"/>
          <w:spacing w:val="-4"/>
          <w:sz w:val="24"/>
          <w:szCs w:val="24"/>
          <w:vertAlign w:val="subscript"/>
        </w:rPr>
        <w:t>tabel</w:t>
      </w:r>
      <w:r w:rsidR="00654769" w:rsidRPr="00840909">
        <w:rPr>
          <w:rFonts w:ascii="Arial" w:hAnsi="Arial" w:cs="Arial"/>
          <w:spacing w:val="-4"/>
          <w:sz w:val="24"/>
          <w:szCs w:val="24"/>
        </w:rPr>
        <w:t>, maka variabel independen secara simultan berpengaruh terhadap variabel dependen, dan sebaliknya. Nilai untuk F</w:t>
      </w:r>
      <w:r w:rsidR="00654769" w:rsidRPr="00840909">
        <w:rPr>
          <w:rFonts w:ascii="Arial" w:hAnsi="Arial" w:cs="Arial"/>
          <w:spacing w:val="-4"/>
          <w:sz w:val="24"/>
          <w:szCs w:val="24"/>
          <w:vertAlign w:val="subscript"/>
        </w:rPr>
        <w:t>hitung</w:t>
      </w:r>
      <w:r w:rsidR="00654769" w:rsidRPr="00840909">
        <w:rPr>
          <w:rFonts w:ascii="Arial" w:hAnsi="Arial" w:cs="Arial"/>
          <w:spacing w:val="-4"/>
          <w:sz w:val="24"/>
          <w:szCs w:val="24"/>
        </w:rPr>
        <w:t xml:space="preserve"> dapat ditentukan </w:t>
      </w:r>
      <w:r w:rsidR="00654769" w:rsidRPr="00840909">
        <w:rPr>
          <w:rFonts w:ascii="Arial" w:hAnsi="Arial" w:cs="Arial"/>
          <w:sz w:val="24"/>
          <w:szCs w:val="24"/>
        </w:rPr>
        <w:t>dengan rumus berikut:</w:t>
      </w:r>
    </w:p>
    <w:p w14:paraId="54442808" w14:textId="77777777" w:rsidR="00654769" w:rsidRPr="00840909" w:rsidRDefault="00654769" w:rsidP="00654769">
      <w:pPr>
        <w:pStyle w:val="ListParagraph"/>
        <w:widowControl w:val="0"/>
        <w:spacing w:after="0" w:line="432" w:lineRule="auto"/>
        <w:ind w:left="1004"/>
        <w:jc w:val="center"/>
        <w:rPr>
          <w:rFonts w:ascii="Arial" w:hAnsi="Arial" w:cs="Arial"/>
          <w:sz w:val="24"/>
          <w:szCs w:val="24"/>
        </w:rPr>
      </w:pPr>
      <m:oMathPara>
        <m:oMath>
          <m:r>
            <m:rPr>
              <m:nor/>
            </m:rPr>
            <w:rPr>
              <w:rFonts w:ascii="Arial" w:hAnsi="Arial" w:cs="Arial"/>
              <w:sz w:val="24"/>
              <w:szCs w:val="24"/>
            </w:rPr>
            <m:t>Fh=</m:t>
          </m:r>
          <m:f>
            <m:fPr>
              <m:ctrlPr>
                <w:rPr>
                  <w:rFonts w:ascii="Cambria Math" w:hAnsi="Cambria Math" w:cs="Arial"/>
                  <w:sz w:val="24"/>
                  <w:szCs w:val="24"/>
                </w:rPr>
              </m:ctrlPr>
            </m:fPr>
            <m:num>
              <m:r>
                <m:rPr>
                  <m:nor/>
                </m:rPr>
                <w:rPr>
                  <w:rFonts w:ascii="Arial" w:hAnsi="Arial" w:cs="Arial"/>
                  <w:sz w:val="24"/>
                  <w:szCs w:val="24"/>
                </w:rPr>
                <m:t>KD x [ n-m-1 ]</m:t>
              </m:r>
            </m:num>
            <m:den>
              <m:r>
                <m:rPr>
                  <m:nor/>
                </m:rPr>
                <w:rPr>
                  <w:rFonts w:ascii="Arial" w:hAnsi="Arial" w:cs="Arial"/>
                  <w:sz w:val="24"/>
                  <w:szCs w:val="24"/>
                </w:rPr>
                <m:t>m x [1-KD]</m:t>
              </m:r>
            </m:den>
          </m:f>
        </m:oMath>
      </m:oMathPara>
    </w:p>
    <w:p w14:paraId="55C0A561" w14:textId="77777777" w:rsidR="00654769" w:rsidRPr="00840909" w:rsidRDefault="00654769" w:rsidP="00654769">
      <w:pPr>
        <w:pStyle w:val="ListParagraph"/>
        <w:widowControl w:val="0"/>
        <w:spacing w:after="0" w:line="475" w:lineRule="auto"/>
        <w:ind w:left="284"/>
        <w:contextualSpacing w:val="0"/>
        <w:jc w:val="both"/>
        <w:rPr>
          <w:rFonts w:ascii="Arial" w:hAnsi="Arial" w:cs="Arial"/>
          <w:sz w:val="24"/>
          <w:szCs w:val="24"/>
        </w:rPr>
      </w:pPr>
      <w:r w:rsidRPr="00840909">
        <w:rPr>
          <w:rFonts w:ascii="Arial" w:hAnsi="Arial" w:cs="Arial"/>
          <w:sz w:val="24"/>
          <w:szCs w:val="24"/>
        </w:rPr>
        <w:t>Keterangan:</w:t>
      </w:r>
    </w:p>
    <w:p w14:paraId="5A955859" w14:textId="77777777" w:rsidR="00654769" w:rsidRPr="00840909" w:rsidRDefault="00654769" w:rsidP="00654769">
      <w:pPr>
        <w:pStyle w:val="ListParagraph"/>
        <w:widowControl w:val="0"/>
        <w:spacing w:after="0" w:line="475" w:lineRule="auto"/>
        <w:ind w:left="284"/>
        <w:contextualSpacing w:val="0"/>
        <w:jc w:val="both"/>
        <w:rPr>
          <w:rFonts w:ascii="Arial" w:hAnsi="Arial" w:cs="Arial"/>
          <w:sz w:val="24"/>
          <w:szCs w:val="24"/>
        </w:rPr>
      </w:pPr>
      <w:r w:rsidRPr="00840909">
        <w:rPr>
          <w:rFonts w:ascii="Arial" w:hAnsi="Arial" w:cs="Arial"/>
          <w:sz w:val="24"/>
          <w:szCs w:val="24"/>
        </w:rPr>
        <w:t>KD =  Koefisien Determinasi</w:t>
      </w:r>
    </w:p>
    <w:p w14:paraId="2E6B2D91" w14:textId="77777777" w:rsidR="00654769" w:rsidRPr="00840909" w:rsidRDefault="00654769" w:rsidP="00654769">
      <w:pPr>
        <w:pStyle w:val="ListParagraph"/>
        <w:widowControl w:val="0"/>
        <w:spacing w:after="0" w:line="475" w:lineRule="auto"/>
        <w:ind w:left="284"/>
        <w:contextualSpacing w:val="0"/>
        <w:jc w:val="both"/>
        <w:rPr>
          <w:rFonts w:ascii="Arial" w:hAnsi="Arial" w:cs="Arial"/>
          <w:sz w:val="24"/>
          <w:szCs w:val="24"/>
        </w:rPr>
      </w:pPr>
      <w:r w:rsidRPr="00840909">
        <w:rPr>
          <w:rFonts w:ascii="Arial" w:hAnsi="Arial" w:cs="Arial"/>
          <w:sz w:val="24"/>
          <w:szCs w:val="24"/>
        </w:rPr>
        <w:t xml:space="preserve">n    =  Sampel  </w:t>
      </w:r>
    </w:p>
    <w:p w14:paraId="60BFE858" w14:textId="77777777" w:rsidR="00654769" w:rsidRPr="00840909" w:rsidRDefault="00654769" w:rsidP="00654769">
      <w:pPr>
        <w:pStyle w:val="ListParagraph"/>
        <w:widowControl w:val="0"/>
        <w:spacing w:after="0" w:line="480" w:lineRule="auto"/>
        <w:ind w:left="284"/>
        <w:contextualSpacing w:val="0"/>
        <w:jc w:val="both"/>
        <w:rPr>
          <w:rFonts w:ascii="Arial" w:hAnsi="Arial" w:cs="Arial"/>
          <w:sz w:val="24"/>
          <w:szCs w:val="24"/>
        </w:rPr>
      </w:pPr>
      <w:r w:rsidRPr="00840909">
        <w:rPr>
          <w:rFonts w:ascii="Arial" w:hAnsi="Arial" w:cs="Arial"/>
          <w:sz w:val="24"/>
          <w:szCs w:val="24"/>
        </w:rPr>
        <w:t xml:space="preserve">m   =  Variabel bebas </w:t>
      </w:r>
    </w:p>
    <w:p w14:paraId="3D415B8D" w14:textId="77777777" w:rsidR="00654769" w:rsidRPr="00840909" w:rsidRDefault="00654769" w:rsidP="00654769">
      <w:pPr>
        <w:pStyle w:val="ListParagraph"/>
        <w:widowControl w:val="0"/>
        <w:spacing w:after="0" w:line="480" w:lineRule="auto"/>
        <w:ind w:left="284"/>
        <w:contextualSpacing w:val="0"/>
        <w:jc w:val="both"/>
        <w:rPr>
          <w:rFonts w:ascii="Arial" w:hAnsi="Arial" w:cs="Arial"/>
          <w:sz w:val="24"/>
          <w:szCs w:val="24"/>
        </w:rPr>
      </w:pPr>
      <w:r w:rsidRPr="00840909">
        <w:rPr>
          <w:rFonts w:ascii="Arial" w:hAnsi="Arial" w:cs="Arial"/>
          <w:sz w:val="24"/>
          <w:szCs w:val="24"/>
        </w:rPr>
        <w:lastRenderedPageBreak/>
        <w:t>Prosedur yang digunakan dalam penelitian ini adalah sebagai berikut:</w:t>
      </w:r>
    </w:p>
    <w:p w14:paraId="0F61F310" w14:textId="48ECE6E6" w:rsidR="00654769" w:rsidRPr="00840909" w:rsidRDefault="00654769" w:rsidP="00654769">
      <w:pPr>
        <w:pStyle w:val="ListParagraph"/>
        <w:widowControl w:val="0"/>
        <w:numPr>
          <w:ilvl w:val="0"/>
          <w:numId w:val="18"/>
        </w:numPr>
        <w:spacing w:after="0" w:line="480" w:lineRule="auto"/>
        <w:ind w:left="709" w:hanging="425"/>
        <w:contextualSpacing w:val="0"/>
        <w:jc w:val="both"/>
        <w:rPr>
          <w:rFonts w:ascii="Arial" w:hAnsi="Arial" w:cs="Arial"/>
          <w:sz w:val="24"/>
          <w:szCs w:val="24"/>
        </w:rPr>
      </w:pPr>
      <w:r w:rsidRPr="00840909">
        <w:rPr>
          <w:rFonts w:ascii="Arial" w:hAnsi="Arial" w:cs="Arial"/>
          <w:sz w:val="24"/>
          <w:szCs w:val="24"/>
        </w:rPr>
        <w:t>Dalam penelitian ini digunakan tingkat signifika</w:t>
      </w:r>
      <w:r w:rsidR="00F06786" w:rsidRPr="00840909">
        <w:rPr>
          <w:rFonts w:ascii="Arial" w:hAnsi="Arial" w:cs="Arial"/>
          <w:sz w:val="24"/>
          <w:szCs w:val="24"/>
        </w:rPr>
        <w:t>n</w:t>
      </w:r>
      <w:r w:rsidRPr="00840909">
        <w:rPr>
          <w:rFonts w:ascii="Arial" w:hAnsi="Arial" w:cs="Arial"/>
          <w:sz w:val="24"/>
          <w:szCs w:val="24"/>
        </w:rPr>
        <w:t>si 0,05 dengan derajat bebas (n-k), dimana n = jumlah pengamatan dan k = jumlah variabel.</w:t>
      </w:r>
    </w:p>
    <w:p w14:paraId="3BB66130" w14:textId="77777777" w:rsidR="00654769" w:rsidRPr="00840909" w:rsidRDefault="00654769" w:rsidP="00654769">
      <w:pPr>
        <w:pStyle w:val="ListParagraph"/>
        <w:widowControl w:val="0"/>
        <w:numPr>
          <w:ilvl w:val="0"/>
          <w:numId w:val="18"/>
        </w:numPr>
        <w:spacing w:after="0" w:line="478" w:lineRule="auto"/>
        <w:ind w:left="709" w:hanging="425"/>
        <w:contextualSpacing w:val="0"/>
        <w:jc w:val="both"/>
        <w:rPr>
          <w:rFonts w:ascii="Arial" w:hAnsi="Arial" w:cs="Arial"/>
          <w:sz w:val="24"/>
          <w:szCs w:val="24"/>
        </w:rPr>
      </w:pPr>
      <w:r w:rsidRPr="00840909">
        <w:rPr>
          <w:rFonts w:ascii="Arial" w:hAnsi="Arial" w:cs="Arial"/>
          <w:sz w:val="24"/>
          <w:szCs w:val="24"/>
        </w:rPr>
        <w:t>Kriteria keputusan</w:t>
      </w:r>
    </w:p>
    <w:p w14:paraId="5EBB4700" w14:textId="77777777" w:rsidR="00654769" w:rsidRPr="00840909" w:rsidRDefault="00654769" w:rsidP="00654769">
      <w:pPr>
        <w:pStyle w:val="ListParagraph"/>
        <w:widowControl w:val="0"/>
        <w:numPr>
          <w:ilvl w:val="0"/>
          <w:numId w:val="19"/>
        </w:numPr>
        <w:spacing w:after="0" w:line="478" w:lineRule="auto"/>
        <w:ind w:left="709"/>
        <w:contextualSpacing w:val="0"/>
        <w:jc w:val="both"/>
        <w:rPr>
          <w:rFonts w:ascii="Arial" w:hAnsi="Arial" w:cs="Arial"/>
          <w:sz w:val="24"/>
          <w:szCs w:val="24"/>
        </w:rPr>
      </w:pPr>
      <w:r w:rsidRPr="00840909">
        <w:rPr>
          <w:rFonts w:ascii="Arial" w:hAnsi="Arial" w:cs="Arial"/>
          <w:sz w:val="24"/>
          <w:szCs w:val="24"/>
        </w:rPr>
        <w:t>Uji kelayakan model diterima jika F</w:t>
      </w:r>
      <w:r w:rsidRPr="00840909">
        <w:rPr>
          <w:rFonts w:ascii="Arial" w:hAnsi="Arial" w:cs="Arial"/>
          <w:sz w:val="24"/>
          <w:szCs w:val="24"/>
          <w:vertAlign w:val="subscript"/>
        </w:rPr>
        <w:t>hitung</w:t>
      </w:r>
      <w:r w:rsidRPr="00840909">
        <w:rPr>
          <w:rFonts w:ascii="Arial" w:hAnsi="Arial" w:cs="Arial"/>
          <w:sz w:val="24"/>
          <w:szCs w:val="24"/>
        </w:rPr>
        <w:t xml:space="preserve"> &gt; F</w:t>
      </w:r>
      <w:r w:rsidRPr="00840909">
        <w:rPr>
          <w:rFonts w:ascii="Arial" w:hAnsi="Arial" w:cs="Arial"/>
          <w:sz w:val="24"/>
          <w:szCs w:val="24"/>
          <w:vertAlign w:val="subscript"/>
        </w:rPr>
        <w:t>tabel</w:t>
      </w:r>
      <w:r w:rsidRPr="00840909">
        <w:rPr>
          <w:rFonts w:ascii="Arial" w:hAnsi="Arial" w:cs="Arial"/>
          <w:sz w:val="24"/>
          <w:szCs w:val="24"/>
        </w:rPr>
        <w:t>, maka model regresi dinyatakan layak atau &lt; a = 0,05, maka model ini sesuai.</w:t>
      </w:r>
    </w:p>
    <w:p w14:paraId="519FBFAA" w14:textId="77777777" w:rsidR="00654769" w:rsidRPr="00840909" w:rsidRDefault="00654769" w:rsidP="00654769">
      <w:pPr>
        <w:pStyle w:val="ListParagraph"/>
        <w:widowControl w:val="0"/>
        <w:numPr>
          <w:ilvl w:val="0"/>
          <w:numId w:val="19"/>
        </w:numPr>
        <w:spacing w:after="0" w:line="478" w:lineRule="auto"/>
        <w:ind w:left="709"/>
        <w:contextualSpacing w:val="0"/>
        <w:jc w:val="both"/>
        <w:rPr>
          <w:rFonts w:ascii="Arial" w:hAnsi="Arial" w:cs="Arial"/>
          <w:sz w:val="24"/>
          <w:szCs w:val="24"/>
        </w:rPr>
      </w:pPr>
      <w:r w:rsidRPr="00840909">
        <w:rPr>
          <w:rFonts w:ascii="Arial" w:hAnsi="Arial" w:cs="Arial"/>
          <w:sz w:val="24"/>
          <w:szCs w:val="24"/>
        </w:rPr>
        <w:t xml:space="preserve"> Uji kelayakan model ditolak jika F</w:t>
      </w:r>
      <w:r w:rsidRPr="00840909">
        <w:rPr>
          <w:rFonts w:ascii="Arial" w:hAnsi="Arial" w:cs="Arial"/>
          <w:sz w:val="24"/>
          <w:szCs w:val="24"/>
          <w:vertAlign w:val="subscript"/>
        </w:rPr>
        <w:t>hitung</w:t>
      </w:r>
      <w:r w:rsidRPr="00840909">
        <w:rPr>
          <w:rFonts w:ascii="Arial" w:hAnsi="Arial" w:cs="Arial"/>
          <w:sz w:val="24"/>
          <w:szCs w:val="24"/>
        </w:rPr>
        <w:t xml:space="preserve"> &lt; F</w:t>
      </w:r>
      <w:r w:rsidRPr="00840909">
        <w:rPr>
          <w:rFonts w:ascii="Arial" w:hAnsi="Arial" w:cs="Arial"/>
          <w:sz w:val="24"/>
          <w:szCs w:val="24"/>
          <w:vertAlign w:val="subscript"/>
        </w:rPr>
        <w:t>tabel</w:t>
      </w:r>
      <w:r w:rsidRPr="00840909">
        <w:rPr>
          <w:rFonts w:ascii="Arial" w:hAnsi="Arial" w:cs="Arial"/>
          <w:sz w:val="24"/>
          <w:szCs w:val="24"/>
        </w:rPr>
        <w:t>, maka model regresi dinyatakan layak atau &gt; a = 0,05 maka model dinyatakan tidak sesuai.</w:t>
      </w:r>
    </w:p>
    <w:p w14:paraId="7888AF7A" w14:textId="77777777" w:rsidR="00654769" w:rsidRPr="00840909" w:rsidRDefault="00654769" w:rsidP="00654769">
      <w:pPr>
        <w:pStyle w:val="ListParagraph"/>
        <w:widowControl w:val="0"/>
        <w:numPr>
          <w:ilvl w:val="0"/>
          <w:numId w:val="11"/>
        </w:numPr>
        <w:spacing w:after="0" w:line="480" w:lineRule="auto"/>
        <w:ind w:left="426"/>
        <w:jc w:val="both"/>
        <w:rPr>
          <w:rFonts w:ascii="Arial" w:hAnsi="Arial" w:cs="Arial"/>
          <w:b/>
          <w:bCs/>
          <w:sz w:val="24"/>
          <w:szCs w:val="24"/>
        </w:rPr>
      </w:pPr>
      <w:r w:rsidRPr="00840909">
        <w:rPr>
          <w:rFonts w:ascii="Arial" w:hAnsi="Arial" w:cs="Arial"/>
          <w:b/>
          <w:bCs/>
          <w:sz w:val="24"/>
          <w:szCs w:val="24"/>
        </w:rPr>
        <w:t>Uji Parsial (Uji T)</w:t>
      </w:r>
    </w:p>
    <w:p w14:paraId="2EC0C98B" w14:textId="449F462A" w:rsidR="00654769" w:rsidRPr="00840909" w:rsidRDefault="00654769" w:rsidP="001F1575">
      <w:pPr>
        <w:widowControl w:val="0"/>
        <w:spacing w:after="0" w:line="480" w:lineRule="auto"/>
        <w:ind w:left="142" w:firstLine="567"/>
        <w:jc w:val="both"/>
        <w:rPr>
          <w:rFonts w:ascii="Arial" w:hAnsi="Arial" w:cs="Arial"/>
          <w:sz w:val="24"/>
          <w:szCs w:val="24"/>
        </w:rPr>
      </w:pPr>
      <w:r w:rsidRPr="00840909">
        <w:rPr>
          <w:rFonts w:ascii="Arial" w:hAnsi="Arial" w:cs="Arial"/>
          <w:sz w:val="24"/>
          <w:szCs w:val="24"/>
        </w:rPr>
        <w:t>Uji parsial dengan perhitungan manual digunakan untuk mengukur pengaruh masing-masing variabel independen terhadap variabel dependen secara individu. Berdasarkan pandangan Kuncoro (2023), pengujian secara simultan dilakukan guna memvalidasi eksistensi hubungan linier antara seluruh variabel bebas terhadap variabel terikat. Hal ini menjadi syarat mutlak agar kesimpulan yang dihasilkan dari model penelitian memiliki derajat keandalan (</w:t>
      </w:r>
      <w:r w:rsidRPr="00840909">
        <w:rPr>
          <w:rFonts w:ascii="Arial" w:hAnsi="Arial" w:cs="Arial"/>
          <w:i/>
          <w:iCs/>
          <w:sz w:val="24"/>
          <w:szCs w:val="24"/>
        </w:rPr>
        <w:t>reliability</w:t>
      </w:r>
      <w:r w:rsidRPr="00840909">
        <w:rPr>
          <w:rFonts w:ascii="Arial" w:hAnsi="Arial" w:cs="Arial"/>
          <w:sz w:val="24"/>
          <w:szCs w:val="24"/>
        </w:rPr>
        <w:t>) yang tinggi. Dalam penelitian ini, perhitungan dilakukan untuk menguji pengaruh ukuran perusahaan dan intensitas modal terhadap konserva</w:t>
      </w:r>
      <w:r w:rsidR="00F06786" w:rsidRPr="00840909">
        <w:rPr>
          <w:rFonts w:ascii="Arial" w:hAnsi="Arial" w:cs="Arial"/>
          <w:sz w:val="24"/>
          <w:szCs w:val="24"/>
        </w:rPr>
        <w:t>t</w:t>
      </w:r>
      <w:r w:rsidRPr="00840909">
        <w:rPr>
          <w:rFonts w:ascii="Arial" w:hAnsi="Arial" w:cs="Arial"/>
          <w:sz w:val="24"/>
          <w:szCs w:val="24"/>
        </w:rPr>
        <w:t>isme akuntansi secara parsial. Uji t dilakukan dengan membandingkan nilai T</w:t>
      </w:r>
      <w:r w:rsidRPr="00840909">
        <w:rPr>
          <w:rFonts w:ascii="Arial" w:hAnsi="Arial" w:cs="Arial"/>
          <w:sz w:val="24"/>
          <w:szCs w:val="24"/>
          <w:vertAlign w:val="subscript"/>
        </w:rPr>
        <w:t>hitung</w:t>
      </w:r>
      <w:r w:rsidRPr="00840909">
        <w:rPr>
          <w:rFonts w:ascii="Arial" w:hAnsi="Arial" w:cs="Arial"/>
          <w:sz w:val="24"/>
          <w:szCs w:val="24"/>
        </w:rPr>
        <w:t xml:space="preserve"> dan T</w:t>
      </w:r>
      <w:r w:rsidRPr="00840909">
        <w:rPr>
          <w:rFonts w:ascii="Arial" w:hAnsi="Arial" w:cs="Arial"/>
          <w:sz w:val="24"/>
          <w:szCs w:val="24"/>
          <w:vertAlign w:val="subscript"/>
        </w:rPr>
        <w:t>tabel</w:t>
      </w:r>
      <w:r w:rsidRPr="00840909">
        <w:rPr>
          <w:rFonts w:ascii="Arial" w:hAnsi="Arial" w:cs="Arial"/>
          <w:sz w:val="24"/>
          <w:szCs w:val="24"/>
        </w:rPr>
        <w:t>. Jika T</w:t>
      </w:r>
      <w:r w:rsidRPr="00840909">
        <w:rPr>
          <w:rFonts w:ascii="Arial" w:hAnsi="Arial" w:cs="Arial"/>
          <w:sz w:val="24"/>
          <w:szCs w:val="24"/>
          <w:vertAlign w:val="subscript"/>
        </w:rPr>
        <w:t xml:space="preserve">hitung </w:t>
      </w:r>
      <w:r w:rsidRPr="00840909">
        <w:rPr>
          <w:rFonts w:ascii="Arial" w:hAnsi="Arial" w:cs="Arial"/>
          <w:sz w:val="24"/>
          <w:szCs w:val="24"/>
        </w:rPr>
        <w:t>lebih besar dari T</w:t>
      </w:r>
      <w:r w:rsidRPr="00840909">
        <w:rPr>
          <w:rFonts w:ascii="Arial" w:hAnsi="Arial" w:cs="Arial"/>
          <w:sz w:val="24"/>
          <w:szCs w:val="24"/>
          <w:vertAlign w:val="subscript"/>
        </w:rPr>
        <w:t>tabel</w:t>
      </w:r>
      <w:r w:rsidRPr="00840909">
        <w:rPr>
          <w:rFonts w:ascii="Arial" w:hAnsi="Arial" w:cs="Arial"/>
          <w:sz w:val="24"/>
          <w:szCs w:val="24"/>
        </w:rPr>
        <w:t xml:space="preserve">, maka variabel independen berpengaruh terhadap variabel dependen dan sebaliknya. Kesalahan </w:t>
      </w:r>
      <w:r w:rsidRPr="00840909">
        <w:rPr>
          <w:rFonts w:ascii="Arial" w:hAnsi="Arial" w:cs="Arial"/>
          <w:sz w:val="24"/>
          <w:szCs w:val="24"/>
        </w:rPr>
        <w:lastRenderedPageBreak/>
        <w:t>standar perlu diperoleh terlebih dahulu untuk mendapatkan nilai T</w:t>
      </w:r>
      <w:r w:rsidRPr="00840909">
        <w:rPr>
          <w:rFonts w:ascii="Arial" w:hAnsi="Arial" w:cs="Arial"/>
          <w:sz w:val="24"/>
          <w:szCs w:val="24"/>
          <w:vertAlign w:val="subscript"/>
        </w:rPr>
        <w:t xml:space="preserve">hitung </w:t>
      </w:r>
      <w:r w:rsidRPr="00840909">
        <w:rPr>
          <w:rFonts w:ascii="Arial" w:hAnsi="Arial" w:cs="Arial"/>
          <w:sz w:val="24"/>
          <w:szCs w:val="24"/>
        </w:rPr>
        <w:t>dengan rumus sebagai berikut:</w:t>
      </w:r>
    </w:p>
    <w:p w14:paraId="35009477" w14:textId="77777777" w:rsidR="00654769" w:rsidRPr="00840909" w:rsidRDefault="00654769" w:rsidP="00654769">
      <w:pPr>
        <w:pStyle w:val="ListParagraph"/>
        <w:widowControl w:val="0"/>
        <w:numPr>
          <w:ilvl w:val="0"/>
          <w:numId w:val="20"/>
        </w:numPr>
        <w:spacing w:after="0" w:line="480" w:lineRule="auto"/>
        <w:ind w:left="709"/>
        <w:contextualSpacing w:val="0"/>
        <w:rPr>
          <w:rFonts w:ascii="Arial" w:hAnsi="Arial" w:cs="Arial"/>
          <w:sz w:val="24"/>
          <w:szCs w:val="24"/>
        </w:rPr>
      </w:pPr>
      <w:r w:rsidRPr="00840909">
        <w:rPr>
          <w:rFonts w:ascii="Arial" w:hAnsi="Arial" w:cs="Arial"/>
          <w:sz w:val="24"/>
          <w:szCs w:val="24"/>
        </w:rPr>
        <w:t xml:space="preserve">Menentukan Standar Eror variabel Y berdasarkan X </w:t>
      </w:r>
    </w:p>
    <w:p w14:paraId="724C7132" w14:textId="77777777" w:rsidR="00654769" w:rsidRPr="00840909" w:rsidRDefault="00654769" w:rsidP="00654769">
      <w:pPr>
        <w:pStyle w:val="ListParagraph"/>
        <w:widowControl w:val="0"/>
        <w:spacing w:after="0" w:line="480" w:lineRule="auto"/>
        <w:ind w:left="1004"/>
        <w:jc w:val="both"/>
        <w:rPr>
          <w:rFonts w:ascii="Arial" w:hAnsi="Arial" w:cs="Arial"/>
          <w:sz w:val="24"/>
          <w:szCs w:val="24"/>
        </w:rPr>
      </w:pPr>
      <m:oMathPara>
        <m:oMathParaPr>
          <m:jc m:val="left"/>
        </m:oMathParaPr>
        <m:oMath>
          <m:r>
            <m:rPr>
              <m:nor/>
            </m:rPr>
            <w:rPr>
              <w:rFonts w:ascii="Arial" w:hAnsi="Arial" w:cs="Arial"/>
              <w:sz w:val="24"/>
              <w:szCs w:val="24"/>
            </w:rPr>
            <m:t>R</m:t>
          </m:r>
          <m:sSub>
            <m:sSubPr>
              <m:ctrlPr>
                <w:rPr>
                  <w:rFonts w:ascii="Cambria Math" w:hAnsi="Cambria Math" w:cs="Arial"/>
                  <w:i/>
                  <w:sz w:val="24"/>
                  <w:szCs w:val="24"/>
                </w:rPr>
              </m:ctrlPr>
            </m:sSubPr>
            <m:e>
              <m:r>
                <m:rPr>
                  <m:nor/>
                </m:rPr>
                <w:rPr>
                  <w:rFonts w:ascii="Arial" w:hAnsi="Arial" w:cs="Arial"/>
                  <w:sz w:val="24"/>
                  <w:szCs w:val="24"/>
                </w:rPr>
                <m:t>X</m:t>
              </m:r>
            </m:e>
            <m:sub>
              <m:r>
                <m:rPr>
                  <m:nor/>
                </m:rPr>
                <w:rPr>
                  <w:rFonts w:ascii="Arial" w:hAnsi="Arial" w:cs="Arial"/>
                  <w:sz w:val="24"/>
                  <w:szCs w:val="24"/>
                </w:rPr>
                <m:t>1</m:t>
              </m:r>
            </m:sub>
          </m:sSub>
          <m:r>
            <m:rPr>
              <m:nor/>
            </m:rPr>
            <w:rPr>
              <w:rFonts w:ascii="Arial" w:hAnsi="Arial" w:cs="Arial"/>
              <w:sz w:val="24"/>
              <w:szCs w:val="24"/>
            </w:rPr>
            <m:t>y=</m:t>
          </m:r>
          <m:f>
            <m:fPr>
              <m:ctrlPr>
                <w:rPr>
                  <w:rFonts w:ascii="Cambria Math" w:hAnsi="Cambria Math" w:cs="Arial"/>
                  <w:sz w:val="24"/>
                  <w:szCs w:val="24"/>
                </w:rPr>
              </m:ctrlPr>
            </m:fPr>
            <m:num>
              <m:r>
                <m:rPr>
                  <m:nor/>
                </m:rPr>
                <w:rPr>
                  <w:rFonts w:ascii="Arial" w:hAnsi="Arial" w:cs="Arial"/>
                  <w:sz w:val="24"/>
                  <w:szCs w:val="24"/>
                </w:rPr>
                <m:t>n</m:t>
              </m:r>
              <m:d>
                <m:dPr>
                  <m:ctrlPr>
                    <w:rPr>
                      <w:rFonts w:ascii="Cambria Math" w:hAnsi="Cambria Math" w:cs="Arial"/>
                      <w:sz w:val="24"/>
                      <w:szCs w:val="24"/>
                    </w:rPr>
                  </m:ctrlPr>
                </m:dPr>
                <m:e>
                  <m:r>
                    <m:rPr>
                      <m:nor/>
                    </m:rPr>
                    <w:rPr>
                      <w:rFonts w:ascii="Arial" w:hAnsi="Arial" w:cs="Arial"/>
                      <w:sz w:val="24"/>
                      <w:szCs w:val="24"/>
                    </w:rPr>
                    <m:t>Ʃ</m:t>
                  </m:r>
                  <m:sSub>
                    <m:sSubPr>
                      <m:ctrlPr>
                        <w:rPr>
                          <w:rFonts w:ascii="Cambria Math" w:hAnsi="Cambria Math" w:cs="Arial"/>
                          <w:i/>
                          <w:sz w:val="24"/>
                          <w:szCs w:val="24"/>
                        </w:rPr>
                      </m:ctrlPr>
                    </m:sSubPr>
                    <m:e>
                      <m:r>
                        <m:rPr>
                          <m:nor/>
                        </m:rPr>
                        <w:rPr>
                          <w:rFonts w:ascii="Arial" w:hAnsi="Arial" w:cs="Arial"/>
                          <w:sz w:val="24"/>
                          <w:szCs w:val="24"/>
                        </w:rPr>
                        <m:t>x</m:t>
                      </m:r>
                    </m:e>
                    <m:sub>
                      <m:r>
                        <m:rPr>
                          <m:nor/>
                        </m:rPr>
                        <w:rPr>
                          <w:rFonts w:ascii="Arial" w:hAnsi="Arial" w:cs="Arial"/>
                          <w:sz w:val="24"/>
                          <w:szCs w:val="24"/>
                        </w:rPr>
                        <m:t>1</m:t>
                      </m:r>
                    </m:sub>
                  </m:sSub>
                  <m:r>
                    <m:rPr>
                      <m:nor/>
                    </m:rPr>
                    <w:rPr>
                      <w:rFonts w:ascii="Arial" w:hAnsi="Arial" w:cs="Arial"/>
                      <w:sz w:val="24"/>
                      <w:szCs w:val="24"/>
                    </w:rPr>
                    <m:t>y</m:t>
                  </m:r>
                </m:e>
              </m:d>
              <m:r>
                <m:rPr>
                  <m:nor/>
                </m:rPr>
                <w:rPr>
                  <w:rFonts w:ascii="Arial" w:hAnsi="Arial" w:cs="Arial"/>
                  <w:sz w:val="24"/>
                  <w:szCs w:val="24"/>
                </w:rPr>
                <m:t>-</m:t>
              </m:r>
              <m:d>
                <m:dPr>
                  <m:ctrlPr>
                    <w:rPr>
                      <w:rFonts w:ascii="Cambria Math" w:hAnsi="Cambria Math" w:cs="Arial"/>
                      <w:sz w:val="24"/>
                      <w:szCs w:val="24"/>
                    </w:rPr>
                  </m:ctrlPr>
                </m:dPr>
                <m:e>
                  <m:r>
                    <m:rPr>
                      <m:nor/>
                    </m:rPr>
                    <w:rPr>
                      <w:rFonts w:ascii="Arial" w:hAnsi="Arial" w:cs="Arial"/>
                      <w:sz w:val="24"/>
                      <w:szCs w:val="24"/>
                    </w:rPr>
                    <m:t>Ʃ</m:t>
                  </m:r>
                  <m:sSub>
                    <m:sSubPr>
                      <m:ctrlPr>
                        <w:rPr>
                          <w:rFonts w:ascii="Cambria Math" w:hAnsi="Cambria Math" w:cs="Arial"/>
                          <w:sz w:val="24"/>
                          <w:szCs w:val="24"/>
                        </w:rPr>
                      </m:ctrlPr>
                    </m:sSubPr>
                    <m:e>
                      <m:r>
                        <m:rPr>
                          <m:nor/>
                        </m:rPr>
                        <w:rPr>
                          <w:rFonts w:ascii="Arial" w:hAnsi="Arial" w:cs="Arial"/>
                          <w:sz w:val="24"/>
                          <w:szCs w:val="24"/>
                        </w:rPr>
                        <m:t>x</m:t>
                      </m:r>
                    </m:e>
                    <m:sub>
                      <m:r>
                        <m:rPr>
                          <m:nor/>
                        </m:rPr>
                        <w:rPr>
                          <w:rFonts w:ascii="Arial" w:hAnsi="Arial" w:cs="Arial"/>
                          <w:sz w:val="24"/>
                          <w:szCs w:val="24"/>
                        </w:rPr>
                        <m:t>1</m:t>
                      </m:r>
                    </m:sub>
                  </m:sSub>
                </m:e>
              </m:d>
              <m:r>
                <m:rPr>
                  <m:nor/>
                </m:rPr>
                <w:rPr>
                  <w:rFonts w:ascii="Arial" w:hAnsi="Arial" w:cs="Arial"/>
                  <w:sz w:val="24"/>
                  <w:szCs w:val="24"/>
                </w:rPr>
                <m:t xml:space="preserve"> (Ʃy)</m:t>
              </m:r>
            </m:num>
            <m:den>
              <m:rad>
                <m:radPr>
                  <m:degHide m:val="1"/>
                  <m:ctrlPr>
                    <w:rPr>
                      <w:rFonts w:ascii="Cambria Math" w:hAnsi="Cambria Math" w:cs="Arial"/>
                      <w:i/>
                      <w:sz w:val="24"/>
                      <w:szCs w:val="24"/>
                    </w:rPr>
                  </m:ctrlPr>
                </m:radPr>
                <m:deg/>
                <m:e>
                  <m:r>
                    <m:rPr>
                      <m:nor/>
                    </m:rPr>
                    <w:rPr>
                      <w:rFonts w:ascii="Arial" w:hAnsi="Arial" w:cs="Arial"/>
                      <w:sz w:val="24"/>
                      <w:szCs w:val="24"/>
                    </w:rPr>
                    <m:t>[n (Ʃ</m:t>
                  </m:r>
                  <m:sSup>
                    <m:sSupPr>
                      <m:ctrlPr>
                        <w:rPr>
                          <w:rFonts w:ascii="Cambria Math" w:hAnsi="Cambria Math" w:cs="Arial"/>
                          <w:i/>
                          <w:sz w:val="24"/>
                          <w:szCs w:val="24"/>
                        </w:rPr>
                      </m:ctrlPr>
                    </m:sSupPr>
                    <m:e>
                      <m:r>
                        <m:rPr>
                          <m:nor/>
                        </m:rPr>
                        <w:rPr>
                          <w:rFonts w:ascii="Arial" w:hAnsi="Arial" w:cs="Arial"/>
                          <w:sz w:val="24"/>
                          <w:szCs w:val="24"/>
                        </w:rPr>
                        <m:t>y</m:t>
                      </m:r>
                    </m:e>
                    <m:sup>
                      <m:r>
                        <m:rPr>
                          <m:nor/>
                        </m:rPr>
                        <w:rPr>
                          <w:rFonts w:ascii="Arial" w:hAnsi="Arial" w:cs="Arial"/>
                          <w:sz w:val="24"/>
                          <w:szCs w:val="24"/>
                        </w:rPr>
                        <m:t>2</m:t>
                      </m:r>
                    </m:sup>
                  </m:sSup>
                  <m:r>
                    <m:rPr>
                      <m:nor/>
                    </m:rPr>
                    <w:rPr>
                      <w:rFonts w:ascii="Arial" w:hAnsi="Arial" w:cs="Arial"/>
                      <w:sz w:val="24"/>
                      <w:szCs w:val="24"/>
                    </w:rPr>
                    <m:t>)-</m:t>
                  </m:r>
                  <m:sSup>
                    <m:sSupPr>
                      <m:ctrlPr>
                        <w:rPr>
                          <w:rFonts w:ascii="Cambria Math" w:hAnsi="Cambria Math" w:cs="Arial"/>
                          <w:i/>
                          <w:sz w:val="24"/>
                          <w:szCs w:val="24"/>
                        </w:rPr>
                      </m:ctrlPr>
                    </m:sSupPr>
                    <m:e>
                      <m:d>
                        <m:dPr>
                          <m:ctrlPr>
                            <w:rPr>
                              <w:rFonts w:ascii="Cambria Math" w:hAnsi="Cambria Math" w:cs="Arial"/>
                              <w:i/>
                              <w:sz w:val="24"/>
                              <w:szCs w:val="24"/>
                            </w:rPr>
                          </m:ctrlPr>
                        </m:dPr>
                        <m:e>
                          <m:r>
                            <m:rPr>
                              <m:nor/>
                            </m:rPr>
                            <w:rPr>
                              <w:rFonts w:ascii="Arial" w:hAnsi="Arial" w:cs="Arial"/>
                              <w:sz w:val="24"/>
                              <w:szCs w:val="24"/>
                            </w:rPr>
                            <m:t>Ʃy</m:t>
                          </m:r>
                        </m:e>
                      </m:d>
                    </m:e>
                    <m:sup>
                      <m:r>
                        <m:rPr>
                          <m:nor/>
                        </m:rPr>
                        <w:rPr>
                          <w:rFonts w:ascii="Arial" w:hAnsi="Arial" w:cs="Arial"/>
                          <w:sz w:val="24"/>
                          <w:szCs w:val="24"/>
                        </w:rPr>
                        <m:t>2</m:t>
                      </m:r>
                    </m:sup>
                  </m:sSup>
                  <m:r>
                    <m:rPr>
                      <m:nor/>
                    </m:rPr>
                    <w:rPr>
                      <w:rFonts w:ascii="Arial" w:hAnsi="Arial" w:cs="Arial"/>
                      <w:sz w:val="24"/>
                      <w:szCs w:val="24"/>
                    </w:rPr>
                    <m:t xml:space="preserve">] [n </m:t>
                  </m:r>
                  <m:d>
                    <m:dPr>
                      <m:ctrlPr>
                        <w:rPr>
                          <w:rFonts w:ascii="Cambria Math" w:hAnsi="Cambria Math" w:cs="Arial"/>
                          <w:i/>
                          <w:sz w:val="24"/>
                          <w:szCs w:val="24"/>
                        </w:rPr>
                      </m:ctrlPr>
                    </m:dPr>
                    <m:e>
                      <m:r>
                        <m:rPr>
                          <m:nor/>
                        </m:rPr>
                        <w:rPr>
                          <w:rFonts w:ascii="Arial" w:hAnsi="Arial" w:cs="Arial"/>
                          <w:sz w:val="24"/>
                          <w:szCs w:val="24"/>
                        </w:rPr>
                        <m:t>Ʃx</m:t>
                      </m:r>
                      <m:sSup>
                        <m:sSupPr>
                          <m:ctrlPr>
                            <w:rPr>
                              <w:rFonts w:ascii="Cambria Math" w:hAnsi="Cambria Math" w:cs="Arial"/>
                              <w:i/>
                              <w:sz w:val="24"/>
                              <w:szCs w:val="24"/>
                            </w:rPr>
                          </m:ctrlPr>
                        </m:sSupPr>
                        <m:e>
                          <m:r>
                            <m:rPr>
                              <m:nor/>
                            </m:rPr>
                            <w:rPr>
                              <w:rFonts w:ascii="Arial" w:hAnsi="Arial" w:cs="Arial"/>
                              <w:sz w:val="24"/>
                              <w:szCs w:val="24"/>
                            </w:rPr>
                            <m:t>1</m:t>
                          </m:r>
                        </m:e>
                        <m:sup>
                          <m:r>
                            <m:rPr>
                              <m:nor/>
                            </m:rPr>
                            <w:rPr>
                              <w:rFonts w:ascii="Arial" w:hAnsi="Arial" w:cs="Arial"/>
                              <w:sz w:val="24"/>
                              <w:szCs w:val="24"/>
                            </w:rPr>
                            <m:t>2</m:t>
                          </m:r>
                        </m:sup>
                      </m:sSup>
                    </m:e>
                  </m:d>
                  <m:r>
                    <m:rPr>
                      <m:nor/>
                    </m:rPr>
                    <w:rPr>
                      <w:rFonts w:ascii="Arial" w:hAnsi="Arial" w:cs="Arial"/>
                      <w:sz w:val="24"/>
                      <w:szCs w:val="24"/>
                    </w:rPr>
                    <m:t>-</m:t>
                  </m:r>
                  <m:sSup>
                    <m:sSupPr>
                      <m:ctrlPr>
                        <w:rPr>
                          <w:rFonts w:ascii="Cambria Math" w:hAnsi="Cambria Math" w:cs="Arial"/>
                          <w:i/>
                          <w:sz w:val="24"/>
                          <w:szCs w:val="24"/>
                        </w:rPr>
                      </m:ctrlPr>
                    </m:sSupPr>
                    <m:e>
                      <m:d>
                        <m:dPr>
                          <m:ctrlPr>
                            <w:rPr>
                              <w:rFonts w:ascii="Cambria Math" w:hAnsi="Cambria Math" w:cs="Arial"/>
                              <w:i/>
                              <w:sz w:val="24"/>
                              <w:szCs w:val="24"/>
                            </w:rPr>
                          </m:ctrlPr>
                        </m:dPr>
                        <m:e>
                          <m:r>
                            <m:rPr>
                              <m:nor/>
                            </m:rPr>
                            <w:rPr>
                              <w:rFonts w:ascii="Arial" w:hAnsi="Arial" w:cs="Arial"/>
                              <w:sz w:val="24"/>
                              <w:szCs w:val="24"/>
                            </w:rPr>
                            <m:t>Ʃx1</m:t>
                          </m:r>
                        </m:e>
                      </m:d>
                    </m:e>
                    <m:sup>
                      <m:r>
                        <m:rPr>
                          <m:nor/>
                        </m:rPr>
                        <w:rPr>
                          <w:rFonts w:ascii="Arial" w:hAnsi="Arial" w:cs="Arial"/>
                          <w:sz w:val="24"/>
                          <w:szCs w:val="24"/>
                        </w:rPr>
                        <m:t>2</m:t>
                      </m:r>
                    </m:sup>
                  </m:sSup>
                  <m:r>
                    <m:rPr>
                      <m:nor/>
                    </m:rPr>
                    <w:rPr>
                      <w:rFonts w:ascii="Arial" w:hAnsi="Arial" w:cs="Arial"/>
                      <w:sz w:val="24"/>
                      <w:szCs w:val="24"/>
                    </w:rPr>
                    <m:t>]</m:t>
                  </m:r>
                </m:e>
              </m:rad>
            </m:den>
          </m:f>
        </m:oMath>
      </m:oMathPara>
    </w:p>
    <w:p w14:paraId="799F6E71" w14:textId="77777777" w:rsidR="00654769" w:rsidRPr="00840909" w:rsidRDefault="00654769" w:rsidP="00654769">
      <w:pPr>
        <w:pStyle w:val="ListParagraph"/>
        <w:widowControl w:val="0"/>
        <w:spacing w:after="0" w:line="480" w:lineRule="auto"/>
        <w:ind w:left="1004"/>
        <w:jc w:val="both"/>
        <w:rPr>
          <w:rFonts w:ascii="Arial" w:hAnsi="Arial" w:cs="Arial"/>
          <w:sz w:val="24"/>
          <w:szCs w:val="24"/>
        </w:rPr>
      </w:pPr>
      <m:oMathPara>
        <m:oMathParaPr>
          <m:jc m:val="left"/>
        </m:oMathParaPr>
        <m:oMath>
          <m:r>
            <m:rPr>
              <m:nor/>
            </m:rPr>
            <w:rPr>
              <w:rFonts w:ascii="Arial" w:hAnsi="Arial" w:cs="Arial"/>
              <w:sz w:val="24"/>
              <w:szCs w:val="24"/>
            </w:rPr>
            <m:t>R</m:t>
          </m:r>
          <m:sSub>
            <m:sSubPr>
              <m:ctrlPr>
                <w:rPr>
                  <w:rFonts w:ascii="Cambria Math" w:hAnsi="Cambria Math" w:cs="Arial"/>
                  <w:i/>
                  <w:sz w:val="24"/>
                  <w:szCs w:val="24"/>
                </w:rPr>
              </m:ctrlPr>
            </m:sSubPr>
            <m:e>
              <m:r>
                <m:rPr>
                  <m:nor/>
                </m:rPr>
                <w:rPr>
                  <w:rFonts w:ascii="Arial" w:hAnsi="Arial" w:cs="Arial"/>
                  <w:sz w:val="24"/>
                  <w:szCs w:val="24"/>
                </w:rPr>
                <m:t>X</m:t>
              </m:r>
            </m:e>
            <m:sub>
              <m:r>
                <m:rPr>
                  <m:nor/>
                </m:rPr>
                <w:rPr>
                  <w:rFonts w:ascii="Arial" w:hAnsi="Arial" w:cs="Arial"/>
                  <w:sz w:val="24"/>
                  <w:szCs w:val="24"/>
                </w:rPr>
                <m:t>2</m:t>
              </m:r>
            </m:sub>
          </m:sSub>
          <m:r>
            <m:rPr>
              <m:nor/>
            </m:rPr>
            <w:rPr>
              <w:rFonts w:ascii="Arial" w:hAnsi="Arial" w:cs="Arial"/>
              <w:sz w:val="24"/>
              <w:szCs w:val="24"/>
            </w:rPr>
            <m:t>y=</m:t>
          </m:r>
          <m:f>
            <m:fPr>
              <m:ctrlPr>
                <w:rPr>
                  <w:rFonts w:ascii="Cambria Math" w:hAnsi="Cambria Math" w:cs="Arial"/>
                  <w:sz w:val="24"/>
                  <w:szCs w:val="24"/>
                </w:rPr>
              </m:ctrlPr>
            </m:fPr>
            <m:num>
              <m:r>
                <m:rPr>
                  <m:nor/>
                </m:rPr>
                <w:rPr>
                  <w:rFonts w:ascii="Arial" w:hAnsi="Arial" w:cs="Arial"/>
                  <w:sz w:val="24"/>
                  <w:szCs w:val="24"/>
                </w:rPr>
                <m:t>n</m:t>
              </m:r>
              <m:d>
                <m:dPr>
                  <m:ctrlPr>
                    <w:rPr>
                      <w:rFonts w:ascii="Cambria Math" w:hAnsi="Cambria Math" w:cs="Arial"/>
                      <w:sz w:val="24"/>
                      <w:szCs w:val="24"/>
                    </w:rPr>
                  </m:ctrlPr>
                </m:dPr>
                <m:e>
                  <m:r>
                    <m:rPr>
                      <m:nor/>
                    </m:rPr>
                    <w:rPr>
                      <w:rFonts w:ascii="Arial" w:hAnsi="Arial" w:cs="Arial"/>
                      <w:sz w:val="24"/>
                      <w:szCs w:val="24"/>
                    </w:rPr>
                    <m:t>Ʃ</m:t>
                  </m:r>
                  <m:sSub>
                    <m:sSubPr>
                      <m:ctrlPr>
                        <w:rPr>
                          <w:rFonts w:ascii="Cambria Math" w:hAnsi="Cambria Math" w:cs="Arial"/>
                          <w:i/>
                          <w:sz w:val="24"/>
                          <w:szCs w:val="24"/>
                        </w:rPr>
                      </m:ctrlPr>
                    </m:sSubPr>
                    <m:e>
                      <m:r>
                        <m:rPr>
                          <m:nor/>
                        </m:rPr>
                        <w:rPr>
                          <w:rFonts w:ascii="Arial" w:hAnsi="Arial" w:cs="Arial"/>
                          <w:sz w:val="24"/>
                          <w:szCs w:val="24"/>
                        </w:rPr>
                        <m:t>x</m:t>
                      </m:r>
                    </m:e>
                    <m:sub>
                      <m:r>
                        <m:rPr>
                          <m:nor/>
                        </m:rPr>
                        <w:rPr>
                          <w:rFonts w:ascii="Arial" w:hAnsi="Arial" w:cs="Arial"/>
                          <w:sz w:val="24"/>
                          <w:szCs w:val="24"/>
                        </w:rPr>
                        <m:t>2</m:t>
                      </m:r>
                    </m:sub>
                  </m:sSub>
                  <m:r>
                    <m:rPr>
                      <m:nor/>
                    </m:rPr>
                    <w:rPr>
                      <w:rFonts w:ascii="Arial" w:hAnsi="Arial" w:cs="Arial"/>
                      <w:sz w:val="24"/>
                      <w:szCs w:val="24"/>
                    </w:rPr>
                    <m:t>y</m:t>
                  </m:r>
                </m:e>
              </m:d>
              <m:r>
                <m:rPr>
                  <m:nor/>
                </m:rPr>
                <w:rPr>
                  <w:rFonts w:ascii="Arial" w:hAnsi="Arial" w:cs="Arial"/>
                  <w:sz w:val="24"/>
                  <w:szCs w:val="24"/>
                </w:rPr>
                <m:t>-</m:t>
              </m:r>
              <m:d>
                <m:dPr>
                  <m:ctrlPr>
                    <w:rPr>
                      <w:rFonts w:ascii="Cambria Math" w:hAnsi="Cambria Math" w:cs="Arial"/>
                      <w:sz w:val="24"/>
                      <w:szCs w:val="24"/>
                    </w:rPr>
                  </m:ctrlPr>
                </m:dPr>
                <m:e>
                  <m:r>
                    <m:rPr>
                      <m:nor/>
                    </m:rPr>
                    <w:rPr>
                      <w:rFonts w:ascii="Arial" w:hAnsi="Arial" w:cs="Arial"/>
                      <w:sz w:val="24"/>
                      <w:szCs w:val="24"/>
                    </w:rPr>
                    <m:t>Ʃ</m:t>
                  </m:r>
                  <m:sSub>
                    <m:sSubPr>
                      <m:ctrlPr>
                        <w:rPr>
                          <w:rFonts w:ascii="Cambria Math" w:hAnsi="Cambria Math" w:cs="Arial"/>
                          <w:sz w:val="24"/>
                          <w:szCs w:val="24"/>
                        </w:rPr>
                      </m:ctrlPr>
                    </m:sSubPr>
                    <m:e>
                      <m:r>
                        <m:rPr>
                          <m:nor/>
                        </m:rPr>
                        <w:rPr>
                          <w:rFonts w:ascii="Arial" w:hAnsi="Arial" w:cs="Arial"/>
                          <w:sz w:val="24"/>
                          <w:szCs w:val="24"/>
                        </w:rPr>
                        <m:t>x</m:t>
                      </m:r>
                    </m:e>
                    <m:sub>
                      <m:r>
                        <m:rPr>
                          <m:nor/>
                        </m:rPr>
                        <w:rPr>
                          <w:rFonts w:ascii="Arial" w:hAnsi="Arial" w:cs="Arial"/>
                          <w:sz w:val="24"/>
                          <w:szCs w:val="24"/>
                        </w:rPr>
                        <m:t>2</m:t>
                      </m:r>
                    </m:sub>
                  </m:sSub>
                </m:e>
              </m:d>
              <m:r>
                <m:rPr>
                  <m:nor/>
                </m:rPr>
                <w:rPr>
                  <w:rFonts w:ascii="Arial" w:hAnsi="Arial" w:cs="Arial"/>
                  <w:sz w:val="24"/>
                  <w:szCs w:val="24"/>
                </w:rPr>
                <m:t xml:space="preserve"> (Ʃy)</m:t>
              </m:r>
            </m:num>
            <m:den>
              <m:rad>
                <m:radPr>
                  <m:degHide m:val="1"/>
                  <m:ctrlPr>
                    <w:rPr>
                      <w:rFonts w:ascii="Cambria Math" w:hAnsi="Cambria Math" w:cs="Arial"/>
                      <w:i/>
                      <w:sz w:val="24"/>
                      <w:szCs w:val="24"/>
                    </w:rPr>
                  </m:ctrlPr>
                </m:radPr>
                <m:deg/>
                <m:e>
                  <m:r>
                    <m:rPr>
                      <m:nor/>
                    </m:rPr>
                    <w:rPr>
                      <w:rFonts w:ascii="Arial" w:hAnsi="Arial" w:cs="Arial"/>
                      <w:sz w:val="24"/>
                      <w:szCs w:val="24"/>
                    </w:rPr>
                    <m:t>[n (Ʃ</m:t>
                  </m:r>
                  <m:sSup>
                    <m:sSupPr>
                      <m:ctrlPr>
                        <w:rPr>
                          <w:rFonts w:ascii="Cambria Math" w:hAnsi="Cambria Math" w:cs="Arial"/>
                          <w:i/>
                          <w:sz w:val="24"/>
                          <w:szCs w:val="24"/>
                        </w:rPr>
                      </m:ctrlPr>
                    </m:sSupPr>
                    <m:e>
                      <m:r>
                        <m:rPr>
                          <m:nor/>
                        </m:rPr>
                        <w:rPr>
                          <w:rFonts w:ascii="Arial" w:hAnsi="Arial" w:cs="Arial"/>
                          <w:sz w:val="24"/>
                          <w:szCs w:val="24"/>
                        </w:rPr>
                        <m:t>y</m:t>
                      </m:r>
                    </m:e>
                    <m:sup>
                      <m:r>
                        <m:rPr>
                          <m:nor/>
                        </m:rPr>
                        <w:rPr>
                          <w:rFonts w:ascii="Arial" w:hAnsi="Arial" w:cs="Arial"/>
                          <w:sz w:val="24"/>
                          <w:szCs w:val="24"/>
                        </w:rPr>
                        <m:t>2</m:t>
                      </m:r>
                    </m:sup>
                  </m:sSup>
                  <m:r>
                    <m:rPr>
                      <m:nor/>
                    </m:rPr>
                    <w:rPr>
                      <w:rFonts w:ascii="Arial" w:hAnsi="Arial" w:cs="Arial"/>
                      <w:sz w:val="24"/>
                      <w:szCs w:val="24"/>
                    </w:rPr>
                    <m:t>)</m:t>
                  </m:r>
                </m:e>
              </m:rad>
              <m:r>
                <m:rPr>
                  <m:nor/>
                </m:rPr>
                <w:rPr>
                  <w:rFonts w:ascii="Arial" w:hAnsi="Arial" w:cs="Arial"/>
                  <w:sz w:val="24"/>
                  <w:szCs w:val="24"/>
                </w:rPr>
                <m:t>-</m:t>
              </m:r>
              <m:sSup>
                <m:sSupPr>
                  <m:ctrlPr>
                    <w:rPr>
                      <w:rFonts w:ascii="Cambria Math" w:hAnsi="Cambria Math" w:cs="Arial"/>
                      <w:i/>
                      <w:sz w:val="24"/>
                      <w:szCs w:val="24"/>
                    </w:rPr>
                  </m:ctrlPr>
                </m:sSupPr>
                <m:e>
                  <m:d>
                    <m:dPr>
                      <m:ctrlPr>
                        <w:rPr>
                          <w:rFonts w:ascii="Cambria Math" w:hAnsi="Cambria Math" w:cs="Arial"/>
                          <w:i/>
                          <w:sz w:val="24"/>
                          <w:szCs w:val="24"/>
                        </w:rPr>
                      </m:ctrlPr>
                    </m:dPr>
                    <m:e>
                      <m:r>
                        <m:rPr>
                          <m:nor/>
                        </m:rPr>
                        <w:rPr>
                          <w:rFonts w:ascii="Arial" w:hAnsi="Arial" w:cs="Arial"/>
                          <w:sz w:val="24"/>
                          <w:szCs w:val="24"/>
                        </w:rPr>
                        <m:t>Ʃy</m:t>
                      </m:r>
                    </m:e>
                  </m:d>
                </m:e>
                <m:sup>
                  <m:r>
                    <m:rPr>
                      <m:nor/>
                    </m:rPr>
                    <w:rPr>
                      <w:rFonts w:ascii="Arial" w:hAnsi="Arial" w:cs="Arial"/>
                      <w:sz w:val="24"/>
                      <w:szCs w:val="24"/>
                    </w:rPr>
                    <m:t>2</m:t>
                  </m:r>
                </m:sup>
              </m:sSup>
              <m:r>
                <m:rPr>
                  <m:nor/>
                </m:rPr>
                <w:rPr>
                  <w:rFonts w:ascii="Arial" w:hAnsi="Arial" w:cs="Arial"/>
                  <w:sz w:val="24"/>
                  <w:szCs w:val="24"/>
                </w:rPr>
                <m:t xml:space="preserve">] [n </m:t>
              </m:r>
              <m:d>
                <m:dPr>
                  <m:ctrlPr>
                    <w:rPr>
                      <w:rFonts w:ascii="Cambria Math" w:hAnsi="Cambria Math" w:cs="Arial"/>
                      <w:i/>
                      <w:sz w:val="24"/>
                      <w:szCs w:val="24"/>
                    </w:rPr>
                  </m:ctrlPr>
                </m:dPr>
                <m:e>
                  <m:r>
                    <m:rPr>
                      <m:nor/>
                    </m:rPr>
                    <w:rPr>
                      <w:rFonts w:ascii="Arial" w:hAnsi="Arial" w:cs="Arial"/>
                      <w:sz w:val="24"/>
                      <w:szCs w:val="24"/>
                    </w:rPr>
                    <m:t>Ʃx</m:t>
                  </m:r>
                  <m:sSup>
                    <m:sSupPr>
                      <m:ctrlPr>
                        <w:rPr>
                          <w:rFonts w:ascii="Cambria Math" w:hAnsi="Cambria Math" w:cs="Arial"/>
                          <w:i/>
                          <w:sz w:val="24"/>
                          <w:szCs w:val="24"/>
                        </w:rPr>
                      </m:ctrlPr>
                    </m:sSupPr>
                    <m:e>
                      <m:r>
                        <m:rPr>
                          <m:nor/>
                        </m:rPr>
                        <w:rPr>
                          <w:rFonts w:ascii="Arial" w:hAnsi="Arial" w:cs="Arial"/>
                          <w:sz w:val="24"/>
                          <w:szCs w:val="24"/>
                        </w:rPr>
                        <m:t>2</m:t>
                      </m:r>
                    </m:e>
                    <m:sup>
                      <m:r>
                        <m:rPr>
                          <m:nor/>
                        </m:rPr>
                        <w:rPr>
                          <w:rFonts w:ascii="Arial" w:hAnsi="Arial" w:cs="Arial"/>
                          <w:sz w:val="24"/>
                          <w:szCs w:val="24"/>
                        </w:rPr>
                        <m:t>2</m:t>
                      </m:r>
                    </m:sup>
                  </m:sSup>
                </m:e>
              </m:d>
              <m:r>
                <m:rPr>
                  <m:nor/>
                </m:rPr>
                <w:rPr>
                  <w:rFonts w:ascii="Arial" w:hAnsi="Arial" w:cs="Arial"/>
                  <w:sz w:val="24"/>
                  <w:szCs w:val="24"/>
                </w:rPr>
                <m:t>-</m:t>
              </m:r>
              <m:sSup>
                <m:sSupPr>
                  <m:ctrlPr>
                    <w:rPr>
                      <w:rFonts w:ascii="Cambria Math" w:hAnsi="Cambria Math" w:cs="Arial"/>
                      <w:i/>
                      <w:sz w:val="24"/>
                      <w:szCs w:val="24"/>
                    </w:rPr>
                  </m:ctrlPr>
                </m:sSupPr>
                <m:e>
                  <m:d>
                    <m:dPr>
                      <m:ctrlPr>
                        <w:rPr>
                          <w:rFonts w:ascii="Cambria Math" w:hAnsi="Cambria Math" w:cs="Arial"/>
                          <w:i/>
                          <w:sz w:val="24"/>
                          <w:szCs w:val="24"/>
                        </w:rPr>
                      </m:ctrlPr>
                    </m:dPr>
                    <m:e>
                      <m:r>
                        <m:rPr>
                          <m:nor/>
                        </m:rPr>
                        <w:rPr>
                          <w:rFonts w:ascii="Arial" w:hAnsi="Arial" w:cs="Arial"/>
                          <w:sz w:val="24"/>
                          <w:szCs w:val="24"/>
                        </w:rPr>
                        <m:t>Ʃx2</m:t>
                      </m:r>
                    </m:e>
                  </m:d>
                </m:e>
                <m:sup>
                  <m:r>
                    <m:rPr>
                      <m:nor/>
                    </m:rPr>
                    <w:rPr>
                      <w:rFonts w:ascii="Arial" w:hAnsi="Arial" w:cs="Arial"/>
                      <w:sz w:val="24"/>
                      <w:szCs w:val="24"/>
                    </w:rPr>
                    <m:t>2</m:t>
                  </m:r>
                </m:sup>
              </m:sSup>
              <m:r>
                <m:rPr>
                  <m:nor/>
                </m:rPr>
                <w:rPr>
                  <w:rFonts w:ascii="Arial" w:hAnsi="Arial" w:cs="Arial"/>
                  <w:sz w:val="24"/>
                  <w:szCs w:val="24"/>
                </w:rPr>
                <m:t>]</m:t>
              </m:r>
            </m:den>
          </m:f>
        </m:oMath>
      </m:oMathPara>
    </w:p>
    <w:p w14:paraId="745CD8D0" w14:textId="77777777" w:rsidR="00654769" w:rsidRPr="00840909" w:rsidRDefault="00654769" w:rsidP="00654769">
      <w:pPr>
        <w:pStyle w:val="ListParagraph"/>
        <w:widowControl w:val="0"/>
        <w:spacing w:after="0" w:line="480" w:lineRule="auto"/>
        <w:ind w:left="1004"/>
        <w:jc w:val="both"/>
        <w:rPr>
          <w:rFonts w:ascii="Arial" w:hAnsi="Arial" w:cs="Arial"/>
          <w:sz w:val="24"/>
          <w:szCs w:val="24"/>
        </w:rPr>
      </w:pPr>
      <m:oMathPara>
        <m:oMathParaPr>
          <m:jc m:val="left"/>
        </m:oMathParaPr>
        <m:oMath>
          <m:r>
            <m:rPr>
              <m:nor/>
            </m:rPr>
            <w:rPr>
              <w:rFonts w:ascii="Arial" w:hAnsi="Arial" w:cs="Arial"/>
              <w:sz w:val="24"/>
              <w:szCs w:val="24"/>
            </w:rPr>
            <m:t>R</m:t>
          </m:r>
          <m:sSub>
            <m:sSubPr>
              <m:ctrlPr>
                <w:rPr>
                  <w:rFonts w:ascii="Cambria Math" w:hAnsi="Cambria Math" w:cs="Arial"/>
                  <w:i/>
                  <w:sz w:val="24"/>
                  <w:szCs w:val="24"/>
                </w:rPr>
              </m:ctrlPr>
            </m:sSubPr>
            <m:e>
              <m:r>
                <m:rPr>
                  <m:nor/>
                </m:rPr>
                <w:rPr>
                  <w:rFonts w:ascii="Arial" w:hAnsi="Arial" w:cs="Arial"/>
                  <w:sz w:val="24"/>
                  <w:szCs w:val="24"/>
                </w:rPr>
                <m:t>X</m:t>
              </m:r>
            </m:e>
            <m:sub>
              <m:r>
                <m:rPr>
                  <m:nor/>
                </m:rPr>
                <w:rPr>
                  <w:rFonts w:ascii="Arial" w:hAnsi="Arial" w:cs="Arial"/>
                  <w:sz w:val="24"/>
                  <w:szCs w:val="24"/>
                </w:rPr>
                <m:t>1</m:t>
              </m:r>
            </m:sub>
          </m:sSub>
          <m:sSub>
            <m:sSubPr>
              <m:ctrlPr>
                <w:rPr>
                  <w:rFonts w:ascii="Cambria Math" w:hAnsi="Cambria Math" w:cs="Arial"/>
                  <w:i/>
                  <w:sz w:val="24"/>
                  <w:szCs w:val="24"/>
                </w:rPr>
              </m:ctrlPr>
            </m:sSubPr>
            <m:e>
              <m:r>
                <m:rPr>
                  <m:nor/>
                </m:rPr>
                <w:rPr>
                  <w:rFonts w:ascii="Arial" w:hAnsi="Arial" w:cs="Arial"/>
                  <w:sz w:val="24"/>
                  <w:szCs w:val="24"/>
                </w:rPr>
                <m:t>X</m:t>
              </m:r>
            </m:e>
            <m:sub>
              <m:r>
                <m:rPr>
                  <m:nor/>
                </m:rPr>
                <w:rPr>
                  <w:rFonts w:ascii="Arial" w:hAnsi="Arial" w:cs="Arial"/>
                  <w:sz w:val="24"/>
                  <w:szCs w:val="24"/>
                </w:rPr>
                <m:t>2</m:t>
              </m:r>
            </m:sub>
          </m:sSub>
          <m:r>
            <m:rPr>
              <m:nor/>
            </m:rPr>
            <w:rPr>
              <w:rFonts w:ascii="Arial" w:hAnsi="Arial" w:cs="Arial"/>
              <w:sz w:val="24"/>
              <w:szCs w:val="24"/>
            </w:rPr>
            <m:t>=</m:t>
          </m:r>
          <m:f>
            <m:fPr>
              <m:ctrlPr>
                <w:rPr>
                  <w:rFonts w:ascii="Cambria Math" w:hAnsi="Cambria Math" w:cs="Arial"/>
                  <w:sz w:val="24"/>
                  <w:szCs w:val="24"/>
                </w:rPr>
              </m:ctrlPr>
            </m:fPr>
            <m:num>
              <m:r>
                <m:rPr>
                  <m:nor/>
                </m:rPr>
                <w:rPr>
                  <w:rFonts w:ascii="Arial" w:hAnsi="Arial" w:cs="Arial"/>
                  <w:sz w:val="24"/>
                  <w:szCs w:val="24"/>
                </w:rPr>
                <m:t>n</m:t>
              </m:r>
              <m:d>
                <m:dPr>
                  <m:ctrlPr>
                    <w:rPr>
                      <w:rFonts w:ascii="Cambria Math" w:hAnsi="Cambria Math" w:cs="Arial"/>
                      <w:sz w:val="24"/>
                      <w:szCs w:val="24"/>
                    </w:rPr>
                  </m:ctrlPr>
                </m:dPr>
                <m:e>
                  <m:r>
                    <m:rPr>
                      <m:nor/>
                    </m:rPr>
                    <w:rPr>
                      <w:rFonts w:ascii="Arial" w:hAnsi="Arial" w:cs="Arial"/>
                      <w:sz w:val="24"/>
                      <w:szCs w:val="24"/>
                    </w:rPr>
                    <m:t>Ʃ</m:t>
                  </m:r>
                  <m:sSub>
                    <m:sSubPr>
                      <m:ctrlPr>
                        <w:rPr>
                          <w:rFonts w:ascii="Cambria Math" w:hAnsi="Cambria Math" w:cs="Arial"/>
                          <w:i/>
                          <w:sz w:val="24"/>
                          <w:szCs w:val="24"/>
                        </w:rPr>
                      </m:ctrlPr>
                    </m:sSubPr>
                    <m:e>
                      <m:r>
                        <m:rPr>
                          <m:nor/>
                        </m:rPr>
                        <w:rPr>
                          <w:rFonts w:ascii="Arial" w:hAnsi="Arial" w:cs="Arial"/>
                          <w:sz w:val="24"/>
                          <w:szCs w:val="24"/>
                        </w:rPr>
                        <m:t>x</m:t>
                      </m:r>
                    </m:e>
                    <m:sub>
                      <m:r>
                        <m:rPr>
                          <m:nor/>
                        </m:rPr>
                        <w:rPr>
                          <w:rFonts w:ascii="Arial" w:hAnsi="Arial" w:cs="Arial"/>
                          <w:sz w:val="24"/>
                          <w:szCs w:val="24"/>
                        </w:rPr>
                        <m:t>1</m:t>
                      </m:r>
                    </m:sub>
                  </m:sSub>
                  <m:sSub>
                    <m:sSubPr>
                      <m:ctrlPr>
                        <w:rPr>
                          <w:rFonts w:ascii="Cambria Math" w:hAnsi="Cambria Math" w:cs="Arial"/>
                          <w:i/>
                          <w:sz w:val="24"/>
                          <w:szCs w:val="24"/>
                        </w:rPr>
                      </m:ctrlPr>
                    </m:sSubPr>
                    <m:e>
                      <m:r>
                        <m:rPr>
                          <m:nor/>
                        </m:rPr>
                        <w:rPr>
                          <w:rFonts w:ascii="Arial" w:hAnsi="Arial" w:cs="Arial"/>
                          <w:sz w:val="24"/>
                          <w:szCs w:val="24"/>
                        </w:rPr>
                        <m:t>x</m:t>
                      </m:r>
                    </m:e>
                    <m:sub>
                      <m:r>
                        <m:rPr>
                          <m:nor/>
                        </m:rPr>
                        <w:rPr>
                          <w:rFonts w:ascii="Arial" w:hAnsi="Arial" w:cs="Arial"/>
                          <w:sz w:val="24"/>
                          <w:szCs w:val="24"/>
                        </w:rPr>
                        <m:t>2</m:t>
                      </m:r>
                    </m:sub>
                  </m:sSub>
                </m:e>
              </m:d>
              <m:r>
                <m:rPr>
                  <m:nor/>
                </m:rPr>
                <w:rPr>
                  <w:rFonts w:ascii="Arial" w:hAnsi="Arial" w:cs="Arial"/>
                  <w:sz w:val="24"/>
                  <w:szCs w:val="24"/>
                </w:rPr>
                <m:t>-</m:t>
              </m:r>
              <m:d>
                <m:dPr>
                  <m:ctrlPr>
                    <w:rPr>
                      <w:rFonts w:ascii="Cambria Math" w:hAnsi="Cambria Math" w:cs="Arial"/>
                      <w:sz w:val="24"/>
                      <w:szCs w:val="24"/>
                    </w:rPr>
                  </m:ctrlPr>
                </m:dPr>
                <m:e>
                  <m:r>
                    <m:rPr>
                      <m:nor/>
                    </m:rPr>
                    <w:rPr>
                      <w:rFonts w:ascii="Arial" w:hAnsi="Arial" w:cs="Arial"/>
                      <w:sz w:val="24"/>
                      <w:szCs w:val="24"/>
                    </w:rPr>
                    <m:t>Ʃ</m:t>
                  </m:r>
                  <m:sSub>
                    <m:sSubPr>
                      <m:ctrlPr>
                        <w:rPr>
                          <w:rFonts w:ascii="Cambria Math" w:hAnsi="Cambria Math" w:cs="Arial"/>
                          <w:sz w:val="24"/>
                          <w:szCs w:val="24"/>
                        </w:rPr>
                      </m:ctrlPr>
                    </m:sSubPr>
                    <m:e>
                      <m:r>
                        <m:rPr>
                          <m:nor/>
                        </m:rPr>
                        <w:rPr>
                          <w:rFonts w:ascii="Arial" w:hAnsi="Arial" w:cs="Arial"/>
                          <w:sz w:val="24"/>
                          <w:szCs w:val="24"/>
                        </w:rPr>
                        <m:t>x</m:t>
                      </m:r>
                    </m:e>
                    <m:sub>
                      <m:r>
                        <m:rPr>
                          <m:nor/>
                        </m:rPr>
                        <w:rPr>
                          <w:rFonts w:ascii="Arial" w:hAnsi="Arial" w:cs="Arial"/>
                          <w:sz w:val="24"/>
                          <w:szCs w:val="24"/>
                        </w:rPr>
                        <m:t>1</m:t>
                      </m:r>
                    </m:sub>
                  </m:sSub>
                </m:e>
              </m:d>
              <m:r>
                <m:rPr>
                  <m:nor/>
                </m:rPr>
                <w:rPr>
                  <w:rFonts w:ascii="Arial" w:hAnsi="Arial" w:cs="Arial"/>
                  <w:sz w:val="24"/>
                  <w:szCs w:val="24"/>
                </w:rPr>
                <m:t xml:space="preserve"> </m:t>
              </m:r>
              <m:d>
                <m:dPr>
                  <m:ctrlPr>
                    <w:rPr>
                      <w:rFonts w:ascii="Cambria Math" w:hAnsi="Cambria Math" w:cs="Arial"/>
                      <w:i/>
                      <w:sz w:val="24"/>
                      <w:szCs w:val="24"/>
                    </w:rPr>
                  </m:ctrlPr>
                </m:dPr>
                <m:e>
                  <m:r>
                    <m:rPr>
                      <m:nor/>
                    </m:rPr>
                    <w:rPr>
                      <w:rFonts w:ascii="Arial" w:hAnsi="Arial" w:cs="Arial"/>
                      <w:sz w:val="24"/>
                      <w:szCs w:val="24"/>
                    </w:rPr>
                    <m:t>Ʃ</m:t>
                  </m:r>
                  <m:sSub>
                    <m:sSubPr>
                      <m:ctrlPr>
                        <w:rPr>
                          <w:rFonts w:ascii="Cambria Math" w:hAnsi="Cambria Math" w:cs="Arial"/>
                          <w:sz w:val="24"/>
                          <w:szCs w:val="24"/>
                        </w:rPr>
                      </m:ctrlPr>
                    </m:sSubPr>
                    <m:e>
                      <m:r>
                        <m:rPr>
                          <m:nor/>
                        </m:rPr>
                        <w:rPr>
                          <w:rFonts w:ascii="Arial" w:hAnsi="Arial" w:cs="Arial"/>
                          <w:sz w:val="24"/>
                          <w:szCs w:val="24"/>
                        </w:rPr>
                        <m:t>x</m:t>
                      </m:r>
                    </m:e>
                    <m:sub>
                      <m:r>
                        <m:rPr>
                          <m:nor/>
                        </m:rPr>
                        <w:rPr>
                          <w:rFonts w:ascii="Arial" w:hAnsi="Arial" w:cs="Arial"/>
                          <w:sz w:val="24"/>
                          <w:szCs w:val="24"/>
                        </w:rPr>
                        <m:t>2</m:t>
                      </m:r>
                    </m:sub>
                  </m:sSub>
                </m:e>
              </m:d>
            </m:num>
            <m:den>
              <m:rad>
                <m:radPr>
                  <m:degHide m:val="1"/>
                  <m:ctrlPr>
                    <w:rPr>
                      <w:rFonts w:ascii="Cambria Math" w:hAnsi="Cambria Math" w:cs="Arial"/>
                      <w:i/>
                      <w:sz w:val="24"/>
                      <w:szCs w:val="24"/>
                    </w:rPr>
                  </m:ctrlPr>
                </m:radPr>
                <m:deg/>
                <m:e>
                  <m:r>
                    <m:rPr>
                      <m:nor/>
                    </m:rPr>
                    <w:rPr>
                      <w:rFonts w:ascii="Arial" w:hAnsi="Arial" w:cs="Arial"/>
                      <w:sz w:val="24"/>
                      <w:szCs w:val="24"/>
                    </w:rPr>
                    <m:t>[n (Ʃ</m:t>
                  </m:r>
                  <m:sSup>
                    <m:sSupPr>
                      <m:ctrlPr>
                        <w:rPr>
                          <w:rFonts w:ascii="Cambria Math" w:hAnsi="Cambria Math" w:cs="Arial"/>
                          <w:i/>
                          <w:sz w:val="24"/>
                          <w:szCs w:val="24"/>
                        </w:rPr>
                      </m:ctrlPr>
                    </m:sSupPr>
                    <m:e>
                      <m:sSub>
                        <m:sSubPr>
                          <m:ctrlPr>
                            <w:rPr>
                              <w:rFonts w:ascii="Cambria Math" w:hAnsi="Cambria Math" w:cs="Arial"/>
                              <w:i/>
                              <w:sz w:val="24"/>
                              <w:szCs w:val="24"/>
                            </w:rPr>
                          </m:ctrlPr>
                        </m:sSubPr>
                        <m:e>
                          <m:r>
                            <m:rPr>
                              <m:nor/>
                            </m:rPr>
                            <w:rPr>
                              <w:rFonts w:ascii="Arial" w:hAnsi="Arial" w:cs="Arial"/>
                              <w:sz w:val="24"/>
                              <w:szCs w:val="24"/>
                            </w:rPr>
                            <m:t>x</m:t>
                          </m:r>
                        </m:e>
                        <m:sub>
                          <m:r>
                            <m:rPr>
                              <m:nor/>
                            </m:rPr>
                            <w:rPr>
                              <w:rFonts w:ascii="Arial" w:hAnsi="Arial" w:cs="Arial"/>
                              <w:sz w:val="24"/>
                              <w:szCs w:val="24"/>
                            </w:rPr>
                            <m:t>1</m:t>
                          </m:r>
                        </m:sub>
                      </m:sSub>
                    </m:e>
                    <m:sup>
                      <m:r>
                        <m:rPr>
                          <m:nor/>
                        </m:rPr>
                        <w:rPr>
                          <w:rFonts w:ascii="Arial" w:hAnsi="Arial" w:cs="Arial"/>
                          <w:sz w:val="24"/>
                          <w:szCs w:val="24"/>
                        </w:rPr>
                        <m:t>2</m:t>
                      </m:r>
                    </m:sup>
                  </m:sSup>
                  <m:r>
                    <m:rPr>
                      <m:nor/>
                    </m:rPr>
                    <w:rPr>
                      <w:rFonts w:ascii="Arial" w:hAnsi="Arial" w:cs="Arial"/>
                      <w:sz w:val="24"/>
                      <w:szCs w:val="24"/>
                    </w:rPr>
                    <m:t>)-</m:t>
                  </m:r>
                  <m:sSup>
                    <m:sSupPr>
                      <m:ctrlPr>
                        <w:rPr>
                          <w:rFonts w:ascii="Cambria Math" w:hAnsi="Cambria Math" w:cs="Arial"/>
                          <w:i/>
                          <w:sz w:val="24"/>
                          <w:szCs w:val="24"/>
                        </w:rPr>
                      </m:ctrlPr>
                    </m:sSupPr>
                    <m:e>
                      <m:d>
                        <m:dPr>
                          <m:ctrlPr>
                            <w:rPr>
                              <w:rFonts w:ascii="Cambria Math" w:hAnsi="Cambria Math" w:cs="Arial"/>
                              <w:i/>
                              <w:sz w:val="24"/>
                              <w:szCs w:val="24"/>
                            </w:rPr>
                          </m:ctrlPr>
                        </m:dPr>
                        <m:e>
                          <m:r>
                            <m:rPr>
                              <m:nor/>
                            </m:rPr>
                            <w:rPr>
                              <w:rFonts w:ascii="Arial" w:hAnsi="Arial" w:cs="Arial"/>
                              <w:sz w:val="24"/>
                              <w:szCs w:val="24"/>
                            </w:rPr>
                            <m:t>Ʃ</m:t>
                          </m:r>
                          <m:sSub>
                            <m:sSubPr>
                              <m:ctrlPr>
                                <w:rPr>
                                  <w:rFonts w:ascii="Cambria Math" w:hAnsi="Cambria Math" w:cs="Arial"/>
                                  <w:i/>
                                  <w:sz w:val="24"/>
                                  <w:szCs w:val="24"/>
                                </w:rPr>
                              </m:ctrlPr>
                            </m:sSubPr>
                            <m:e>
                              <m:r>
                                <m:rPr>
                                  <m:nor/>
                                </m:rPr>
                                <w:rPr>
                                  <w:rFonts w:ascii="Arial" w:hAnsi="Arial" w:cs="Arial"/>
                                  <w:sz w:val="24"/>
                                  <w:szCs w:val="24"/>
                                </w:rPr>
                                <m:t>x</m:t>
                              </m:r>
                            </m:e>
                            <m:sub>
                              <m:r>
                                <m:rPr>
                                  <m:nor/>
                                </m:rPr>
                                <w:rPr>
                                  <w:rFonts w:ascii="Arial" w:hAnsi="Arial" w:cs="Arial"/>
                                  <w:sz w:val="24"/>
                                  <w:szCs w:val="24"/>
                                </w:rPr>
                                <m:t>1</m:t>
                              </m:r>
                            </m:sub>
                          </m:sSub>
                        </m:e>
                      </m:d>
                    </m:e>
                    <m:sup>
                      <m:r>
                        <m:rPr>
                          <m:nor/>
                        </m:rPr>
                        <w:rPr>
                          <w:rFonts w:ascii="Arial" w:hAnsi="Arial" w:cs="Arial"/>
                          <w:sz w:val="24"/>
                          <w:szCs w:val="24"/>
                        </w:rPr>
                        <m:t>2</m:t>
                      </m:r>
                    </m:sup>
                  </m:sSup>
                  <m:r>
                    <m:rPr>
                      <m:nor/>
                    </m:rPr>
                    <w:rPr>
                      <w:rFonts w:ascii="Arial" w:hAnsi="Arial" w:cs="Arial"/>
                      <w:sz w:val="24"/>
                      <w:szCs w:val="24"/>
                    </w:rPr>
                    <m:t xml:space="preserve">] [n </m:t>
                  </m:r>
                  <m:d>
                    <m:dPr>
                      <m:ctrlPr>
                        <w:rPr>
                          <w:rFonts w:ascii="Cambria Math" w:hAnsi="Cambria Math" w:cs="Arial"/>
                          <w:i/>
                          <w:sz w:val="24"/>
                          <w:szCs w:val="24"/>
                        </w:rPr>
                      </m:ctrlPr>
                    </m:dPr>
                    <m:e>
                      <m:r>
                        <m:rPr>
                          <m:nor/>
                        </m:rPr>
                        <w:rPr>
                          <w:rFonts w:ascii="Arial" w:hAnsi="Arial" w:cs="Arial"/>
                          <w:sz w:val="24"/>
                          <w:szCs w:val="24"/>
                        </w:rPr>
                        <m:t>Ʃx</m:t>
                      </m:r>
                      <m:sSup>
                        <m:sSupPr>
                          <m:ctrlPr>
                            <w:rPr>
                              <w:rFonts w:ascii="Cambria Math" w:hAnsi="Cambria Math" w:cs="Arial"/>
                              <w:i/>
                              <w:sz w:val="24"/>
                              <w:szCs w:val="24"/>
                            </w:rPr>
                          </m:ctrlPr>
                        </m:sSupPr>
                        <m:e>
                          <m:r>
                            <m:rPr>
                              <m:nor/>
                            </m:rPr>
                            <w:rPr>
                              <w:rFonts w:ascii="Arial" w:hAnsi="Arial" w:cs="Arial"/>
                              <w:sz w:val="24"/>
                              <w:szCs w:val="24"/>
                            </w:rPr>
                            <m:t>2</m:t>
                          </m:r>
                        </m:e>
                        <m:sup>
                          <m:r>
                            <m:rPr>
                              <m:nor/>
                            </m:rPr>
                            <w:rPr>
                              <w:rFonts w:ascii="Arial" w:hAnsi="Arial" w:cs="Arial"/>
                              <w:sz w:val="24"/>
                              <w:szCs w:val="24"/>
                            </w:rPr>
                            <m:t>2</m:t>
                          </m:r>
                        </m:sup>
                      </m:sSup>
                    </m:e>
                  </m:d>
                  <m:r>
                    <m:rPr>
                      <m:nor/>
                    </m:rPr>
                    <w:rPr>
                      <w:rFonts w:ascii="Arial" w:hAnsi="Arial" w:cs="Arial"/>
                      <w:sz w:val="24"/>
                      <w:szCs w:val="24"/>
                    </w:rPr>
                    <m:t>-</m:t>
                  </m:r>
                  <m:sSup>
                    <m:sSupPr>
                      <m:ctrlPr>
                        <w:rPr>
                          <w:rFonts w:ascii="Cambria Math" w:hAnsi="Cambria Math" w:cs="Arial"/>
                          <w:i/>
                          <w:sz w:val="24"/>
                          <w:szCs w:val="24"/>
                        </w:rPr>
                      </m:ctrlPr>
                    </m:sSupPr>
                    <m:e>
                      <m:d>
                        <m:dPr>
                          <m:ctrlPr>
                            <w:rPr>
                              <w:rFonts w:ascii="Cambria Math" w:hAnsi="Cambria Math" w:cs="Arial"/>
                              <w:i/>
                              <w:sz w:val="24"/>
                              <w:szCs w:val="24"/>
                            </w:rPr>
                          </m:ctrlPr>
                        </m:dPr>
                        <m:e>
                          <m:r>
                            <m:rPr>
                              <m:nor/>
                            </m:rPr>
                            <w:rPr>
                              <w:rFonts w:ascii="Arial" w:hAnsi="Arial" w:cs="Arial"/>
                              <w:sz w:val="24"/>
                              <w:szCs w:val="24"/>
                            </w:rPr>
                            <m:t>Ʃx2</m:t>
                          </m:r>
                        </m:e>
                      </m:d>
                    </m:e>
                    <m:sup>
                      <m:r>
                        <m:rPr>
                          <m:nor/>
                        </m:rPr>
                        <w:rPr>
                          <w:rFonts w:ascii="Arial" w:hAnsi="Arial" w:cs="Arial"/>
                          <w:sz w:val="24"/>
                          <w:szCs w:val="24"/>
                        </w:rPr>
                        <m:t>2</m:t>
                      </m:r>
                    </m:sup>
                  </m:sSup>
                  <m:r>
                    <m:rPr>
                      <m:nor/>
                    </m:rPr>
                    <w:rPr>
                      <w:rFonts w:ascii="Arial" w:hAnsi="Arial" w:cs="Arial"/>
                      <w:sz w:val="24"/>
                      <w:szCs w:val="24"/>
                    </w:rPr>
                    <m:t>]</m:t>
                  </m:r>
                </m:e>
              </m:rad>
            </m:den>
          </m:f>
        </m:oMath>
      </m:oMathPara>
    </w:p>
    <w:p w14:paraId="28F695D4" w14:textId="77777777" w:rsidR="00654769" w:rsidRPr="00840909" w:rsidRDefault="00654769" w:rsidP="00654769">
      <w:pPr>
        <w:pStyle w:val="ListParagraph"/>
        <w:widowControl w:val="0"/>
        <w:spacing w:after="0" w:line="480" w:lineRule="auto"/>
        <w:ind w:left="1004"/>
        <w:jc w:val="both"/>
        <w:rPr>
          <w:rFonts w:ascii="Arial" w:hAnsi="Arial" w:cs="Arial"/>
          <w:sz w:val="24"/>
          <w:szCs w:val="24"/>
        </w:rPr>
      </w:pPr>
      <m:oMathPara>
        <m:oMathParaPr>
          <m:jc m:val="left"/>
        </m:oMathParaPr>
        <m:oMath>
          <m:r>
            <m:rPr>
              <m:nor/>
            </m:rPr>
            <w:rPr>
              <w:rFonts w:ascii="Arial" w:hAnsi="Arial" w:cs="Arial"/>
              <w:sz w:val="24"/>
              <w:szCs w:val="24"/>
            </w:rPr>
            <m:t>SY.X1.X2</m:t>
          </m:r>
          <m:r>
            <m:rPr>
              <m:nor/>
            </m:rPr>
            <w:rPr>
              <w:rFonts w:ascii="Arial" w:hAnsi="Arial" w:cs="Arial"/>
              <w:sz w:val="28"/>
              <w:szCs w:val="28"/>
            </w:rPr>
            <m:t>=</m:t>
          </m:r>
          <m:rad>
            <m:radPr>
              <m:degHide m:val="1"/>
              <m:ctrlPr>
                <w:rPr>
                  <w:rFonts w:ascii="Cambria Math" w:hAnsi="Cambria Math" w:cs="Arial"/>
                  <w:i/>
                  <w:sz w:val="28"/>
                  <w:szCs w:val="28"/>
                </w:rPr>
              </m:ctrlPr>
            </m:radPr>
            <m:deg/>
            <m:e>
              <m:f>
                <m:fPr>
                  <m:ctrlPr>
                    <w:rPr>
                      <w:rFonts w:ascii="Cambria Math" w:hAnsi="Cambria Math" w:cs="Arial"/>
                      <w:i/>
                      <w:sz w:val="28"/>
                      <w:szCs w:val="28"/>
                    </w:rPr>
                  </m:ctrlPr>
                </m:fPr>
                <m:num>
                  <m:sSup>
                    <m:sSupPr>
                      <m:ctrlPr>
                        <w:rPr>
                          <w:rFonts w:ascii="Cambria Math" w:hAnsi="Cambria Math" w:cs="Arial"/>
                          <w:iCs/>
                          <w:sz w:val="28"/>
                          <w:szCs w:val="28"/>
                        </w:rPr>
                      </m:ctrlPr>
                    </m:sSupPr>
                    <m:e>
                      <m:r>
                        <m:rPr>
                          <m:nor/>
                        </m:rPr>
                        <w:rPr>
                          <w:rFonts w:ascii="Arial" w:hAnsi="Arial" w:cs="Arial"/>
                          <w:iCs/>
                          <w:sz w:val="28"/>
                          <w:szCs w:val="28"/>
                        </w:rPr>
                        <m:t>Y</m:t>
                      </m:r>
                    </m:e>
                    <m:sup>
                      <m:r>
                        <m:rPr>
                          <m:nor/>
                        </m:rPr>
                        <w:rPr>
                          <w:rFonts w:ascii="Arial" w:hAnsi="Arial" w:cs="Arial"/>
                          <w:iCs/>
                          <w:sz w:val="28"/>
                          <w:szCs w:val="28"/>
                        </w:rPr>
                        <m:t>2-a ƩY-b1 Ʃ Y</m:t>
                      </m:r>
                      <m:sSup>
                        <m:sSupPr>
                          <m:ctrlPr>
                            <w:rPr>
                              <w:rFonts w:ascii="Cambria Math" w:hAnsi="Cambria Math" w:cs="Arial"/>
                              <w:iCs/>
                              <w:sz w:val="28"/>
                              <w:szCs w:val="28"/>
                            </w:rPr>
                          </m:ctrlPr>
                        </m:sSupPr>
                        <m:e>
                          <m:r>
                            <m:rPr>
                              <m:nor/>
                            </m:rPr>
                            <w:rPr>
                              <w:rFonts w:ascii="Arial" w:hAnsi="Arial" w:cs="Arial"/>
                              <w:iCs/>
                              <w:sz w:val="28"/>
                              <w:szCs w:val="28"/>
                            </w:rPr>
                            <m:t>X</m:t>
                          </m:r>
                        </m:e>
                        <m:sup>
                          <m:r>
                            <m:rPr>
                              <m:nor/>
                            </m:rPr>
                            <w:rPr>
                              <w:rFonts w:ascii="Arial" w:hAnsi="Arial" w:cs="Arial"/>
                              <w:iCs/>
                              <w:sz w:val="28"/>
                              <w:szCs w:val="28"/>
                            </w:rPr>
                            <m:t xml:space="preserve">1 </m:t>
                          </m:r>
                        </m:sup>
                      </m:sSup>
                      <m:r>
                        <m:rPr>
                          <m:nor/>
                        </m:rPr>
                        <w:rPr>
                          <w:rFonts w:ascii="Arial" w:hAnsi="Arial" w:cs="Arial"/>
                          <w:iCs/>
                          <w:sz w:val="28"/>
                          <w:szCs w:val="28"/>
                        </w:rPr>
                        <m:t>-b2 Ʃ Y</m:t>
                      </m:r>
                      <m:sSup>
                        <m:sSupPr>
                          <m:ctrlPr>
                            <w:rPr>
                              <w:rFonts w:ascii="Cambria Math" w:hAnsi="Cambria Math" w:cs="Arial"/>
                              <w:iCs/>
                              <w:sz w:val="28"/>
                              <w:szCs w:val="28"/>
                            </w:rPr>
                          </m:ctrlPr>
                        </m:sSupPr>
                        <m:e>
                          <m:r>
                            <m:rPr>
                              <m:nor/>
                            </m:rPr>
                            <w:rPr>
                              <w:rFonts w:ascii="Arial" w:hAnsi="Arial" w:cs="Arial"/>
                              <w:iCs/>
                              <w:sz w:val="28"/>
                              <w:szCs w:val="28"/>
                            </w:rPr>
                            <m:t>X</m:t>
                          </m:r>
                        </m:e>
                        <m:sup>
                          <m:r>
                            <m:rPr>
                              <m:nor/>
                            </m:rPr>
                            <w:rPr>
                              <w:rFonts w:ascii="Arial" w:hAnsi="Arial" w:cs="Arial"/>
                              <w:iCs/>
                              <w:sz w:val="28"/>
                              <w:szCs w:val="28"/>
                            </w:rPr>
                            <m:t>2</m:t>
                          </m:r>
                        </m:sup>
                      </m:sSup>
                    </m:sup>
                  </m:sSup>
                </m:num>
                <m:den>
                  <m:r>
                    <m:rPr>
                      <m:nor/>
                    </m:rPr>
                    <w:rPr>
                      <w:rFonts w:ascii="Arial" w:hAnsi="Arial" w:cs="Arial"/>
                      <w:sz w:val="28"/>
                      <w:szCs w:val="28"/>
                    </w:rPr>
                    <m:t>n-m-1</m:t>
                  </m:r>
                </m:den>
              </m:f>
            </m:e>
          </m:rad>
        </m:oMath>
      </m:oMathPara>
    </w:p>
    <w:p w14:paraId="16DEC002" w14:textId="77777777" w:rsidR="00654769" w:rsidRPr="00840909" w:rsidRDefault="00654769" w:rsidP="00654769">
      <w:pPr>
        <w:pStyle w:val="ListParagraph"/>
        <w:widowControl w:val="0"/>
        <w:spacing w:after="0" w:line="480" w:lineRule="auto"/>
        <w:ind w:left="1004"/>
        <w:jc w:val="both"/>
        <w:rPr>
          <w:rFonts w:ascii="Arial" w:hAnsi="Arial" w:cs="Arial"/>
          <w:sz w:val="24"/>
          <w:szCs w:val="24"/>
        </w:rPr>
      </w:pPr>
      <m:oMathPara>
        <m:oMathParaPr>
          <m:jc m:val="left"/>
        </m:oMathParaPr>
        <m:oMath>
          <m:r>
            <m:rPr>
              <m:nor/>
            </m:rPr>
            <w:rPr>
              <w:rFonts w:ascii="Arial" w:hAnsi="Arial" w:cs="Arial"/>
              <w:sz w:val="24"/>
              <w:szCs w:val="24"/>
            </w:rPr>
            <m:t>S</m:t>
          </m:r>
          <m:sSup>
            <m:sSupPr>
              <m:ctrlPr>
                <w:rPr>
                  <w:rFonts w:ascii="Cambria Math" w:hAnsi="Cambria Math" w:cs="Arial"/>
                  <w:i/>
                  <w:sz w:val="24"/>
                  <w:szCs w:val="24"/>
                </w:rPr>
              </m:ctrlPr>
            </m:sSupPr>
            <m:e>
              <m:r>
                <m:rPr>
                  <m:nor/>
                </m:rPr>
                <w:rPr>
                  <w:rFonts w:ascii="Arial" w:hAnsi="Arial" w:cs="Arial"/>
                  <w:sz w:val="24"/>
                  <w:szCs w:val="24"/>
                </w:rPr>
                <m:t>b</m:t>
              </m:r>
            </m:e>
            <m:sup>
              <m:r>
                <m:rPr>
                  <m:nor/>
                </m:rPr>
                <w:rPr>
                  <w:rFonts w:ascii="Arial" w:hAnsi="Arial" w:cs="Arial"/>
                  <w:sz w:val="24"/>
                  <w:szCs w:val="24"/>
                </w:rPr>
                <m:t>1</m:t>
              </m:r>
            </m:sup>
          </m:sSup>
          <m:r>
            <m:rPr>
              <m:nor/>
            </m:rPr>
            <w:rPr>
              <w:rFonts w:ascii="Arial" w:hAnsi="Arial" w:cs="Arial"/>
              <w:sz w:val="24"/>
              <w:szCs w:val="24"/>
            </w:rPr>
            <m:t>=</m:t>
          </m:r>
          <m:f>
            <m:fPr>
              <m:ctrlPr>
                <w:rPr>
                  <w:rFonts w:ascii="Cambria Math" w:hAnsi="Cambria Math" w:cs="Arial"/>
                  <w:sz w:val="24"/>
                  <w:szCs w:val="24"/>
                </w:rPr>
              </m:ctrlPr>
            </m:fPr>
            <m:num>
              <m:r>
                <m:rPr>
                  <m:nor/>
                </m:rPr>
                <w:rPr>
                  <w:rFonts w:ascii="Arial" w:hAnsi="Arial" w:cs="Arial"/>
                  <w:sz w:val="24"/>
                  <w:szCs w:val="24"/>
                </w:rPr>
                <m:t>SY x X1 x X2</m:t>
              </m:r>
            </m:num>
            <m:den>
              <m:rad>
                <m:radPr>
                  <m:degHide m:val="1"/>
                  <m:ctrlPr>
                    <w:rPr>
                      <w:rFonts w:ascii="Cambria Math" w:hAnsi="Cambria Math" w:cs="Arial"/>
                      <w:i/>
                      <w:sz w:val="24"/>
                      <w:szCs w:val="24"/>
                    </w:rPr>
                  </m:ctrlPr>
                </m:radPr>
                <m:deg/>
                <m:e>
                  <m:r>
                    <m:rPr>
                      <m:nor/>
                    </m:rPr>
                    <w:rPr>
                      <w:rFonts w:ascii="Arial" w:hAnsi="Arial" w:cs="Arial"/>
                      <w:sz w:val="24"/>
                      <w:szCs w:val="24"/>
                    </w:rPr>
                    <m:t>{Ʃ</m:t>
                  </m:r>
                  <m:sSup>
                    <m:sSupPr>
                      <m:ctrlPr>
                        <w:rPr>
                          <w:rFonts w:ascii="Cambria Math" w:hAnsi="Cambria Math" w:cs="Arial"/>
                          <w:i/>
                          <w:sz w:val="24"/>
                          <w:szCs w:val="24"/>
                        </w:rPr>
                      </m:ctrlPr>
                    </m:sSupPr>
                    <m:e>
                      <m:r>
                        <m:rPr>
                          <m:nor/>
                        </m:rPr>
                        <w:rPr>
                          <w:rFonts w:ascii="Arial" w:hAnsi="Arial" w:cs="Arial"/>
                          <w:sz w:val="24"/>
                          <w:szCs w:val="24"/>
                        </w:rPr>
                        <m:t>X1</m:t>
                      </m:r>
                    </m:e>
                    <m:sup>
                      <m:r>
                        <m:rPr>
                          <m:nor/>
                        </m:rPr>
                        <w:rPr>
                          <w:rFonts w:ascii="Arial" w:hAnsi="Arial" w:cs="Arial"/>
                          <w:sz w:val="24"/>
                          <w:szCs w:val="24"/>
                        </w:rPr>
                        <m:t>2</m:t>
                      </m:r>
                    </m:sup>
                  </m:sSup>
                  <m:r>
                    <m:rPr>
                      <m:nor/>
                    </m:rPr>
                    <w:rPr>
                      <w:rFonts w:ascii="Arial" w:hAnsi="Arial" w:cs="Arial"/>
                      <w:sz w:val="24"/>
                      <w:szCs w:val="24"/>
                    </w:rPr>
                    <m:t xml:space="preserve">-n x </m:t>
                  </m:r>
                  <m:d>
                    <m:dPr>
                      <m:begChr m:val="["/>
                      <m:endChr m:val="]"/>
                      <m:ctrlPr>
                        <w:rPr>
                          <w:rFonts w:ascii="Cambria Math" w:hAnsi="Cambria Math" w:cs="Arial"/>
                          <w:i/>
                          <w:sz w:val="24"/>
                          <w:szCs w:val="24"/>
                        </w:rPr>
                      </m:ctrlPr>
                    </m:dPr>
                    <m:e>
                      <m:d>
                        <m:dPr>
                          <m:ctrlPr>
                            <w:rPr>
                              <w:rFonts w:ascii="Cambria Math" w:hAnsi="Cambria Math" w:cs="Arial"/>
                              <w:i/>
                              <w:sz w:val="24"/>
                              <w:szCs w:val="24"/>
                            </w:rPr>
                          </m:ctrlPr>
                        </m:dPr>
                        <m:e>
                          <m:f>
                            <m:fPr>
                              <m:ctrlPr>
                                <w:rPr>
                                  <w:rFonts w:ascii="Cambria Math" w:hAnsi="Cambria Math" w:cs="Arial"/>
                                  <w:i/>
                                  <w:sz w:val="24"/>
                                  <w:szCs w:val="24"/>
                                </w:rPr>
                              </m:ctrlPr>
                            </m:fPr>
                            <m:num>
                              <m:r>
                                <m:rPr>
                                  <m:nor/>
                                </m:rPr>
                                <w:rPr>
                                  <w:rFonts w:ascii="Arial" w:hAnsi="Arial" w:cs="Arial"/>
                                  <w:sz w:val="24"/>
                                  <w:szCs w:val="24"/>
                                </w:rPr>
                                <m:t>Ʃx1</m:t>
                              </m:r>
                            </m:num>
                            <m:den>
                              <m:r>
                                <m:rPr>
                                  <m:nor/>
                                </m:rPr>
                                <w:rPr>
                                  <w:rFonts w:ascii="Arial" w:hAnsi="Arial" w:cs="Arial"/>
                                  <w:sz w:val="24"/>
                                  <w:szCs w:val="24"/>
                                </w:rPr>
                                <m:t>n</m:t>
                              </m:r>
                            </m:den>
                          </m:f>
                        </m:e>
                      </m:d>
                      <m:r>
                        <m:rPr>
                          <m:nor/>
                        </m:rPr>
                        <w:rPr>
                          <w:rFonts w:ascii="Arial" w:hAnsi="Arial" w:cs="Arial"/>
                          <w:sz w:val="24"/>
                          <w:szCs w:val="24"/>
                        </w:rPr>
                        <m:t>2</m:t>
                      </m:r>
                    </m:e>
                  </m:d>
                  <m:r>
                    <m:rPr>
                      <m:nor/>
                    </m:rPr>
                    <w:rPr>
                      <w:rFonts w:ascii="Arial" w:hAnsi="Arial" w:cs="Arial"/>
                      <w:sz w:val="24"/>
                      <w:szCs w:val="24"/>
                    </w:rPr>
                    <m:t xml:space="preserve"> x [ </m:t>
                  </m:r>
                  <m:d>
                    <m:dPr>
                      <m:ctrlPr>
                        <w:rPr>
                          <w:rFonts w:ascii="Cambria Math" w:hAnsi="Cambria Math" w:cs="Arial"/>
                          <w:i/>
                          <w:sz w:val="24"/>
                          <w:szCs w:val="24"/>
                        </w:rPr>
                      </m:ctrlPr>
                    </m:dPr>
                    <m:e>
                      <m:r>
                        <m:rPr>
                          <m:nor/>
                        </m:rPr>
                        <w:rPr>
                          <w:rFonts w:ascii="Arial" w:hAnsi="Arial" w:cs="Arial"/>
                          <w:sz w:val="24"/>
                          <w:szCs w:val="24"/>
                        </w:rPr>
                        <m:t>rX1X2</m:t>
                      </m:r>
                    </m:e>
                  </m:d>
                  <m:r>
                    <m:rPr>
                      <m:nor/>
                    </m:rPr>
                    <w:rPr>
                      <w:rFonts w:ascii="Arial" w:hAnsi="Arial" w:cs="Arial"/>
                      <w:sz w:val="24"/>
                      <w:szCs w:val="24"/>
                    </w:rPr>
                    <m:t>2)}</m:t>
                  </m:r>
                </m:e>
              </m:rad>
            </m:den>
          </m:f>
        </m:oMath>
      </m:oMathPara>
    </w:p>
    <w:p w14:paraId="7A78C5F8" w14:textId="77777777" w:rsidR="00654769" w:rsidRPr="00840909" w:rsidRDefault="00654769" w:rsidP="00654769">
      <w:pPr>
        <w:widowControl w:val="0"/>
        <w:spacing w:after="0" w:line="480" w:lineRule="auto"/>
        <w:ind w:left="1134"/>
        <w:jc w:val="both"/>
        <w:rPr>
          <w:rFonts w:ascii="Arial" w:hAnsi="Arial" w:cs="Arial"/>
          <w:sz w:val="24"/>
          <w:szCs w:val="24"/>
        </w:rPr>
      </w:pPr>
      <m:oMathPara>
        <m:oMathParaPr>
          <m:jc m:val="left"/>
        </m:oMathParaPr>
        <m:oMath>
          <m:r>
            <m:rPr>
              <m:nor/>
            </m:rPr>
            <w:rPr>
              <w:rFonts w:ascii="Arial" w:hAnsi="Arial" w:cs="Arial"/>
              <w:sz w:val="24"/>
              <w:szCs w:val="24"/>
            </w:rPr>
            <m:t>S</m:t>
          </m:r>
          <m:sSup>
            <m:sSupPr>
              <m:ctrlPr>
                <w:rPr>
                  <w:rFonts w:ascii="Cambria Math" w:hAnsi="Cambria Math" w:cs="Arial"/>
                  <w:i/>
                  <w:sz w:val="24"/>
                  <w:szCs w:val="24"/>
                </w:rPr>
              </m:ctrlPr>
            </m:sSupPr>
            <m:e>
              <m:r>
                <m:rPr>
                  <m:nor/>
                </m:rPr>
                <w:rPr>
                  <w:rFonts w:ascii="Arial" w:hAnsi="Arial" w:cs="Arial"/>
                  <w:sz w:val="24"/>
                  <w:szCs w:val="24"/>
                </w:rPr>
                <m:t>b</m:t>
              </m:r>
            </m:e>
            <m:sup>
              <m:r>
                <m:rPr>
                  <m:nor/>
                </m:rPr>
                <w:rPr>
                  <w:rFonts w:ascii="Arial" w:hAnsi="Arial" w:cs="Arial"/>
                  <w:sz w:val="24"/>
                  <w:szCs w:val="24"/>
                </w:rPr>
                <m:t>2</m:t>
              </m:r>
            </m:sup>
          </m:sSup>
          <m:r>
            <m:rPr>
              <m:nor/>
            </m:rPr>
            <w:rPr>
              <w:rFonts w:ascii="Arial" w:hAnsi="Arial" w:cs="Arial"/>
              <w:sz w:val="24"/>
              <w:szCs w:val="24"/>
            </w:rPr>
            <m:t>=</m:t>
          </m:r>
          <m:f>
            <m:fPr>
              <m:ctrlPr>
                <w:rPr>
                  <w:rFonts w:ascii="Cambria Math" w:hAnsi="Cambria Math" w:cs="Arial"/>
                  <w:sz w:val="24"/>
                  <w:szCs w:val="24"/>
                </w:rPr>
              </m:ctrlPr>
            </m:fPr>
            <m:num>
              <m:r>
                <m:rPr>
                  <m:nor/>
                </m:rPr>
                <w:rPr>
                  <w:rFonts w:ascii="Arial" w:hAnsi="Arial" w:cs="Arial"/>
                  <w:sz w:val="24"/>
                  <w:szCs w:val="24"/>
                </w:rPr>
                <m:t>SY x X1 x X2</m:t>
              </m:r>
            </m:num>
            <m:den>
              <m:rad>
                <m:radPr>
                  <m:degHide m:val="1"/>
                  <m:ctrlPr>
                    <w:rPr>
                      <w:rFonts w:ascii="Cambria Math" w:hAnsi="Cambria Math" w:cs="Arial"/>
                      <w:i/>
                      <w:sz w:val="24"/>
                      <w:szCs w:val="24"/>
                    </w:rPr>
                  </m:ctrlPr>
                </m:radPr>
                <m:deg/>
                <m:e>
                  <m:r>
                    <m:rPr>
                      <m:nor/>
                    </m:rPr>
                    <w:rPr>
                      <w:rFonts w:ascii="Arial" w:hAnsi="Arial" w:cs="Arial"/>
                      <w:sz w:val="24"/>
                      <w:szCs w:val="24"/>
                    </w:rPr>
                    <m:t>{Ʃ</m:t>
                  </m:r>
                  <m:sSup>
                    <m:sSupPr>
                      <m:ctrlPr>
                        <w:rPr>
                          <w:rFonts w:ascii="Cambria Math" w:hAnsi="Cambria Math" w:cs="Arial"/>
                          <w:i/>
                          <w:sz w:val="24"/>
                          <w:szCs w:val="24"/>
                        </w:rPr>
                      </m:ctrlPr>
                    </m:sSupPr>
                    <m:e>
                      <m:r>
                        <m:rPr>
                          <m:nor/>
                        </m:rPr>
                        <w:rPr>
                          <w:rFonts w:ascii="Arial" w:hAnsi="Arial" w:cs="Arial"/>
                          <w:sz w:val="24"/>
                          <w:szCs w:val="24"/>
                        </w:rPr>
                        <m:t>X1</m:t>
                      </m:r>
                    </m:e>
                    <m:sup>
                      <m:r>
                        <m:rPr>
                          <m:nor/>
                        </m:rPr>
                        <w:rPr>
                          <w:rFonts w:ascii="Arial" w:hAnsi="Arial" w:cs="Arial"/>
                          <w:sz w:val="24"/>
                          <w:szCs w:val="24"/>
                        </w:rPr>
                        <m:t>2</m:t>
                      </m:r>
                    </m:sup>
                  </m:sSup>
                  <m:r>
                    <m:rPr>
                      <m:nor/>
                    </m:rPr>
                    <w:rPr>
                      <w:rFonts w:ascii="Arial" w:hAnsi="Arial" w:cs="Arial"/>
                      <w:sz w:val="24"/>
                      <w:szCs w:val="24"/>
                    </w:rPr>
                    <m:t xml:space="preserve">-n x </m:t>
                  </m:r>
                  <m:d>
                    <m:dPr>
                      <m:begChr m:val="["/>
                      <m:endChr m:val="]"/>
                      <m:ctrlPr>
                        <w:rPr>
                          <w:rFonts w:ascii="Cambria Math" w:hAnsi="Cambria Math" w:cs="Arial"/>
                          <w:i/>
                          <w:sz w:val="24"/>
                          <w:szCs w:val="24"/>
                        </w:rPr>
                      </m:ctrlPr>
                    </m:dPr>
                    <m:e>
                      <m:d>
                        <m:dPr>
                          <m:ctrlPr>
                            <w:rPr>
                              <w:rFonts w:ascii="Cambria Math" w:hAnsi="Cambria Math" w:cs="Arial"/>
                              <w:i/>
                              <w:sz w:val="24"/>
                              <w:szCs w:val="24"/>
                            </w:rPr>
                          </m:ctrlPr>
                        </m:dPr>
                        <m:e>
                          <m:f>
                            <m:fPr>
                              <m:ctrlPr>
                                <w:rPr>
                                  <w:rFonts w:ascii="Cambria Math" w:hAnsi="Cambria Math" w:cs="Arial"/>
                                  <w:i/>
                                  <w:sz w:val="24"/>
                                  <w:szCs w:val="24"/>
                                </w:rPr>
                              </m:ctrlPr>
                            </m:fPr>
                            <m:num>
                              <m:r>
                                <m:rPr>
                                  <m:nor/>
                                </m:rPr>
                                <w:rPr>
                                  <w:rFonts w:ascii="Arial" w:hAnsi="Arial" w:cs="Arial"/>
                                  <w:sz w:val="24"/>
                                  <w:szCs w:val="24"/>
                                </w:rPr>
                                <m:t>Ʃx2</m:t>
                              </m:r>
                            </m:num>
                            <m:den>
                              <m:r>
                                <m:rPr>
                                  <m:nor/>
                                </m:rPr>
                                <w:rPr>
                                  <w:rFonts w:ascii="Arial" w:hAnsi="Arial" w:cs="Arial"/>
                                  <w:sz w:val="24"/>
                                  <w:szCs w:val="24"/>
                                </w:rPr>
                                <m:t>n</m:t>
                              </m:r>
                            </m:den>
                          </m:f>
                        </m:e>
                      </m:d>
                      <m:r>
                        <m:rPr>
                          <m:nor/>
                        </m:rPr>
                        <w:rPr>
                          <w:rFonts w:ascii="Arial" w:hAnsi="Arial" w:cs="Arial"/>
                          <w:sz w:val="24"/>
                          <w:szCs w:val="24"/>
                        </w:rPr>
                        <m:t>2</m:t>
                      </m:r>
                    </m:e>
                  </m:d>
                  <m:r>
                    <m:rPr>
                      <m:nor/>
                    </m:rPr>
                    <w:rPr>
                      <w:rFonts w:ascii="Arial" w:hAnsi="Arial" w:cs="Arial"/>
                      <w:sz w:val="24"/>
                      <w:szCs w:val="24"/>
                    </w:rPr>
                    <m:t xml:space="preserve"> x [ </m:t>
                  </m:r>
                  <m:d>
                    <m:dPr>
                      <m:ctrlPr>
                        <w:rPr>
                          <w:rFonts w:ascii="Cambria Math" w:hAnsi="Cambria Math" w:cs="Arial"/>
                          <w:i/>
                          <w:sz w:val="24"/>
                          <w:szCs w:val="24"/>
                        </w:rPr>
                      </m:ctrlPr>
                    </m:dPr>
                    <m:e>
                      <m:r>
                        <m:rPr>
                          <m:nor/>
                        </m:rPr>
                        <w:rPr>
                          <w:rFonts w:ascii="Arial" w:hAnsi="Arial" w:cs="Arial"/>
                          <w:sz w:val="24"/>
                          <w:szCs w:val="24"/>
                        </w:rPr>
                        <m:t>rX1X2</m:t>
                      </m:r>
                    </m:e>
                  </m:d>
                  <m:r>
                    <m:rPr>
                      <m:nor/>
                    </m:rPr>
                    <w:rPr>
                      <w:rFonts w:ascii="Arial" w:hAnsi="Arial" w:cs="Arial"/>
                      <w:sz w:val="24"/>
                      <w:szCs w:val="24"/>
                    </w:rPr>
                    <m:t>2)}</m:t>
                  </m:r>
                </m:e>
              </m:rad>
            </m:den>
          </m:f>
        </m:oMath>
      </m:oMathPara>
    </w:p>
    <w:p w14:paraId="064FB29C" w14:textId="77777777" w:rsidR="00654769" w:rsidRPr="00840909" w:rsidRDefault="00654769" w:rsidP="00654769">
      <w:pPr>
        <w:pStyle w:val="ListParagraph"/>
        <w:widowControl w:val="0"/>
        <w:numPr>
          <w:ilvl w:val="0"/>
          <w:numId w:val="20"/>
        </w:numPr>
        <w:spacing w:after="0" w:line="480" w:lineRule="auto"/>
        <w:ind w:left="709"/>
        <w:jc w:val="both"/>
        <w:rPr>
          <w:rFonts w:ascii="Arial" w:hAnsi="Arial" w:cs="Arial"/>
          <w:sz w:val="24"/>
          <w:szCs w:val="24"/>
        </w:rPr>
      </w:pPr>
      <w:r w:rsidRPr="00840909">
        <w:rPr>
          <w:rFonts w:ascii="Arial" w:hAnsi="Arial" w:cs="Arial"/>
          <w:sz w:val="24"/>
          <w:szCs w:val="24"/>
        </w:rPr>
        <w:t>Kriteria Hipotesis</w:t>
      </w:r>
    </w:p>
    <w:p w14:paraId="3A83B35C" w14:textId="3C111F29" w:rsidR="00654769" w:rsidRPr="00840909" w:rsidRDefault="00654769" w:rsidP="00654769">
      <w:pPr>
        <w:pStyle w:val="ListParagraph"/>
        <w:widowControl w:val="0"/>
        <w:numPr>
          <w:ilvl w:val="0"/>
          <w:numId w:val="16"/>
        </w:numPr>
        <w:spacing w:after="0" w:line="480" w:lineRule="auto"/>
        <w:ind w:left="1134" w:hanging="283"/>
        <w:jc w:val="both"/>
        <w:rPr>
          <w:rFonts w:ascii="Arial" w:hAnsi="Arial" w:cs="Arial"/>
          <w:sz w:val="24"/>
          <w:szCs w:val="24"/>
        </w:rPr>
      </w:pPr>
      <w:r w:rsidRPr="00840909">
        <w:rPr>
          <w:rFonts w:ascii="Arial" w:hAnsi="Arial" w:cs="Arial"/>
          <w:sz w:val="24"/>
          <w:szCs w:val="24"/>
        </w:rPr>
        <w:t xml:space="preserve"> Apabila T</w:t>
      </w:r>
      <w:r w:rsidRPr="00840909">
        <w:rPr>
          <w:rFonts w:ascii="Arial" w:hAnsi="Arial" w:cs="Arial"/>
          <w:sz w:val="24"/>
          <w:szCs w:val="24"/>
          <w:vertAlign w:val="subscript"/>
        </w:rPr>
        <w:t>hitung</w:t>
      </w:r>
      <w:r w:rsidRPr="00840909">
        <w:rPr>
          <w:rFonts w:ascii="Arial" w:hAnsi="Arial" w:cs="Arial"/>
          <w:sz w:val="24"/>
          <w:szCs w:val="24"/>
        </w:rPr>
        <w:t xml:space="preserve"> &gt; T</w:t>
      </w:r>
      <w:r w:rsidRPr="00840909">
        <w:rPr>
          <w:rFonts w:ascii="Arial" w:hAnsi="Arial" w:cs="Arial"/>
          <w:sz w:val="24"/>
          <w:szCs w:val="24"/>
          <w:vertAlign w:val="subscript"/>
        </w:rPr>
        <w:t>tabel</w:t>
      </w:r>
      <w:r w:rsidRPr="00840909">
        <w:rPr>
          <w:rFonts w:ascii="Arial" w:hAnsi="Arial" w:cs="Arial"/>
          <w:sz w:val="24"/>
          <w:szCs w:val="24"/>
        </w:rPr>
        <w:t>, maka H0 ditolak dan Ha diterima, hipotesis pen</w:t>
      </w:r>
      <w:r w:rsidR="00484A4F" w:rsidRPr="00840909">
        <w:rPr>
          <w:rFonts w:ascii="Arial" w:hAnsi="Arial" w:cs="Arial"/>
          <w:sz w:val="24"/>
          <w:szCs w:val="24"/>
        </w:rPr>
        <w:t>eliti</w:t>
      </w:r>
      <w:r w:rsidRPr="00840909">
        <w:rPr>
          <w:rFonts w:ascii="Arial" w:hAnsi="Arial" w:cs="Arial"/>
          <w:sz w:val="24"/>
          <w:szCs w:val="24"/>
        </w:rPr>
        <w:t>an diterima.</w:t>
      </w:r>
    </w:p>
    <w:p w14:paraId="69849C19" w14:textId="2DA7DCDF" w:rsidR="00654769" w:rsidRPr="00840909" w:rsidRDefault="00654769" w:rsidP="00654769">
      <w:pPr>
        <w:pStyle w:val="ListParagraph"/>
        <w:widowControl w:val="0"/>
        <w:numPr>
          <w:ilvl w:val="0"/>
          <w:numId w:val="16"/>
        </w:numPr>
        <w:spacing w:after="0" w:line="480" w:lineRule="auto"/>
        <w:ind w:left="1134" w:hanging="283"/>
        <w:jc w:val="both"/>
        <w:rPr>
          <w:rFonts w:ascii="Arial" w:hAnsi="Arial" w:cs="Arial"/>
          <w:sz w:val="24"/>
          <w:szCs w:val="24"/>
        </w:rPr>
      </w:pPr>
      <w:r w:rsidRPr="00840909">
        <w:rPr>
          <w:rFonts w:ascii="Arial" w:hAnsi="Arial" w:cs="Arial"/>
          <w:sz w:val="24"/>
          <w:szCs w:val="24"/>
        </w:rPr>
        <w:t>Apabila T</w:t>
      </w:r>
      <w:r w:rsidRPr="00840909">
        <w:rPr>
          <w:rFonts w:ascii="Arial" w:hAnsi="Arial" w:cs="Arial"/>
          <w:sz w:val="24"/>
          <w:szCs w:val="24"/>
          <w:vertAlign w:val="subscript"/>
        </w:rPr>
        <w:t>hitung</w:t>
      </w:r>
      <w:r w:rsidRPr="00840909">
        <w:rPr>
          <w:rFonts w:ascii="Arial" w:hAnsi="Arial" w:cs="Arial"/>
          <w:sz w:val="24"/>
          <w:szCs w:val="24"/>
        </w:rPr>
        <w:t xml:space="preserve"> &lt; T</w:t>
      </w:r>
      <w:r w:rsidRPr="00840909">
        <w:rPr>
          <w:rFonts w:ascii="Arial" w:hAnsi="Arial" w:cs="Arial"/>
          <w:sz w:val="24"/>
          <w:szCs w:val="24"/>
          <w:vertAlign w:val="subscript"/>
        </w:rPr>
        <w:t>tabel</w:t>
      </w:r>
      <w:r w:rsidRPr="00840909">
        <w:rPr>
          <w:rFonts w:ascii="Arial" w:hAnsi="Arial" w:cs="Arial"/>
          <w:sz w:val="24"/>
          <w:szCs w:val="24"/>
        </w:rPr>
        <w:t>, maka H0 diterima dan Ha diterima, hipotesis pen</w:t>
      </w:r>
      <w:r w:rsidR="00484A4F" w:rsidRPr="00840909">
        <w:rPr>
          <w:rFonts w:ascii="Arial" w:hAnsi="Arial" w:cs="Arial"/>
          <w:sz w:val="24"/>
          <w:szCs w:val="24"/>
        </w:rPr>
        <w:t>eliti</w:t>
      </w:r>
      <w:r w:rsidRPr="00840909">
        <w:rPr>
          <w:rFonts w:ascii="Arial" w:hAnsi="Arial" w:cs="Arial"/>
          <w:sz w:val="24"/>
          <w:szCs w:val="24"/>
        </w:rPr>
        <w:t>an ditolak.</w:t>
      </w:r>
    </w:p>
    <w:p w14:paraId="1F655675" w14:textId="77777777" w:rsidR="00654769" w:rsidRPr="00840909" w:rsidRDefault="00654769" w:rsidP="00654769">
      <w:pPr>
        <w:pStyle w:val="ListParagraph"/>
        <w:widowControl w:val="0"/>
        <w:spacing w:after="0" w:line="480" w:lineRule="auto"/>
        <w:ind w:left="2835"/>
        <w:jc w:val="both"/>
        <w:rPr>
          <w:rFonts w:ascii="Arial" w:hAnsi="Arial" w:cs="Arial"/>
          <w:sz w:val="28"/>
          <w:szCs w:val="28"/>
          <w:vertAlign w:val="superscript"/>
        </w:rPr>
      </w:pPr>
      <w:r w:rsidRPr="00840909">
        <w:rPr>
          <w:rFonts w:ascii="Arial" w:hAnsi="Arial" w:cs="Arial"/>
          <w:sz w:val="28"/>
          <w:szCs w:val="28"/>
        </w:rPr>
        <w:t>t</w:t>
      </w:r>
      <w:r w:rsidRPr="00840909">
        <w:rPr>
          <w:rFonts w:ascii="Arial" w:hAnsi="Arial" w:cs="Arial"/>
          <w:sz w:val="28"/>
          <w:szCs w:val="28"/>
          <w:vertAlign w:val="subscript"/>
        </w:rPr>
        <w:t xml:space="preserve">hitung </w:t>
      </w:r>
      <w:r w:rsidRPr="00840909">
        <w:rPr>
          <w:rFonts w:ascii="Arial" w:hAnsi="Arial" w:cs="Arial"/>
          <w:sz w:val="28"/>
          <w:szCs w:val="28"/>
        </w:rPr>
        <w:t>=</w:t>
      </w:r>
      <w:r w:rsidRPr="00840909">
        <w:rPr>
          <w:rFonts w:ascii="Arial" w:hAnsi="Arial" w:cs="Arial"/>
          <w:sz w:val="28"/>
          <w:szCs w:val="28"/>
          <w:vertAlign w:val="superscript"/>
        </w:rPr>
        <w:t xml:space="preserve"> </w:t>
      </w:r>
      <m:oMath>
        <m:f>
          <m:fPr>
            <m:ctrlPr>
              <w:rPr>
                <w:rFonts w:ascii="Cambria Math" w:hAnsi="Cambria Math" w:cs="Arial"/>
                <w:i/>
                <w:sz w:val="28"/>
                <w:szCs w:val="28"/>
                <w:vertAlign w:val="superscript"/>
              </w:rPr>
            </m:ctrlPr>
          </m:fPr>
          <m:num>
            <m:sSub>
              <m:sSubPr>
                <m:ctrlPr>
                  <w:rPr>
                    <w:rFonts w:ascii="Cambria Math" w:hAnsi="Cambria Math" w:cs="Arial"/>
                    <w:i/>
                    <w:sz w:val="28"/>
                    <w:szCs w:val="28"/>
                    <w:vertAlign w:val="superscript"/>
                  </w:rPr>
                </m:ctrlPr>
              </m:sSubPr>
              <m:e>
                <m:r>
                  <w:rPr>
                    <w:rFonts w:ascii="Cambria Math" w:hAnsi="Cambria Math" w:cs="Arial"/>
                    <w:sz w:val="28"/>
                    <w:szCs w:val="28"/>
                    <w:vertAlign w:val="superscript"/>
                  </w:rPr>
                  <m:t>b1</m:t>
                </m:r>
              </m:e>
              <m:sub>
                <m:r>
                  <w:rPr>
                    <w:rFonts w:ascii="Cambria Math" w:hAnsi="Cambria Math" w:cs="Arial"/>
                    <w:sz w:val="28"/>
                    <w:szCs w:val="28"/>
                    <w:vertAlign w:val="superscript"/>
                  </w:rPr>
                  <m:t>1</m:t>
                </m:r>
              </m:sub>
            </m:sSub>
          </m:num>
          <m:den>
            <m:sSub>
              <m:sSubPr>
                <m:ctrlPr>
                  <w:rPr>
                    <w:rFonts w:ascii="Cambria Math" w:hAnsi="Cambria Math" w:cs="Arial"/>
                    <w:i/>
                    <w:sz w:val="28"/>
                    <w:szCs w:val="28"/>
                    <w:vertAlign w:val="superscript"/>
                  </w:rPr>
                </m:ctrlPr>
              </m:sSubPr>
              <m:e>
                <m:r>
                  <w:rPr>
                    <w:rFonts w:ascii="Cambria Math" w:hAnsi="Cambria Math" w:cs="Arial"/>
                    <w:sz w:val="28"/>
                    <w:szCs w:val="28"/>
                    <w:vertAlign w:val="superscript"/>
                  </w:rPr>
                  <m:t>b2</m:t>
                </m:r>
              </m:e>
              <m:sub>
                <m:r>
                  <w:rPr>
                    <w:rFonts w:ascii="Cambria Math" w:hAnsi="Cambria Math" w:cs="Arial"/>
                    <w:sz w:val="28"/>
                    <w:szCs w:val="28"/>
                    <w:vertAlign w:val="superscript"/>
                  </w:rPr>
                  <m:t>2</m:t>
                </m:r>
              </m:sub>
            </m:sSub>
          </m:den>
        </m:f>
      </m:oMath>
    </w:p>
    <w:p w14:paraId="7CBBC833" w14:textId="77777777" w:rsidR="00263F4D" w:rsidRPr="00840909" w:rsidRDefault="00263F4D" w:rsidP="00654769">
      <w:pPr>
        <w:widowControl w:val="0"/>
        <w:spacing w:after="0" w:line="480" w:lineRule="auto"/>
        <w:jc w:val="center"/>
        <w:rPr>
          <w:rFonts w:ascii="Arial" w:hAnsi="Arial" w:cs="Arial"/>
          <w:b/>
          <w:sz w:val="28"/>
        </w:rPr>
        <w:sectPr w:rsidR="00263F4D" w:rsidRPr="00840909" w:rsidSect="00654769">
          <w:pgSz w:w="11906" w:h="16838"/>
          <w:pgMar w:top="2268" w:right="1701" w:bottom="1985" w:left="2268" w:header="1701" w:footer="1134" w:gutter="0"/>
          <w:cols w:space="708"/>
          <w:titlePg/>
          <w:docGrid w:linePitch="360"/>
        </w:sectPr>
      </w:pPr>
    </w:p>
    <w:p w14:paraId="505184DA" w14:textId="77777777" w:rsidR="00654769" w:rsidRPr="00840909" w:rsidRDefault="00654769" w:rsidP="00654769">
      <w:pPr>
        <w:widowControl w:val="0"/>
        <w:spacing w:after="0" w:line="480" w:lineRule="auto"/>
        <w:jc w:val="center"/>
        <w:rPr>
          <w:rFonts w:ascii="Arial" w:hAnsi="Arial" w:cs="Arial"/>
          <w:b/>
          <w:sz w:val="28"/>
        </w:rPr>
      </w:pPr>
      <w:r w:rsidRPr="00840909">
        <w:rPr>
          <w:rFonts w:ascii="Arial" w:hAnsi="Arial" w:cs="Arial"/>
          <w:b/>
          <w:sz w:val="28"/>
        </w:rPr>
        <w:lastRenderedPageBreak/>
        <w:t>BAB IV</w:t>
      </w:r>
    </w:p>
    <w:p w14:paraId="62628219" w14:textId="77777777" w:rsidR="00654769" w:rsidRPr="00840909" w:rsidRDefault="00654769" w:rsidP="00654769">
      <w:pPr>
        <w:widowControl w:val="0"/>
        <w:spacing w:after="0" w:line="480" w:lineRule="auto"/>
        <w:jc w:val="center"/>
        <w:rPr>
          <w:rFonts w:ascii="Arial" w:hAnsi="Arial" w:cs="Arial"/>
          <w:b/>
          <w:sz w:val="28"/>
        </w:rPr>
      </w:pPr>
      <w:r w:rsidRPr="00840909">
        <w:rPr>
          <w:rFonts w:ascii="Arial" w:hAnsi="Arial" w:cs="Arial"/>
          <w:b/>
          <w:sz w:val="28"/>
        </w:rPr>
        <w:t xml:space="preserve">GAMBARAN UMUM </w:t>
      </w:r>
      <w:r w:rsidRPr="00840909">
        <w:rPr>
          <w:rFonts w:ascii="Arial" w:hAnsi="Arial" w:cs="Arial"/>
          <w:b/>
          <w:sz w:val="28"/>
          <w:szCs w:val="24"/>
        </w:rPr>
        <w:t>PERUSAHAAN</w:t>
      </w:r>
    </w:p>
    <w:p w14:paraId="7825F04A" w14:textId="77777777" w:rsidR="00654769" w:rsidRPr="00840909" w:rsidRDefault="00654769" w:rsidP="00654769">
      <w:pPr>
        <w:pStyle w:val="ListParagraph"/>
        <w:widowControl w:val="0"/>
        <w:numPr>
          <w:ilvl w:val="0"/>
          <w:numId w:val="21"/>
        </w:numPr>
        <w:spacing w:after="0" w:line="480" w:lineRule="auto"/>
        <w:contextualSpacing w:val="0"/>
        <w:jc w:val="center"/>
        <w:rPr>
          <w:rFonts w:ascii="Arial" w:hAnsi="Arial" w:cs="Arial"/>
          <w:bCs/>
          <w:sz w:val="24"/>
          <w:szCs w:val="24"/>
        </w:rPr>
      </w:pPr>
      <w:r w:rsidRPr="00840909">
        <w:rPr>
          <w:rFonts w:ascii="Arial" w:hAnsi="Arial" w:cs="Arial"/>
          <w:b/>
          <w:sz w:val="24"/>
          <w:szCs w:val="24"/>
        </w:rPr>
        <w:t xml:space="preserve">Sejarah Singkat Bursa Efek Indonesia </w:t>
      </w:r>
    </w:p>
    <w:p w14:paraId="628046B5" w14:textId="59BF8D75" w:rsidR="00654769" w:rsidRPr="00840909" w:rsidRDefault="00654769" w:rsidP="00654769">
      <w:pPr>
        <w:widowControl w:val="0"/>
        <w:spacing w:after="0" w:line="504" w:lineRule="auto"/>
        <w:ind w:firstLine="709"/>
        <w:jc w:val="both"/>
        <w:rPr>
          <w:rFonts w:ascii="Arial" w:hAnsi="Arial" w:cs="Arial"/>
          <w:bCs/>
          <w:sz w:val="24"/>
          <w:szCs w:val="24"/>
        </w:rPr>
      </w:pPr>
      <w:r w:rsidRPr="00840909">
        <w:rPr>
          <w:rFonts w:ascii="Arial" w:hAnsi="Arial" w:cs="Arial"/>
          <w:bCs/>
          <w:sz w:val="24"/>
          <w:szCs w:val="24"/>
        </w:rPr>
        <w:t>Bursa Efek Indonesia disingkat BEI, atau indonesia Stock Exchange (IDX) merupakan bursa hasil penggabungan dari Bursa Efek Jakarta (BEJ) dengan Bursa Efek Surabaya (BES). Demi efekti</w:t>
      </w:r>
      <w:r w:rsidR="0050795F" w:rsidRPr="00840909">
        <w:rPr>
          <w:rFonts w:ascii="Arial" w:hAnsi="Arial" w:cs="Arial"/>
          <w:bCs/>
          <w:sz w:val="24"/>
          <w:szCs w:val="24"/>
        </w:rPr>
        <w:t>v</w:t>
      </w:r>
      <w:r w:rsidRPr="00840909">
        <w:rPr>
          <w:rFonts w:ascii="Arial" w:hAnsi="Arial" w:cs="Arial"/>
          <w:bCs/>
          <w:sz w:val="24"/>
          <w:szCs w:val="24"/>
        </w:rPr>
        <w:t>itas operasional dan transaksi, pemerintah memutuskan untuk menggabung Bursa Efek Jakarta sebagai pasar saham dengan Bursa Efek Surabaya sebagai pasar obligasi dan derivatif. Bursa hasil penggabungan ini mulai beroperasi pada 1 Desember 2007. Pasar modal di Indonesia telah ada sejak sebelum kemerdekaan, dimulai pada tahun 1912 di Batavia oleh pemerintah kolonial Belanda (VOC). Pada awalnya, pasar modal digunakan untuk kepentingan pemerintah kolonial. Namun, kegiatan ini terhenti akibat Perang Dunia I. Meskipun telah berdiri sejak 1912, perkembangan pasar modal berjalan lambat dan mengalami beberapa kali kevakuman, disebabkan oleh faktor seperti Perang Dunia I dan II, perpindahan kekuasaan dari Belanda ke pemerintah Indonesia, serta kondisi politik dan ekonomi yang tidak stabil.</w:t>
      </w:r>
    </w:p>
    <w:p w14:paraId="78A6EE00" w14:textId="77777777" w:rsidR="0072470C" w:rsidRPr="00840909" w:rsidRDefault="00654769" w:rsidP="00C661BF">
      <w:pPr>
        <w:widowControl w:val="0"/>
        <w:spacing w:after="0" w:line="504" w:lineRule="auto"/>
        <w:ind w:firstLine="709"/>
        <w:jc w:val="both"/>
        <w:rPr>
          <w:rFonts w:ascii="Arial" w:hAnsi="Arial" w:cs="Arial"/>
          <w:bCs/>
          <w:sz w:val="24"/>
          <w:szCs w:val="24"/>
        </w:rPr>
      </w:pPr>
      <w:r w:rsidRPr="00840909">
        <w:rPr>
          <w:rFonts w:ascii="Arial" w:hAnsi="Arial" w:cs="Arial"/>
          <w:bCs/>
          <w:sz w:val="24"/>
          <w:szCs w:val="24"/>
        </w:rPr>
        <w:t xml:space="preserve">Perdagangan surat berharga di Indonesia dimulai kembali pada 3 Juni 1952. Namun, tonggak penting terjadi pada 10 Agustus 1977, yang dikenal sebagai kebangkitan pasar modal Indonesia. Saat itu, pemerintah mengaktifkan kembali Bursa Efek dan mulai mengembangkannya menjadi bursa modern. Penerapan sistem perdagangan terotomasi Jakarta </w:t>
      </w:r>
      <w:r w:rsidRPr="00840909">
        <w:rPr>
          <w:rFonts w:ascii="Arial" w:hAnsi="Arial" w:cs="Arial"/>
          <w:bCs/>
          <w:i/>
          <w:iCs/>
          <w:sz w:val="24"/>
          <w:szCs w:val="24"/>
        </w:rPr>
        <w:lastRenderedPageBreak/>
        <w:t>Automated Trading System</w:t>
      </w:r>
      <w:r w:rsidRPr="00840909">
        <w:rPr>
          <w:rFonts w:ascii="Arial" w:hAnsi="Arial" w:cs="Arial"/>
          <w:bCs/>
          <w:sz w:val="24"/>
          <w:szCs w:val="24"/>
        </w:rPr>
        <w:t xml:space="preserve"> (JATS) yang terintegrasi dengan sistem kliring, penyelesaian, dan layanan kustodian saham oleh PT Kustodian Depositori Efek Indonesia (KDEI) menjadi langkah penting modernisasi. Sistem perdagangan yang diterapkan BEI adalah sebuah sistem bernama Jakarta </w:t>
      </w:r>
      <w:r w:rsidRPr="00840909">
        <w:rPr>
          <w:rFonts w:ascii="Arial" w:hAnsi="Arial" w:cs="Arial"/>
          <w:bCs/>
          <w:i/>
          <w:iCs/>
          <w:sz w:val="24"/>
          <w:szCs w:val="24"/>
        </w:rPr>
        <w:t>Automated Trading System</w:t>
      </w:r>
      <w:r w:rsidRPr="00840909">
        <w:rPr>
          <w:rFonts w:ascii="Arial" w:hAnsi="Arial" w:cs="Arial"/>
          <w:bCs/>
          <w:sz w:val="24"/>
          <w:szCs w:val="24"/>
        </w:rPr>
        <w:t xml:space="preserve"> (JATS).Sistem ini digunakan sejak tanggal 22 Mei 1995, menggantikan sistem sebelumnya yang masih manual. Kemudian sejak tanggal 2 Maret 2009, BEI kemudian memperbarui sistemnya yang lebih canggih, yaitu JATS-NextG yang disediakan OMX.</w:t>
      </w:r>
    </w:p>
    <w:p w14:paraId="65A05CAD" w14:textId="77777777" w:rsidR="0072470C" w:rsidRPr="00840909" w:rsidRDefault="00654769" w:rsidP="00C661BF">
      <w:pPr>
        <w:widowControl w:val="0"/>
        <w:spacing w:after="0" w:line="504" w:lineRule="auto"/>
        <w:ind w:firstLine="709"/>
        <w:jc w:val="both"/>
        <w:rPr>
          <w:rFonts w:ascii="Arial" w:hAnsi="Arial" w:cs="Arial"/>
          <w:bCs/>
          <w:sz w:val="24"/>
          <w:szCs w:val="24"/>
        </w:rPr>
      </w:pPr>
      <w:r w:rsidRPr="00840909">
        <w:rPr>
          <w:rFonts w:ascii="Arial" w:hAnsi="Arial" w:cs="Arial"/>
          <w:bCs/>
          <w:sz w:val="24"/>
          <w:szCs w:val="24"/>
        </w:rPr>
        <w:t xml:space="preserve">Untuk domisili, Bursa Efek Indonesia berpusat di Gedung Bursa Efek Indonesia, kawasan Niaga Sudirman, Jalan Jenderal Sudirman 52-53, Senayan, Kebayoran Baru, Jakarta Selatan.Pertumbuhan pesat pasar modal terjadi setelah Bursa Efek Jakarta dipisahkan dari BAPEPAM dan diswastakan pada tahun 1992. Periode 1992–1997 menjadi masa keemasan dengan meningkatnya aktivitas perdagangan dan jumlah emiten. Namun, krisis keuangan Asia pada 1997 menyebabkan kejatuhan pasar modal Indonesia, ditandai dengan turunnya Indeks Harga Saham Gabungan (IHSG) ke level terendah. </w:t>
      </w:r>
    </w:p>
    <w:p w14:paraId="31174970" w14:textId="3705692B" w:rsidR="00654769" w:rsidRPr="00840909" w:rsidRDefault="00654769" w:rsidP="00C661BF">
      <w:pPr>
        <w:widowControl w:val="0"/>
        <w:spacing w:after="0" w:line="504" w:lineRule="auto"/>
        <w:ind w:firstLine="709"/>
        <w:jc w:val="both"/>
        <w:rPr>
          <w:rFonts w:ascii="Arial" w:hAnsi="Arial" w:cs="Arial"/>
          <w:bCs/>
          <w:sz w:val="24"/>
          <w:szCs w:val="24"/>
        </w:rPr>
      </w:pPr>
      <w:r w:rsidRPr="00840909">
        <w:rPr>
          <w:rFonts w:ascii="Arial" w:hAnsi="Arial" w:cs="Arial"/>
          <w:bCs/>
          <w:sz w:val="24"/>
          <w:szCs w:val="24"/>
        </w:rPr>
        <w:t xml:space="preserve">Adapun </w:t>
      </w:r>
      <w:r w:rsidRPr="00840909">
        <w:rPr>
          <w:rFonts w:ascii="Arial" w:hAnsi="Arial" w:cs="Arial"/>
          <w:sz w:val="24"/>
          <w:szCs w:val="24"/>
        </w:rPr>
        <w:t xml:space="preserve">Dinamika Pasar Modal Indonesia (1992–1997), pertumbuhan pesat pasar modal Indonesia mulai menapakkan jejak signifikannya setelah Bursa Efek Jakarta (BEJ) dipisahkan dari BAPEPAM dan diswastakan pada tahun 1992. Langkah strategis ini mengubah wajah bursa dari lembaga pemerintah menjadi entitas yang lebih dinamis dan </w:t>
      </w:r>
      <w:r w:rsidRPr="00840909">
        <w:rPr>
          <w:rFonts w:ascii="Arial" w:hAnsi="Arial" w:cs="Arial"/>
          <w:sz w:val="24"/>
          <w:szCs w:val="24"/>
        </w:rPr>
        <w:lastRenderedPageBreak/>
        <w:t>berorientasi pasar. Periode 1992–1997 kemudian tercatat dalam sejarah sebagai masa keemasan, yang ditandai dengan:</w:t>
      </w:r>
    </w:p>
    <w:p w14:paraId="656911F2" w14:textId="77777777" w:rsidR="00654769" w:rsidRPr="00840909" w:rsidRDefault="00654769" w:rsidP="00654769">
      <w:pPr>
        <w:pStyle w:val="ListParagraph"/>
        <w:widowControl w:val="0"/>
        <w:numPr>
          <w:ilvl w:val="0"/>
          <w:numId w:val="23"/>
        </w:numPr>
        <w:spacing w:after="0" w:line="480" w:lineRule="auto"/>
        <w:ind w:left="567" w:hanging="436"/>
        <w:jc w:val="both"/>
        <w:rPr>
          <w:rFonts w:ascii="Arial" w:hAnsi="Arial" w:cs="Arial"/>
          <w:sz w:val="24"/>
          <w:szCs w:val="24"/>
        </w:rPr>
      </w:pPr>
      <w:r w:rsidRPr="00840909">
        <w:rPr>
          <w:rFonts w:ascii="Arial" w:hAnsi="Arial" w:cs="Arial"/>
          <w:sz w:val="24"/>
          <w:szCs w:val="24"/>
        </w:rPr>
        <w:t>Volume perdagangan harian meningkat drastis seiring dengan tingginya minat investor domestik maupun asing.</w:t>
      </w:r>
    </w:p>
    <w:p w14:paraId="0AE25CF7" w14:textId="77777777" w:rsidR="00654769" w:rsidRPr="00840909" w:rsidRDefault="00654769" w:rsidP="00654769">
      <w:pPr>
        <w:pStyle w:val="ListParagraph"/>
        <w:widowControl w:val="0"/>
        <w:numPr>
          <w:ilvl w:val="0"/>
          <w:numId w:val="23"/>
        </w:numPr>
        <w:spacing w:after="0" w:line="480" w:lineRule="auto"/>
        <w:ind w:left="567" w:hanging="436"/>
        <w:jc w:val="both"/>
        <w:rPr>
          <w:rFonts w:ascii="Arial" w:hAnsi="Arial" w:cs="Arial"/>
          <w:sz w:val="24"/>
          <w:szCs w:val="24"/>
        </w:rPr>
      </w:pPr>
      <w:r w:rsidRPr="00840909">
        <w:rPr>
          <w:rFonts w:ascii="Arial" w:hAnsi="Arial" w:cs="Arial"/>
          <w:sz w:val="24"/>
          <w:szCs w:val="24"/>
        </w:rPr>
        <w:t>Banyak perusahaan nasional mulai melirik lantai bursa sebagai sumber pendanaan utama, sehingga jumlah emiten bertumbuh pesat.</w:t>
      </w:r>
    </w:p>
    <w:p w14:paraId="2915205C" w14:textId="77777777" w:rsidR="00654769" w:rsidRPr="00840909" w:rsidRDefault="00654769" w:rsidP="00654769">
      <w:pPr>
        <w:pStyle w:val="ListParagraph"/>
        <w:widowControl w:val="0"/>
        <w:numPr>
          <w:ilvl w:val="0"/>
          <w:numId w:val="23"/>
        </w:numPr>
        <w:spacing w:after="0" w:line="480" w:lineRule="auto"/>
        <w:ind w:left="567" w:hanging="436"/>
        <w:jc w:val="both"/>
        <w:rPr>
          <w:rFonts w:ascii="Arial" w:hAnsi="Arial" w:cs="Arial"/>
          <w:sz w:val="24"/>
          <w:szCs w:val="24"/>
        </w:rPr>
      </w:pPr>
      <w:r w:rsidRPr="00840909">
        <w:rPr>
          <w:rFonts w:ascii="Arial" w:hAnsi="Arial" w:cs="Arial"/>
          <w:sz w:val="24"/>
          <w:szCs w:val="24"/>
        </w:rPr>
        <w:t>Pengenalan sistem perdagangan otomatis yang mempercepat arus transaksi.</w:t>
      </w:r>
    </w:p>
    <w:p w14:paraId="2A873ED7" w14:textId="77777777" w:rsidR="00654769" w:rsidRPr="00840909" w:rsidRDefault="00654769" w:rsidP="00654769">
      <w:pPr>
        <w:widowControl w:val="0"/>
        <w:spacing w:after="0" w:line="504" w:lineRule="auto"/>
        <w:ind w:firstLine="709"/>
        <w:jc w:val="both"/>
        <w:rPr>
          <w:rFonts w:ascii="Arial" w:hAnsi="Arial" w:cs="Arial"/>
          <w:sz w:val="24"/>
          <w:szCs w:val="24"/>
        </w:rPr>
      </w:pPr>
      <w:r w:rsidRPr="00840909">
        <w:rPr>
          <w:rFonts w:ascii="Arial" w:hAnsi="Arial" w:cs="Arial"/>
          <w:bCs/>
          <w:sz w:val="24"/>
          <w:szCs w:val="24"/>
        </w:rPr>
        <w:t xml:space="preserve">Namun, euforia tersebut harus terhenti secara tragis. </w:t>
      </w:r>
      <w:r w:rsidRPr="00840909">
        <w:rPr>
          <w:rFonts w:ascii="Arial" w:hAnsi="Arial" w:cs="Arial"/>
          <w:sz w:val="24"/>
          <w:szCs w:val="24"/>
        </w:rPr>
        <w:t>Krisis keuangan Asia pada tahun 1997 menghantam fondasi ekonomi kawasan, yang berujung pada kejatuhan pasar modal Indonesia secara ekstrem. Momentum emas tersebut berubah menjadi periode kelam saat kepanikan pasar menyeret Indeks Harga Saham Gabungan (IHSG) jatuh ke level terendah, mencerminkan rapuhnya ketahanan ekonomi nasional saat itu terhadap guncangan eksternal.</w:t>
      </w:r>
    </w:p>
    <w:p w14:paraId="21829AA5" w14:textId="3310E0A1" w:rsidR="00654769" w:rsidRPr="00840909" w:rsidRDefault="00654769" w:rsidP="00654769">
      <w:pPr>
        <w:widowControl w:val="0"/>
        <w:spacing w:after="0" w:line="504" w:lineRule="auto"/>
        <w:ind w:firstLine="709"/>
        <w:jc w:val="both"/>
        <w:rPr>
          <w:rFonts w:ascii="Arial" w:hAnsi="Arial" w:cs="Arial"/>
          <w:sz w:val="24"/>
          <w:szCs w:val="24"/>
        </w:rPr>
      </w:pPr>
      <w:r w:rsidRPr="00840909">
        <w:rPr>
          <w:rFonts w:ascii="Arial" w:hAnsi="Arial" w:cs="Arial"/>
          <w:bCs/>
          <w:sz w:val="24"/>
          <w:szCs w:val="24"/>
        </w:rPr>
        <w:t>Meskipun sempat terpukul, pasar modal tetap menjadi bagian penting dari perekonomian Indonesia. Perkembangannya tidak lepas dari arus investasi global yang mem</w:t>
      </w:r>
      <w:r w:rsidR="00B67C56" w:rsidRPr="00840909">
        <w:rPr>
          <w:rFonts w:ascii="Arial" w:hAnsi="Arial" w:cs="Arial"/>
          <w:bCs/>
          <w:sz w:val="24"/>
          <w:szCs w:val="24"/>
        </w:rPr>
        <w:t>p</w:t>
      </w:r>
      <w:r w:rsidRPr="00840909">
        <w:rPr>
          <w:rFonts w:ascii="Arial" w:hAnsi="Arial" w:cs="Arial"/>
          <w:bCs/>
          <w:sz w:val="24"/>
          <w:szCs w:val="24"/>
        </w:rPr>
        <w:t>engaruhi stabilitas ekonomi kawasan, termasuk Indonesia di antara negara-negara Asia Tenggara. Dukungan pemerintah melalui regulasi dan insentif terus mendorong penguatan pasar modal sebagai sarana pendanaan jangka panjang dan wadah investasi yang strategis bagi perekonomian nasional.</w:t>
      </w:r>
    </w:p>
    <w:p w14:paraId="2A736BEF" w14:textId="77777777" w:rsidR="00654769" w:rsidRPr="00840909" w:rsidRDefault="00654769" w:rsidP="00654769">
      <w:pPr>
        <w:widowControl w:val="0"/>
        <w:spacing w:after="0" w:line="480" w:lineRule="auto"/>
        <w:ind w:firstLine="709"/>
        <w:jc w:val="both"/>
        <w:rPr>
          <w:rFonts w:ascii="Arial" w:hAnsi="Arial" w:cs="Arial"/>
          <w:sz w:val="24"/>
          <w:szCs w:val="24"/>
        </w:rPr>
      </w:pPr>
      <w:r w:rsidRPr="00840909">
        <w:rPr>
          <w:rFonts w:ascii="Arial" w:hAnsi="Arial" w:cs="Arial"/>
          <w:bCs/>
          <w:sz w:val="24"/>
          <w:szCs w:val="24"/>
        </w:rPr>
        <w:lastRenderedPageBreak/>
        <w:t xml:space="preserve">Bab ini menjelaskan gambaran umum objek penelitian pengaruh ukuran perusahaan dan intensitas modal terhadap konservatisme akuntansi pada perusahaan manufaktur yang terdaftar di bursa efek indonesia pada tahun 2020 sampai tahun 2024.  </w:t>
      </w:r>
    </w:p>
    <w:p w14:paraId="290067F2" w14:textId="77777777" w:rsidR="00654769" w:rsidRPr="00840909" w:rsidRDefault="00654769" w:rsidP="00654769">
      <w:pPr>
        <w:widowControl w:val="0"/>
        <w:spacing w:after="0" w:line="720" w:lineRule="auto"/>
        <w:ind w:left="357"/>
        <w:jc w:val="both"/>
        <w:rPr>
          <w:rFonts w:ascii="Arial" w:hAnsi="Arial" w:cs="Arial"/>
          <w:bCs/>
          <w:sz w:val="24"/>
          <w:szCs w:val="24"/>
        </w:rPr>
      </w:pPr>
    </w:p>
    <w:p w14:paraId="0FA08AA1" w14:textId="77777777" w:rsidR="00654769" w:rsidRPr="00840909" w:rsidRDefault="00654769" w:rsidP="00654769">
      <w:pPr>
        <w:pStyle w:val="ListParagraph"/>
        <w:widowControl w:val="0"/>
        <w:numPr>
          <w:ilvl w:val="0"/>
          <w:numId w:val="21"/>
        </w:numPr>
        <w:spacing w:after="0" w:line="480" w:lineRule="auto"/>
        <w:contextualSpacing w:val="0"/>
        <w:jc w:val="center"/>
        <w:rPr>
          <w:rFonts w:ascii="Arial" w:hAnsi="Arial" w:cs="Arial"/>
          <w:b/>
          <w:sz w:val="24"/>
          <w:szCs w:val="24"/>
        </w:rPr>
      </w:pPr>
      <w:r w:rsidRPr="00840909">
        <w:rPr>
          <w:rFonts w:ascii="Arial" w:hAnsi="Arial" w:cs="Arial"/>
          <w:b/>
          <w:sz w:val="24"/>
          <w:szCs w:val="24"/>
        </w:rPr>
        <w:t xml:space="preserve">Deskripsi Perusahaan manufaktur </w:t>
      </w:r>
    </w:p>
    <w:p w14:paraId="1CF3028E" w14:textId="77777777" w:rsidR="00654769" w:rsidRPr="00840909" w:rsidRDefault="00654769" w:rsidP="00654769">
      <w:pPr>
        <w:widowControl w:val="0"/>
        <w:spacing w:after="0" w:line="504" w:lineRule="auto"/>
        <w:ind w:firstLine="709"/>
        <w:jc w:val="both"/>
        <w:rPr>
          <w:rFonts w:ascii="Arial" w:hAnsi="Arial" w:cs="Arial"/>
          <w:bCs/>
          <w:sz w:val="24"/>
          <w:szCs w:val="24"/>
        </w:rPr>
      </w:pPr>
      <w:r w:rsidRPr="00840909">
        <w:rPr>
          <w:rFonts w:ascii="Arial" w:hAnsi="Arial" w:cs="Arial"/>
          <w:bCs/>
          <w:sz w:val="24"/>
          <w:szCs w:val="24"/>
        </w:rPr>
        <w:t xml:space="preserve">Perusahaan manufaktur adalah perusahaan yang mengelola barang mentah menjadi barang setengah jadi atau barang jadi. Perusahaan manufaktur biasanya identik dengan pabrik. Perusahaan manufaktur memiliki peran strategis dalam pertumbuhan ekonomi nasional dan merupakan sektor dengan jumlah emiten terbanyak di Bursa Efek Indonesia, sehingga hasil penelitian ini diharapkan dapat memberikan gambaran luas mengenai praktik akuntansi di Indonesia. Perusahaan manufaktur yang terdaftar di bursa efek indonesia terdiri dari tiga  sektor yaitu, industri dasar dan kimia, industri barang konsumsi, dan aneka ragam industri. </w:t>
      </w:r>
    </w:p>
    <w:p w14:paraId="31B5C0AD" w14:textId="77777777" w:rsidR="00654769" w:rsidRPr="00840909" w:rsidRDefault="00654769" w:rsidP="00654769">
      <w:pPr>
        <w:pStyle w:val="ListParagraph"/>
        <w:widowControl w:val="0"/>
        <w:numPr>
          <w:ilvl w:val="0"/>
          <w:numId w:val="22"/>
        </w:numPr>
        <w:spacing w:after="0" w:line="504" w:lineRule="auto"/>
        <w:ind w:left="284" w:hanging="283"/>
        <w:contextualSpacing w:val="0"/>
        <w:jc w:val="both"/>
        <w:rPr>
          <w:rFonts w:ascii="Arial" w:hAnsi="Arial" w:cs="Arial"/>
          <w:bCs/>
          <w:sz w:val="24"/>
          <w:szCs w:val="24"/>
        </w:rPr>
      </w:pPr>
      <w:r w:rsidRPr="00840909">
        <w:rPr>
          <w:rFonts w:ascii="Arial" w:hAnsi="Arial" w:cs="Arial"/>
          <w:bCs/>
          <w:sz w:val="24"/>
          <w:szCs w:val="24"/>
        </w:rPr>
        <w:t>Sektor industri dasar dan kimia</w:t>
      </w:r>
    </w:p>
    <w:p w14:paraId="24AD8471" w14:textId="77777777" w:rsidR="00654769" w:rsidRPr="00840909" w:rsidRDefault="00654769" w:rsidP="00654769">
      <w:pPr>
        <w:pStyle w:val="ListParagraph"/>
        <w:widowControl w:val="0"/>
        <w:spacing w:after="0" w:line="504" w:lineRule="auto"/>
        <w:ind w:left="284"/>
        <w:contextualSpacing w:val="0"/>
        <w:jc w:val="both"/>
        <w:rPr>
          <w:rFonts w:ascii="Arial" w:hAnsi="Arial" w:cs="Arial"/>
          <w:bCs/>
          <w:sz w:val="24"/>
          <w:szCs w:val="24"/>
        </w:rPr>
      </w:pPr>
      <w:r w:rsidRPr="00840909">
        <w:rPr>
          <w:rFonts w:ascii="Arial" w:hAnsi="Arial" w:cs="Arial"/>
          <w:bCs/>
          <w:sz w:val="24"/>
          <w:szCs w:val="24"/>
        </w:rPr>
        <w:t>Sektor ini memproduksi bahan baku dasar dan bahan-bahan kimia. Sektor ini dikatakan sektor yang bertumbuh ataupun sektor siklus karena permintaan yang berubah-ubah setiap tahunnya.</w:t>
      </w:r>
    </w:p>
    <w:p w14:paraId="2FBEA37E" w14:textId="77777777" w:rsidR="00654769" w:rsidRPr="00840909" w:rsidRDefault="00654769" w:rsidP="00654769">
      <w:pPr>
        <w:pStyle w:val="ListParagraph"/>
        <w:widowControl w:val="0"/>
        <w:numPr>
          <w:ilvl w:val="0"/>
          <w:numId w:val="22"/>
        </w:numPr>
        <w:spacing w:after="0" w:line="504" w:lineRule="auto"/>
        <w:ind w:left="284" w:hanging="283"/>
        <w:contextualSpacing w:val="0"/>
        <w:jc w:val="both"/>
        <w:rPr>
          <w:rFonts w:ascii="Arial" w:hAnsi="Arial" w:cs="Arial"/>
          <w:bCs/>
          <w:sz w:val="24"/>
          <w:szCs w:val="24"/>
        </w:rPr>
      </w:pPr>
      <w:r w:rsidRPr="00840909">
        <w:rPr>
          <w:rFonts w:ascii="Arial" w:hAnsi="Arial" w:cs="Arial"/>
          <w:bCs/>
          <w:sz w:val="24"/>
          <w:szCs w:val="24"/>
        </w:rPr>
        <w:t>Sektor industri barang konsumsi</w:t>
      </w:r>
    </w:p>
    <w:p w14:paraId="3F92D457" w14:textId="582755EE" w:rsidR="00654769" w:rsidRPr="00840909" w:rsidRDefault="00654769" w:rsidP="00654769">
      <w:pPr>
        <w:pStyle w:val="ListParagraph"/>
        <w:widowControl w:val="0"/>
        <w:spacing w:after="0" w:line="504" w:lineRule="auto"/>
        <w:ind w:left="284"/>
        <w:contextualSpacing w:val="0"/>
        <w:jc w:val="both"/>
        <w:rPr>
          <w:rFonts w:ascii="Arial" w:hAnsi="Arial" w:cs="Arial"/>
          <w:bCs/>
          <w:sz w:val="24"/>
          <w:szCs w:val="24"/>
        </w:rPr>
      </w:pPr>
      <w:r w:rsidRPr="00840909">
        <w:rPr>
          <w:rFonts w:ascii="Arial" w:hAnsi="Arial" w:cs="Arial"/>
          <w:bCs/>
          <w:sz w:val="24"/>
          <w:szCs w:val="24"/>
        </w:rPr>
        <w:t>Sektor industri barang konsumsi merupaka</w:t>
      </w:r>
      <w:r w:rsidR="00B60F8E" w:rsidRPr="00840909">
        <w:rPr>
          <w:rFonts w:ascii="Arial" w:hAnsi="Arial" w:cs="Arial"/>
          <w:bCs/>
          <w:sz w:val="24"/>
          <w:szCs w:val="24"/>
        </w:rPr>
        <w:t>n</w:t>
      </w:r>
      <w:r w:rsidRPr="00840909">
        <w:rPr>
          <w:rFonts w:ascii="Arial" w:hAnsi="Arial" w:cs="Arial"/>
          <w:bCs/>
          <w:sz w:val="24"/>
          <w:szCs w:val="24"/>
        </w:rPr>
        <w:t xml:space="preserve"> sektor yang memproduksi </w:t>
      </w:r>
      <w:r w:rsidRPr="00840909">
        <w:rPr>
          <w:rFonts w:ascii="Arial" w:hAnsi="Arial" w:cs="Arial"/>
          <w:bCs/>
          <w:sz w:val="24"/>
          <w:szCs w:val="24"/>
        </w:rPr>
        <w:lastRenderedPageBreak/>
        <w:t>kebutuhan seha</w:t>
      </w:r>
      <w:r w:rsidR="00CF431A" w:rsidRPr="00840909">
        <w:rPr>
          <w:rFonts w:ascii="Arial" w:hAnsi="Arial" w:cs="Arial"/>
          <w:bCs/>
          <w:sz w:val="24"/>
          <w:szCs w:val="24"/>
        </w:rPr>
        <w:t>r</w:t>
      </w:r>
      <w:r w:rsidRPr="00840909">
        <w:rPr>
          <w:rFonts w:ascii="Arial" w:hAnsi="Arial" w:cs="Arial"/>
          <w:bCs/>
          <w:sz w:val="24"/>
          <w:szCs w:val="24"/>
        </w:rPr>
        <w:t>i-hari masyarakat umum. Industri yang ada di</w:t>
      </w:r>
      <w:r w:rsidR="005614BA" w:rsidRPr="00840909">
        <w:rPr>
          <w:rFonts w:ascii="Arial" w:hAnsi="Arial" w:cs="Arial"/>
          <w:bCs/>
          <w:sz w:val="24"/>
          <w:szCs w:val="24"/>
        </w:rPr>
        <w:t xml:space="preserve"> </w:t>
      </w:r>
      <w:r w:rsidRPr="00840909">
        <w:rPr>
          <w:rFonts w:ascii="Arial" w:hAnsi="Arial" w:cs="Arial"/>
          <w:bCs/>
          <w:sz w:val="24"/>
          <w:szCs w:val="24"/>
        </w:rPr>
        <w:t xml:space="preserve">dalamnya antara lain makanan dan minuman, farmasi, kosmetik, dan peralatan rumah tangga lainnya. </w:t>
      </w:r>
    </w:p>
    <w:p w14:paraId="7EE8F6F3" w14:textId="77777777" w:rsidR="00654769" w:rsidRPr="00840909" w:rsidRDefault="00654769" w:rsidP="00654769">
      <w:pPr>
        <w:pStyle w:val="ListParagraph"/>
        <w:widowControl w:val="0"/>
        <w:numPr>
          <w:ilvl w:val="0"/>
          <w:numId w:val="22"/>
        </w:numPr>
        <w:spacing w:after="0" w:line="480" w:lineRule="auto"/>
        <w:ind w:left="284" w:hanging="283"/>
        <w:contextualSpacing w:val="0"/>
        <w:jc w:val="both"/>
        <w:rPr>
          <w:rFonts w:ascii="Arial" w:hAnsi="Arial" w:cs="Arial"/>
          <w:bCs/>
          <w:sz w:val="24"/>
          <w:szCs w:val="24"/>
        </w:rPr>
      </w:pPr>
      <w:r w:rsidRPr="00840909">
        <w:rPr>
          <w:rFonts w:ascii="Arial" w:hAnsi="Arial" w:cs="Arial"/>
          <w:bCs/>
          <w:sz w:val="24"/>
          <w:szCs w:val="24"/>
        </w:rPr>
        <w:t>Sektor aneka ragam industri</w:t>
      </w:r>
    </w:p>
    <w:p w14:paraId="4A56D751" w14:textId="5C321E4A" w:rsidR="00654769" w:rsidRPr="00840909" w:rsidRDefault="00654769" w:rsidP="00654769">
      <w:pPr>
        <w:pStyle w:val="ListParagraph"/>
        <w:widowControl w:val="0"/>
        <w:spacing w:after="0" w:line="480" w:lineRule="auto"/>
        <w:ind w:left="284"/>
        <w:contextualSpacing w:val="0"/>
        <w:jc w:val="both"/>
        <w:rPr>
          <w:rFonts w:ascii="Arial" w:hAnsi="Arial" w:cs="Arial"/>
          <w:bCs/>
          <w:sz w:val="24"/>
          <w:szCs w:val="24"/>
        </w:rPr>
      </w:pPr>
      <w:r w:rsidRPr="00840909">
        <w:rPr>
          <w:rFonts w:ascii="Arial" w:hAnsi="Arial" w:cs="Arial"/>
          <w:bCs/>
          <w:sz w:val="24"/>
          <w:szCs w:val="24"/>
        </w:rPr>
        <w:t>Sektor aneka ragam industri bisa meliputi industri otomotif, tekstil dan g</w:t>
      </w:r>
      <w:r w:rsidR="005614BA" w:rsidRPr="00840909">
        <w:rPr>
          <w:rFonts w:ascii="Arial" w:hAnsi="Arial" w:cs="Arial"/>
          <w:bCs/>
          <w:sz w:val="24"/>
          <w:szCs w:val="24"/>
        </w:rPr>
        <w:t>a</w:t>
      </w:r>
      <w:r w:rsidRPr="00840909">
        <w:rPr>
          <w:rFonts w:ascii="Arial" w:hAnsi="Arial" w:cs="Arial"/>
          <w:bCs/>
          <w:sz w:val="24"/>
          <w:szCs w:val="24"/>
        </w:rPr>
        <w:t>rmen, kabel dan elektronika. Sektor ini juga bisa masuk kedalam sektor bersiklus karena permintaannya yang dapat berubah-ubah apalagi industri otomotif.</w:t>
      </w:r>
    </w:p>
    <w:p w14:paraId="008F0ED4" w14:textId="77777777" w:rsidR="00654769" w:rsidRPr="00840909" w:rsidRDefault="00654769" w:rsidP="00654769">
      <w:pPr>
        <w:pStyle w:val="ListParagraph"/>
        <w:widowControl w:val="0"/>
        <w:spacing w:after="0" w:line="480" w:lineRule="auto"/>
        <w:ind w:left="0" w:firstLine="709"/>
        <w:contextualSpacing w:val="0"/>
        <w:jc w:val="both"/>
        <w:rPr>
          <w:rFonts w:ascii="Arial" w:hAnsi="Arial" w:cs="Arial"/>
          <w:bCs/>
          <w:sz w:val="24"/>
          <w:szCs w:val="24"/>
        </w:rPr>
      </w:pPr>
      <w:r w:rsidRPr="00840909">
        <w:rPr>
          <w:rFonts w:ascii="Arial" w:hAnsi="Arial" w:cs="Arial"/>
          <w:bCs/>
          <w:sz w:val="24"/>
          <w:szCs w:val="24"/>
        </w:rPr>
        <w:t>Manufaktur merupakan cabang industri strategis yang mengintegrasikan penggunaan mesin, peralatan, dan tenaga kerja dalam sebuah medium proses sistematis untuk mentransformasikan bahan mentah menjadi barang jadi bernilai jual tinggi. Aktivitas ini mencakup spektrum yang luas, mulai dari metode kerajinan tangan hingga produksi berbasis teknologi tinggi, namun secara terminologi lebih identik dengan sektor industri yang melibatkan proses produksi massal dan integrasi seluruh komponen produk secara menyeluruh. Sebagai pilar dalam berbagai sistem ekonomi, manufaktur berperan dalam memenuhi kebutuhan pasar melalui pengelolaan proses produksi yang efektif guna menghasilkan keuntungan dalam ekosistem ekonomi bebas.</w:t>
      </w:r>
    </w:p>
    <w:p w14:paraId="0B388AAC" w14:textId="77777777" w:rsidR="00654769" w:rsidRPr="00840909" w:rsidRDefault="00654769" w:rsidP="00654769">
      <w:pPr>
        <w:pStyle w:val="ListParagraph"/>
        <w:widowControl w:val="0"/>
        <w:spacing w:after="0" w:line="480" w:lineRule="auto"/>
        <w:ind w:left="0" w:firstLine="709"/>
        <w:contextualSpacing w:val="0"/>
        <w:jc w:val="both"/>
        <w:rPr>
          <w:rFonts w:ascii="Arial" w:hAnsi="Arial" w:cs="Arial"/>
          <w:bCs/>
          <w:sz w:val="24"/>
          <w:szCs w:val="24"/>
        </w:rPr>
      </w:pPr>
      <w:r w:rsidRPr="00840909">
        <w:rPr>
          <w:rFonts w:ascii="Arial" w:hAnsi="Arial" w:cs="Arial"/>
          <w:bCs/>
          <w:sz w:val="24"/>
          <w:szCs w:val="24"/>
        </w:rPr>
        <w:t xml:space="preserve">Secara etimologis, manufaktur berasal dari bahasa Latin </w:t>
      </w:r>
      <w:r w:rsidRPr="00840909">
        <w:rPr>
          <w:rFonts w:ascii="Arial" w:hAnsi="Arial" w:cs="Arial"/>
          <w:bCs/>
          <w:i/>
          <w:iCs/>
          <w:sz w:val="24"/>
          <w:szCs w:val="24"/>
        </w:rPr>
        <w:t>Manus Factus</w:t>
      </w:r>
      <w:r w:rsidRPr="00840909">
        <w:rPr>
          <w:rFonts w:ascii="Arial" w:hAnsi="Arial" w:cs="Arial"/>
          <w:bCs/>
          <w:sz w:val="24"/>
          <w:szCs w:val="24"/>
        </w:rPr>
        <w:t xml:space="preserve"> yang berarti dibuat dengan tangan, yang dalam konteks industri modern merujuk pada proses transformasi input atau bahan mentah menjadi output berupa barang jadi yang bernilai guna</w:t>
      </w:r>
      <w:r w:rsidRPr="00840909">
        <w:rPr>
          <w:rFonts w:ascii="Arial" w:hAnsi="Arial" w:cs="Arial"/>
          <w:bCs/>
          <w:i/>
          <w:iCs/>
          <w:sz w:val="24"/>
          <w:szCs w:val="24"/>
        </w:rPr>
        <w:t>.</w:t>
      </w:r>
    </w:p>
    <w:p w14:paraId="132CB00C" w14:textId="77777777" w:rsidR="00654769" w:rsidRPr="00840909" w:rsidRDefault="00654769" w:rsidP="00654769">
      <w:pPr>
        <w:pStyle w:val="ListParagraph"/>
        <w:widowControl w:val="0"/>
        <w:spacing w:after="0" w:line="480" w:lineRule="auto"/>
        <w:ind w:left="0" w:firstLine="709"/>
        <w:contextualSpacing w:val="0"/>
        <w:jc w:val="both"/>
        <w:rPr>
          <w:rFonts w:ascii="Arial" w:hAnsi="Arial" w:cs="Arial"/>
          <w:bCs/>
          <w:sz w:val="24"/>
          <w:szCs w:val="24"/>
        </w:rPr>
      </w:pPr>
      <w:r w:rsidRPr="00840909">
        <w:rPr>
          <w:rFonts w:ascii="Arial" w:hAnsi="Arial" w:cs="Arial"/>
          <w:bCs/>
          <w:sz w:val="24"/>
          <w:szCs w:val="24"/>
        </w:rPr>
        <w:lastRenderedPageBreak/>
        <w:t>Perusahaan manufaktur adalah perusahaan yang menjalankan proses pembuatan produk. Sebuah perusahaan bisa dikatakan perusahaan manufaktur apabila ada tahapan input-proses-output yang akhirnya menghasilkan suatu produk tersebut. Output dari suatu perusahan manufaktur dapat dijadikan input bagi perusahaan manufaktur yang lain. Perusahaan manufaktur sangat penting bagi perekonomian, selain untuk menyumbang pendapatan nasional, perkembangan industri manufaktur juga dapat mengurangi pengangguran dengan adanya penyerapan tenaga kerja baik tingkat nasional maupun daerah.</w:t>
      </w:r>
    </w:p>
    <w:p w14:paraId="346A66E2" w14:textId="77777777" w:rsidR="00654769" w:rsidRPr="00840909" w:rsidRDefault="00654769" w:rsidP="00654769">
      <w:pPr>
        <w:pStyle w:val="ListParagraph"/>
        <w:widowControl w:val="0"/>
        <w:spacing w:after="0" w:line="480" w:lineRule="auto"/>
        <w:ind w:left="0" w:firstLine="709"/>
        <w:contextualSpacing w:val="0"/>
        <w:jc w:val="both"/>
        <w:rPr>
          <w:rFonts w:ascii="Arial" w:hAnsi="Arial" w:cs="Arial"/>
          <w:bCs/>
          <w:sz w:val="24"/>
          <w:szCs w:val="24"/>
        </w:rPr>
      </w:pPr>
      <w:r w:rsidRPr="00840909">
        <w:rPr>
          <w:rFonts w:ascii="Arial" w:hAnsi="Arial" w:cs="Arial"/>
          <w:bCs/>
          <w:sz w:val="24"/>
          <w:szCs w:val="24"/>
        </w:rPr>
        <w:t>Industri manufaktur dalam menjalankan kegiatan usahanya juga memerlukan pendanaan. Industri manufaktur merupakan salah satu jenis perusahan non keuangan (perbankan). Struktur pendanaan perusahaan didapat dari eksternal (hutang bank, penerbitan obligasi edan penerbitan saham) dan dana internal (modal sendiri dan laba ditahan). Komposisi pendanaan tersebut menempatkan perusahaan di bawah pengawasan ketat pemangku kepentingan, yang pada gilirannya mendorong manajemen untuk menerapkan kebijakan akuntansi konservatif guna memitigasi risiko agensi.</w:t>
      </w:r>
    </w:p>
    <w:p w14:paraId="70F9B5DE" w14:textId="77777777" w:rsidR="00654769" w:rsidRPr="00840909" w:rsidRDefault="00654769" w:rsidP="00654769">
      <w:pPr>
        <w:pStyle w:val="ListParagraph"/>
        <w:widowControl w:val="0"/>
        <w:spacing w:after="0" w:line="480" w:lineRule="auto"/>
        <w:ind w:left="0" w:firstLine="709"/>
        <w:contextualSpacing w:val="0"/>
        <w:jc w:val="both"/>
        <w:rPr>
          <w:rFonts w:ascii="Arial" w:hAnsi="Arial" w:cs="Arial"/>
          <w:bCs/>
          <w:sz w:val="24"/>
          <w:szCs w:val="24"/>
        </w:rPr>
      </w:pPr>
      <w:r w:rsidRPr="00840909">
        <w:rPr>
          <w:rFonts w:ascii="Arial" w:hAnsi="Arial" w:cs="Arial"/>
          <w:bCs/>
          <w:sz w:val="24"/>
          <w:szCs w:val="24"/>
        </w:rPr>
        <w:t xml:space="preserve">Perusahaan manufaktur perusahaan yang kegiatannya membeli bahan baku kemudian mengolah bahan baku dengan mengeluarkan biaya-biaya lain menjadi barang jadi yang siap untuk dijual. Dari definisi tersebut, dapat disimpulkan bahwa dalam perusahaan manufaktur terdapat persediaan bahan baku dan persediaan barang jadi. </w:t>
      </w:r>
    </w:p>
    <w:p w14:paraId="36C2EBF7" w14:textId="501D854A" w:rsidR="00654769" w:rsidRPr="00840909" w:rsidRDefault="00654769" w:rsidP="00654769">
      <w:pPr>
        <w:pStyle w:val="ListParagraph"/>
        <w:widowControl w:val="0"/>
        <w:spacing w:after="0" w:line="480" w:lineRule="auto"/>
        <w:ind w:left="0" w:firstLine="709"/>
        <w:contextualSpacing w:val="0"/>
        <w:jc w:val="both"/>
        <w:rPr>
          <w:rFonts w:ascii="Arial" w:hAnsi="Arial" w:cs="Arial"/>
          <w:bCs/>
          <w:sz w:val="24"/>
          <w:szCs w:val="24"/>
        </w:rPr>
      </w:pPr>
      <w:r w:rsidRPr="00840909">
        <w:rPr>
          <w:rFonts w:ascii="Arial" w:hAnsi="Arial" w:cs="Arial"/>
          <w:bCs/>
          <w:sz w:val="24"/>
          <w:szCs w:val="24"/>
        </w:rPr>
        <w:lastRenderedPageBreak/>
        <w:t>Pada akhirnya periode pada perusahaan manufaktur biasanya terdapat produk yang belum selesai dikerjakan. Produk yang belum selesai dikerjakan. Produk yang belum selesai di</w:t>
      </w:r>
      <w:r w:rsidR="000A027F" w:rsidRPr="00840909">
        <w:rPr>
          <w:rFonts w:ascii="Arial" w:hAnsi="Arial" w:cs="Arial"/>
          <w:bCs/>
          <w:sz w:val="24"/>
          <w:szCs w:val="24"/>
        </w:rPr>
        <w:t>k</w:t>
      </w:r>
      <w:r w:rsidRPr="00840909">
        <w:rPr>
          <w:rFonts w:ascii="Arial" w:hAnsi="Arial" w:cs="Arial"/>
          <w:bCs/>
          <w:sz w:val="24"/>
          <w:szCs w:val="24"/>
        </w:rPr>
        <w:t>erjakan dinamakan persediaan barang dalam proses. Kegiatan khusus dalam perusahaan manufaktur adalah meng</w:t>
      </w:r>
      <w:r w:rsidR="00342008" w:rsidRPr="00840909">
        <w:rPr>
          <w:rFonts w:ascii="Arial" w:hAnsi="Arial" w:cs="Arial"/>
          <w:bCs/>
          <w:sz w:val="24"/>
          <w:szCs w:val="24"/>
        </w:rPr>
        <w:t>o</w:t>
      </w:r>
      <w:r w:rsidRPr="00840909">
        <w:rPr>
          <w:rFonts w:ascii="Arial" w:hAnsi="Arial" w:cs="Arial"/>
          <w:bCs/>
          <w:sz w:val="24"/>
          <w:szCs w:val="24"/>
        </w:rPr>
        <w:t>lah bahan baku menjadi bahan jadi, kegiatan ini sering disebut sebagai proses produksi. Selama proses produksi tentunya dibutuhkan biaya produksi. Biaya produksi adalah biaya-biaya yang terjadi dalam proses pengolahan bahan baku menjadi barang jadi siap untuk dijual.</w:t>
      </w:r>
    </w:p>
    <w:p w14:paraId="6EE32A96" w14:textId="77777777" w:rsidR="00654769" w:rsidRPr="00840909" w:rsidRDefault="00654769" w:rsidP="00654769">
      <w:pPr>
        <w:pStyle w:val="ListParagraph"/>
        <w:widowControl w:val="0"/>
        <w:spacing w:after="0" w:line="504" w:lineRule="auto"/>
        <w:ind w:left="0" w:firstLine="709"/>
        <w:contextualSpacing w:val="0"/>
        <w:jc w:val="both"/>
        <w:rPr>
          <w:rFonts w:ascii="Arial" w:hAnsi="Arial" w:cs="Arial"/>
          <w:bCs/>
          <w:sz w:val="24"/>
          <w:szCs w:val="24"/>
        </w:rPr>
      </w:pPr>
      <w:r w:rsidRPr="00840909">
        <w:rPr>
          <w:rFonts w:ascii="Arial" w:hAnsi="Arial" w:cs="Arial"/>
          <w:bCs/>
          <w:sz w:val="24"/>
          <w:szCs w:val="24"/>
        </w:rPr>
        <w:t>Terdapat 3 unsur biaya produksi antara lain biaya bahan baku, biaya tenaga kerja langsung untuk menyelesaikan barang jadi. Biaya-biaya lain selain biaya bahan baku dan biaya tenaga kerja langsung tersebut sering disebut dengan istilah overhead pabrik.</w:t>
      </w:r>
    </w:p>
    <w:p w14:paraId="1BE59DC0" w14:textId="77777777" w:rsidR="00654769" w:rsidRPr="00840909" w:rsidRDefault="00654769" w:rsidP="00654769">
      <w:pPr>
        <w:pStyle w:val="ListParagraph"/>
        <w:widowControl w:val="0"/>
        <w:spacing w:after="0" w:line="480" w:lineRule="auto"/>
        <w:ind w:left="0" w:firstLine="709"/>
        <w:contextualSpacing w:val="0"/>
        <w:jc w:val="both"/>
        <w:rPr>
          <w:rFonts w:ascii="Arial" w:hAnsi="Arial" w:cs="Arial"/>
          <w:bCs/>
          <w:sz w:val="24"/>
          <w:szCs w:val="24"/>
        </w:rPr>
      </w:pPr>
      <w:r w:rsidRPr="00840909">
        <w:rPr>
          <w:rFonts w:ascii="Arial" w:hAnsi="Arial" w:cs="Arial"/>
          <w:bCs/>
          <w:sz w:val="24"/>
          <w:szCs w:val="24"/>
        </w:rPr>
        <w:t>Adapun daftar nama perusahaan yang terpilih sebagai sampel dapat dilihat pada tabel sebagai berikut:</w:t>
      </w:r>
    </w:p>
    <w:p w14:paraId="52E19FE6" w14:textId="77777777" w:rsidR="00654769" w:rsidRPr="00840909" w:rsidRDefault="00654769" w:rsidP="00654769">
      <w:pPr>
        <w:pStyle w:val="ListParagraph"/>
        <w:spacing w:after="0" w:line="240" w:lineRule="auto"/>
        <w:ind w:left="851" w:hanging="851"/>
        <w:jc w:val="both"/>
        <w:rPr>
          <w:rFonts w:ascii="Arial" w:hAnsi="Arial" w:cs="Arial"/>
          <w:bCs/>
          <w:sz w:val="24"/>
          <w:szCs w:val="24"/>
        </w:rPr>
      </w:pPr>
      <w:r w:rsidRPr="00840909">
        <w:rPr>
          <w:rFonts w:ascii="Arial" w:hAnsi="Arial" w:cs="Arial"/>
          <w:bCs/>
          <w:sz w:val="24"/>
          <w:szCs w:val="24"/>
        </w:rPr>
        <w:t xml:space="preserve">Tabel 3: Perusahaan Manufaktur yang terdaftar di BEI </w:t>
      </w:r>
    </w:p>
    <w:tbl>
      <w:tblPr>
        <w:tblStyle w:val="TableGrid"/>
        <w:tblW w:w="0" w:type="auto"/>
        <w:tblInd w:w="-5" w:type="dxa"/>
        <w:tblLook w:val="04A0" w:firstRow="1" w:lastRow="0" w:firstColumn="1" w:lastColumn="0" w:noHBand="0" w:noVBand="1"/>
      </w:tblPr>
      <w:tblGrid>
        <w:gridCol w:w="713"/>
        <w:gridCol w:w="4672"/>
        <w:gridCol w:w="2547"/>
      </w:tblGrid>
      <w:tr w:rsidR="00654769" w:rsidRPr="00840909" w14:paraId="1AE21C2D" w14:textId="77777777" w:rsidTr="0002088C">
        <w:trPr>
          <w:trHeight w:val="57"/>
        </w:trPr>
        <w:tc>
          <w:tcPr>
            <w:tcW w:w="713" w:type="dxa"/>
          </w:tcPr>
          <w:p w14:paraId="34C00988" w14:textId="77777777" w:rsidR="00654769" w:rsidRPr="00840909" w:rsidRDefault="00654769" w:rsidP="0002088C">
            <w:pPr>
              <w:pStyle w:val="ListParagraph"/>
              <w:spacing w:line="360" w:lineRule="auto"/>
              <w:ind w:left="0"/>
              <w:jc w:val="center"/>
              <w:rPr>
                <w:rFonts w:ascii="Arial" w:hAnsi="Arial" w:cs="Arial"/>
                <w:bCs/>
                <w:sz w:val="24"/>
                <w:szCs w:val="24"/>
              </w:rPr>
            </w:pPr>
            <w:r w:rsidRPr="00840909">
              <w:rPr>
                <w:rFonts w:ascii="Arial" w:hAnsi="Arial" w:cs="Arial"/>
                <w:b/>
                <w:bCs/>
                <w:sz w:val="24"/>
                <w:szCs w:val="24"/>
              </w:rPr>
              <w:t>No</w:t>
            </w:r>
          </w:p>
        </w:tc>
        <w:tc>
          <w:tcPr>
            <w:tcW w:w="4672" w:type="dxa"/>
          </w:tcPr>
          <w:p w14:paraId="463A6B1E" w14:textId="77777777" w:rsidR="00654769" w:rsidRPr="00840909" w:rsidRDefault="00654769" w:rsidP="0002088C">
            <w:pPr>
              <w:pStyle w:val="ListParagraph"/>
              <w:spacing w:line="360" w:lineRule="auto"/>
              <w:ind w:left="0"/>
              <w:jc w:val="center"/>
              <w:rPr>
                <w:rFonts w:ascii="Arial" w:hAnsi="Arial" w:cs="Arial"/>
                <w:bCs/>
                <w:sz w:val="24"/>
                <w:szCs w:val="24"/>
              </w:rPr>
            </w:pPr>
            <w:r w:rsidRPr="00840909">
              <w:rPr>
                <w:rFonts w:ascii="Arial" w:hAnsi="Arial" w:cs="Arial"/>
                <w:b/>
                <w:bCs/>
                <w:sz w:val="24"/>
                <w:szCs w:val="24"/>
              </w:rPr>
              <w:t>Nama Perusahaan</w:t>
            </w:r>
          </w:p>
        </w:tc>
        <w:tc>
          <w:tcPr>
            <w:tcW w:w="2547" w:type="dxa"/>
          </w:tcPr>
          <w:p w14:paraId="4A2C2707" w14:textId="77777777" w:rsidR="00654769" w:rsidRPr="00840909" w:rsidRDefault="00654769" w:rsidP="0002088C">
            <w:pPr>
              <w:pStyle w:val="ListParagraph"/>
              <w:spacing w:line="360" w:lineRule="auto"/>
              <w:ind w:left="0"/>
              <w:jc w:val="center"/>
              <w:rPr>
                <w:rFonts w:ascii="Arial" w:hAnsi="Arial" w:cs="Arial"/>
                <w:bCs/>
                <w:sz w:val="24"/>
                <w:szCs w:val="24"/>
              </w:rPr>
            </w:pPr>
            <w:r w:rsidRPr="00840909">
              <w:rPr>
                <w:rFonts w:ascii="Arial" w:hAnsi="Arial" w:cs="Arial"/>
                <w:b/>
                <w:bCs/>
                <w:sz w:val="24"/>
                <w:szCs w:val="24"/>
              </w:rPr>
              <w:t>Kode Perusahaan</w:t>
            </w:r>
          </w:p>
        </w:tc>
      </w:tr>
      <w:tr w:rsidR="00654769" w:rsidRPr="00840909" w14:paraId="4F9EF2B6" w14:textId="77777777" w:rsidTr="0002088C">
        <w:trPr>
          <w:trHeight w:val="57"/>
        </w:trPr>
        <w:tc>
          <w:tcPr>
            <w:tcW w:w="713" w:type="dxa"/>
          </w:tcPr>
          <w:p w14:paraId="6F5F9BA6" w14:textId="77777777" w:rsidR="00654769" w:rsidRPr="00840909" w:rsidRDefault="00654769" w:rsidP="0002088C">
            <w:pPr>
              <w:ind w:left="177"/>
              <w:jc w:val="both"/>
              <w:rPr>
                <w:rFonts w:ascii="Arial" w:hAnsi="Arial" w:cs="Arial"/>
                <w:bCs/>
                <w:sz w:val="24"/>
                <w:szCs w:val="24"/>
              </w:rPr>
            </w:pPr>
            <w:r w:rsidRPr="00840909">
              <w:rPr>
                <w:rFonts w:ascii="Arial" w:hAnsi="Arial" w:cs="Arial"/>
                <w:bCs/>
                <w:sz w:val="24"/>
                <w:szCs w:val="24"/>
              </w:rPr>
              <w:t>1</w:t>
            </w:r>
          </w:p>
        </w:tc>
        <w:tc>
          <w:tcPr>
            <w:tcW w:w="4672" w:type="dxa"/>
          </w:tcPr>
          <w:p w14:paraId="41E31D13" w14:textId="77777777" w:rsidR="00654769" w:rsidRPr="00840909" w:rsidRDefault="00654769" w:rsidP="0002088C">
            <w:pPr>
              <w:pStyle w:val="ListParagraph"/>
              <w:ind w:left="0"/>
              <w:jc w:val="both"/>
              <w:rPr>
                <w:rFonts w:ascii="Arial" w:hAnsi="Arial" w:cs="Arial"/>
                <w:bCs/>
                <w:sz w:val="24"/>
                <w:szCs w:val="24"/>
              </w:rPr>
            </w:pPr>
            <w:r w:rsidRPr="00840909">
              <w:rPr>
                <w:rFonts w:ascii="Arial" w:hAnsi="Arial" w:cs="Arial"/>
                <w:sz w:val="24"/>
                <w:szCs w:val="24"/>
              </w:rPr>
              <w:t>Aneka Tambang Tbk</w:t>
            </w:r>
          </w:p>
        </w:tc>
        <w:tc>
          <w:tcPr>
            <w:tcW w:w="2547" w:type="dxa"/>
          </w:tcPr>
          <w:p w14:paraId="40DF3FCA" w14:textId="77777777" w:rsidR="00654769" w:rsidRPr="00840909" w:rsidRDefault="00654769" w:rsidP="0002088C">
            <w:pPr>
              <w:pStyle w:val="ListParagraph"/>
              <w:ind w:left="0"/>
              <w:jc w:val="center"/>
              <w:rPr>
                <w:rFonts w:ascii="Arial" w:hAnsi="Arial" w:cs="Arial"/>
                <w:bCs/>
                <w:sz w:val="24"/>
                <w:szCs w:val="24"/>
              </w:rPr>
            </w:pPr>
            <w:r w:rsidRPr="00840909">
              <w:rPr>
                <w:rFonts w:ascii="Arial" w:hAnsi="Arial" w:cs="Arial"/>
                <w:sz w:val="24"/>
                <w:szCs w:val="24"/>
              </w:rPr>
              <w:t>ANTM</w:t>
            </w:r>
          </w:p>
        </w:tc>
      </w:tr>
      <w:tr w:rsidR="00654769" w:rsidRPr="00840909" w14:paraId="7A9BE8D9" w14:textId="77777777" w:rsidTr="0002088C">
        <w:trPr>
          <w:trHeight w:val="57"/>
        </w:trPr>
        <w:tc>
          <w:tcPr>
            <w:tcW w:w="713" w:type="dxa"/>
          </w:tcPr>
          <w:p w14:paraId="1FD21127" w14:textId="77777777" w:rsidR="00654769" w:rsidRPr="00840909" w:rsidRDefault="00654769" w:rsidP="0002088C">
            <w:pPr>
              <w:ind w:left="177"/>
              <w:jc w:val="both"/>
              <w:rPr>
                <w:rFonts w:ascii="Arial" w:hAnsi="Arial" w:cs="Arial"/>
                <w:bCs/>
                <w:sz w:val="24"/>
                <w:szCs w:val="24"/>
              </w:rPr>
            </w:pPr>
            <w:r w:rsidRPr="00840909">
              <w:rPr>
                <w:rFonts w:ascii="Arial" w:hAnsi="Arial" w:cs="Arial"/>
                <w:bCs/>
                <w:sz w:val="24"/>
                <w:szCs w:val="24"/>
              </w:rPr>
              <w:t>2</w:t>
            </w:r>
          </w:p>
        </w:tc>
        <w:tc>
          <w:tcPr>
            <w:tcW w:w="4672" w:type="dxa"/>
          </w:tcPr>
          <w:p w14:paraId="58E8C142" w14:textId="77777777" w:rsidR="00654769" w:rsidRPr="00840909" w:rsidRDefault="00654769" w:rsidP="0002088C">
            <w:pPr>
              <w:pStyle w:val="ListParagraph"/>
              <w:ind w:left="0"/>
              <w:jc w:val="both"/>
              <w:rPr>
                <w:rFonts w:ascii="Arial" w:hAnsi="Arial" w:cs="Arial"/>
                <w:bCs/>
                <w:sz w:val="24"/>
                <w:szCs w:val="24"/>
              </w:rPr>
            </w:pPr>
            <w:r w:rsidRPr="00840909">
              <w:rPr>
                <w:rFonts w:ascii="Arial" w:hAnsi="Arial" w:cs="Arial"/>
                <w:sz w:val="24"/>
                <w:szCs w:val="24"/>
              </w:rPr>
              <w:t>Bumi Resources Minerals Tbk</w:t>
            </w:r>
          </w:p>
        </w:tc>
        <w:tc>
          <w:tcPr>
            <w:tcW w:w="2547" w:type="dxa"/>
          </w:tcPr>
          <w:p w14:paraId="744AF4BD" w14:textId="77777777" w:rsidR="00654769" w:rsidRPr="00840909" w:rsidRDefault="00654769" w:rsidP="0002088C">
            <w:pPr>
              <w:pStyle w:val="ListParagraph"/>
              <w:ind w:left="0"/>
              <w:jc w:val="center"/>
              <w:rPr>
                <w:rFonts w:ascii="Arial" w:hAnsi="Arial" w:cs="Arial"/>
                <w:bCs/>
                <w:sz w:val="24"/>
                <w:szCs w:val="24"/>
              </w:rPr>
            </w:pPr>
            <w:r w:rsidRPr="00840909">
              <w:rPr>
                <w:rFonts w:ascii="Arial" w:hAnsi="Arial" w:cs="Arial"/>
                <w:sz w:val="24"/>
                <w:szCs w:val="24"/>
              </w:rPr>
              <w:t>BRMS</w:t>
            </w:r>
          </w:p>
        </w:tc>
      </w:tr>
      <w:tr w:rsidR="00654769" w:rsidRPr="00840909" w14:paraId="12E4DC04" w14:textId="77777777" w:rsidTr="0002088C">
        <w:trPr>
          <w:trHeight w:val="57"/>
        </w:trPr>
        <w:tc>
          <w:tcPr>
            <w:tcW w:w="713" w:type="dxa"/>
          </w:tcPr>
          <w:p w14:paraId="4A40C624" w14:textId="77777777" w:rsidR="00654769" w:rsidRPr="00840909" w:rsidRDefault="00654769" w:rsidP="0002088C">
            <w:pPr>
              <w:ind w:left="177"/>
              <w:jc w:val="both"/>
              <w:rPr>
                <w:rFonts w:ascii="Arial" w:hAnsi="Arial" w:cs="Arial"/>
                <w:bCs/>
                <w:sz w:val="24"/>
                <w:szCs w:val="24"/>
              </w:rPr>
            </w:pPr>
            <w:r w:rsidRPr="00840909">
              <w:rPr>
                <w:rFonts w:ascii="Arial" w:hAnsi="Arial" w:cs="Arial"/>
                <w:bCs/>
                <w:sz w:val="24"/>
                <w:szCs w:val="24"/>
              </w:rPr>
              <w:t>3</w:t>
            </w:r>
          </w:p>
        </w:tc>
        <w:tc>
          <w:tcPr>
            <w:tcW w:w="4672" w:type="dxa"/>
          </w:tcPr>
          <w:p w14:paraId="31FE2FEA" w14:textId="77777777" w:rsidR="00654769" w:rsidRPr="00840909" w:rsidRDefault="00654769" w:rsidP="0002088C">
            <w:pPr>
              <w:pStyle w:val="ListParagraph"/>
              <w:ind w:left="0"/>
              <w:jc w:val="both"/>
              <w:rPr>
                <w:rFonts w:ascii="Arial" w:hAnsi="Arial" w:cs="Arial"/>
                <w:sz w:val="24"/>
                <w:szCs w:val="24"/>
              </w:rPr>
            </w:pPr>
            <w:r w:rsidRPr="00840909">
              <w:rPr>
                <w:rFonts w:ascii="Arial" w:hAnsi="Arial" w:cs="Arial"/>
                <w:sz w:val="24"/>
                <w:szCs w:val="24"/>
              </w:rPr>
              <w:t>Vale Indonesia Tbk</w:t>
            </w:r>
          </w:p>
        </w:tc>
        <w:tc>
          <w:tcPr>
            <w:tcW w:w="2547" w:type="dxa"/>
          </w:tcPr>
          <w:p w14:paraId="7F80FFDE" w14:textId="77777777" w:rsidR="00654769" w:rsidRPr="00840909" w:rsidRDefault="00654769" w:rsidP="0002088C">
            <w:pPr>
              <w:pStyle w:val="ListParagraph"/>
              <w:ind w:left="0"/>
              <w:jc w:val="center"/>
              <w:rPr>
                <w:rFonts w:ascii="Arial" w:hAnsi="Arial" w:cs="Arial"/>
                <w:sz w:val="24"/>
                <w:szCs w:val="24"/>
              </w:rPr>
            </w:pPr>
            <w:r w:rsidRPr="00840909">
              <w:rPr>
                <w:rFonts w:ascii="Arial" w:hAnsi="Arial" w:cs="Arial"/>
                <w:sz w:val="24"/>
                <w:szCs w:val="24"/>
              </w:rPr>
              <w:t>INCO</w:t>
            </w:r>
          </w:p>
        </w:tc>
      </w:tr>
      <w:tr w:rsidR="00654769" w:rsidRPr="00840909" w14:paraId="6AC5B193" w14:textId="77777777" w:rsidTr="0002088C">
        <w:trPr>
          <w:trHeight w:val="57"/>
        </w:trPr>
        <w:tc>
          <w:tcPr>
            <w:tcW w:w="713" w:type="dxa"/>
          </w:tcPr>
          <w:p w14:paraId="70D93C5F" w14:textId="77777777" w:rsidR="00654769" w:rsidRPr="00840909" w:rsidRDefault="00654769" w:rsidP="0002088C">
            <w:pPr>
              <w:ind w:left="177"/>
              <w:jc w:val="both"/>
              <w:rPr>
                <w:rFonts w:ascii="Arial" w:hAnsi="Arial" w:cs="Arial"/>
                <w:bCs/>
                <w:sz w:val="24"/>
                <w:szCs w:val="24"/>
              </w:rPr>
            </w:pPr>
            <w:r w:rsidRPr="00840909">
              <w:rPr>
                <w:rFonts w:ascii="Arial" w:hAnsi="Arial" w:cs="Arial"/>
                <w:bCs/>
                <w:sz w:val="24"/>
                <w:szCs w:val="24"/>
              </w:rPr>
              <w:t>4</w:t>
            </w:r>
          </w:p>
        </w:tc>
        <w:tc>
          <w:tcPr>
            <w:tcW w:w="4672" w:type="dxa"/>
          </w:tcPr>
          <w:p w14:paraId="58EE0E2F" w14:textId="77777777" w:rsidR="00654769" w:rsidRPr="00840909" w:rsidRDefault="00654769" w:rsidP="0002088C">
            <w:pPr>
              <w:pStyle w:val="ListParagraph"/>
              <w:ind w:left="0"/>
              <w:jc w:val="both"/>
              <w:rPr>
                <w:rFonts w:ascii="Arial" w:hAnsi="Arial" w:cs="Arial"/>
                <w:sz w:val="24"/>
                <w:szCs w:val="24"/>
              </w:rPr>
            </w:pPr>
            <w:r w:rsidRPr="00840909">
              <w:rPr>
                <w:rFonts w:ascii="Arial" w:hAnsi="Arial" w:cs="Arial"/>
                <w:sz w:val="24"/>
                <w:szCs w:val="24"/>
              </w:rPr>
              <w:t>Indah Kiat Pulp &amp; Paper Tbk</w:t>
            </w:r>
          </w:p>
        </w:tc>
        <w:tc>
          <w:tcPr>
            <w:tcW w:w="2547" w:type="dxa"/>
          </w:tcPr>
          <w:p w14:paraId="3FA2FCB6" w14:textId="77777777" w:rsidR="00654769" w:rsidRPr="00840909" w:rsidRDefault="00654769" w:rsidP="0002088C">
            <w:pPr>
              <w:pStyle w:val="ListParagraph"/>
              <w:ind w:left="0"/>
              <w:jc w:val="center"/>
              <w:rPr>
                <w:rFonts w:ascii="Arial" w:hAnsi="Arial" w:cs="Arial"/>
                <w:sz w:val="24"/>
                <w:szCs w:val="24"/>
              </w:rPr>
            </w:pPr>
            <w:r w:rsidRPr="00840909">
              <w:rPr>
                <w:rFonts w:ascii="Arial" w:hAnsi="Arial" w:cs="Arial"/>
                <w:sz w:val="24"/>
                <w:szCs w:val="24"/>
              </w:rPr>
              <w:t>INKP</w:t>
            </w:r>
          </w:p>
        </w:tc>
      </w:tr>
      <w:tr w:rsidR="00654769" w:rsidRPr="00840909" w14:paraId="246AC749" w14:textId="77777777" w:rsidTr="0002088C">
        <w:trPr>
          <w:trHeight w:val="57"/>
        </w:trPr>
        <w:tc>
          <w:tcPr>
            <w:tcW w:w="713" w:type="dxa"/>
          </w:tcPr>
          <w:p w14:paraId="3D3A3DFA" w14:textId="77777777" w:rsidR="00654769" w:rsidRPr="00840909" w:rsidRDefault="00654769" w:rsidP="0002088C">
            <w:pPr>
              <w:ind w:left="177"/>
              <w:jc w:val="both"/>
              <w:rPr>
                <w:rFonts w:ascii="Arial" w:hAnsi="Arial" w:cs="Arial"/>
                <w:bCs/>
                <w:sz w:val="24"/>
                <w:szCs w:val="24"/>
              </w:rPr>
            </w:pPr>
            <w:r w:rsidRPr="00840909">
              <w:rPr>
                <w:rFonts w:ascii="Arial" w:hAnsi="Arial" w:cs="Arial"/>
                <w:bCs/>
                <w:sz w:val="24"/>
                <w:szCs w:val="24"/>
              </w:rPr>
              <w:t>5</w:t>
            </w:r>
          </w:p>
        </w:tc>
        <w:tc>
          <w:tcPr>
            <w:tcW w:w="4672" w:type="dxa"/>
          </w:tcPr>
          <w:p w14:paraId="7E68771C" w14:textId="77777777" w:rsidR="00654769" w:rsidRPr="00840909" w:rsidRDefault="00654769" w:rsidP="0002088C">
            <w:pPr>
              <w:pStyle w:val="ListParagraph"/>
              <w:ind w:left="0"/>
              <w:jc w:val="both"/>
              <w:rPr>
                <w:rFonts w:ascii="Arial" w:hAnsi="Arial" w:cs="Arial"/>
                <w:sz w:val="24"/>
                <w:szCs w:val="24"/>
              </w:rPr>
            </w:pPr>
            <w:r w:rsidRPr="00840909">
              <w:rPr>
                <w:rFonts w:ascii="Arial" w:hAnsi="Arial" w:cs="Arial"/>
                <w:sz w:val="24"/>
                <w:szCs w:val="24"/>
              </w:rPr>
              <w:t>Merdeka Copper Gold Tbk</w:t>
            </w:r>
          </w:p>
        </w:tc>
        <w:tc>
          <w:tcPr>
            <w:tcW w:w="2547" w:type="dxa"/>
          </w:tcPr>
          <w:p w14:paraId="08AE5E78" w14:textId="77777777" w:rsidR="00654769" w:rsidRPr="00840909" w:rsidRDefault="00654769" w:rsidP="0002088C">
            <w:pPr>
              <w:pStyle w:val="ListParagraph"/>
              <w:ind w:left="0"/>
              <w:jc w:val="center"/>
              <w:rPr>
                <w:rFonts w:ascii="Arial" w:hAnsi="Arial" w:cs="Arial"/>
                <w:sz w:val="24"/>
                <w:szCs w:val="24"/>
              </w:rPr>
            </w:pPr>
            <w:r w:rsidRPr="00840909">
              <w:rPr>
                <w:rFonts w:ascii="Arial" w:hAnsi="Arial" w:cs="Arial"/>
                <w:sz w:val="24"/>
                <w:szCs w:val="24"/>
              </w:rPr>
              <w:t>MDKA</w:t>
            </w:r>
          </w:p>
        </w:tc>
      </w:tr>
      <w:tr w:rsidR="00654769" w:rsidRPr="00840909" w14:paraId="6EEBB47F" w14:textId="77777777" w:rsidTr="0002088C">
        <w:trPr>
          <w:trHeight w:val="57"/>
        </w:trPr>
        <w:tc>
          <w:tcPr>
            <w:tcW w:w="713" w:type="dxa"/>
          </w:tcPr>
          <w:p w14:paraId="2F6BFD02" w14:textId="77777777" w:rsidR="00654769" w:rsidRPr="00840909" w:rsidRDefault="00654769" w:rsidP="0002088C">
            <w:pPr>
              <w:ind w:left="177"/>
              <w:jc w:val="both"/>
              <w:rPr>
                <w:rFonts w:ascii="Arial" w:hAnsi="Arial" w:cs="Arial"/>
                <w:bCs/>
                <w:sz w:val="24"/>
                <w:szCs w:val="24"/>
              </w:rPr>
            </w:pPr>
            <w:r w:rsidRPr="00840909">
              <w:rPr>
                <w:rFonts w:ascii="Arial" w:hAnsi="Arial" w:cs="Arial"/>
                <w:bCs/>
                <w:sz w:val="24"/>
                <w:szCs w:val="24"/>
              </w:rPr>
              <w:t>6</w:t>
            </w:r>
          </w:p>
        </w:tc>
        <w:tc>
          <w:tcPr>
            <w:tcW w:w="4672" w:type="dxa"/>
          </w:tcPr>
          <w:p w14:paraId="5CD60620" w14:textId="77777777" w:rsidR="00654769" w:rsidRPr="00840909" w:rsidRDefault="00654769" w:rsidP="0002088C">
            <w:pPr>
              <w:pStyle w:val="ListParagraph"/>
              <w:ind w:left="0"/>
              <w:jc w:val="both"/>
              <w:rPr>
                <w:rFonts w:ascii="Arial" w:hAnsi="Arial" w:cs="Arial"/>
                <w:sz w:val="24"/>
                <w:szCs w:val="24"/>
              </w:rPr>
            </w:pPr>
            <w:r w:rsidRPr="00840909">
              <w:rPr>
                <w:rFonts w:ascii="Arial" w:hAnsi="Arial" w:cs="Arial"/>
                <w:sz w:val="24"/>
                <w:szCs w:val="24"/>
              </w:rPr>
              <w:t>Pabrik Kertas Tjiwi Kimia Tbk</w:t>
            </w:r>
          </w:p>
        </w:tc>
        <w:tc>
          <w:tcPr>
            <w:tcW w:w="2547" w:type="dxa"/>
          </w:tcPr>
          <w:p w14:paraId="19B5CFA5" w14:textId="77777777" w:rsidR="00654769" w:rsidRPr="00840909" w:rsidRDefault="00654769" w:rsidP="0002088C">
            <w:pPr>
              <w:pStyle w:val="ListParagraph"/>
              <w:tabs>
                <w:tab w:val="left" w:pos="810"/>
                <w:tab w:val="center" w:pos="1165"/>
              </w:tabs>
              <w:ind w:left="0"/>
              <w:rPr>
                <w:rFonts w:ascii="Arial" w:hAnsi="Arial" w:cs="Arial"/>
                <w:sz w:val="24"/>
                <w:szCs w:val="24"/>
              </w:rPr>
            </w:pPr>
            <w:r w:rsidRPr="00840909">
              <w:rPr>
                <w:rFonts w:ascii="Arial" w:hAnsi="Arial" w:cs="Arial"/>
                <w:sz w:val="24"/>
                <w:szCs w:val="24"/>
              </w:rPr>
              <w:tab/>
            </w:r>
            <w:r w:rsidRPr="00840909">
              <w:rPr>
                <w:rFonts w:ascii="Arial" w:hAnsi="Arial" w:cs="Arial"/>
                <w:sz w:val="24"/>
                <w:szCs w:val="24"/>
              </w:rPr>
              <w:tab/>
              <w:t>TKIM</w:t>
            </w:r>
          </w:p>
        </w:tc>
      </w:tr>
      <w:tr w:rsidR="00312544" w:rsidRPr="00840909" w14:paraId="78A216DD" w14:textId="77777777" w:rsidTr="0002088C">
        <w:trPr>
          <w:trHeight w:val="57"/>
        </w:trPr>
        <w:tc>
          <w:tcPr>
            <w:tcW w:w="713" w:type="dxa"/>
          </w:tcPr>
          <w:p w14:paraId="4B17C15B" w14:textId="0DB12526" w:rsidR="00312544" w:rsidRPr="00840909" w:rsidRDefault="00312544" w:rsidP="00312544">
            <w:pPr>
              <w:ind w:left="177"/>
              <w:jc w:val="both"/>
              <w:rPr>
                <w:rFonts w:ascii="Arial" w:hAnsi="Arial" w:cs="Arial"/>
                <w:bCs/>
                <w:sz w:val="24"/>
                <w:szCs w:val="24"/>
              </w:rPr>
            </w:pPr>
            <w:r w:rsidRPr="00840909">
              <w:rPr>
                <w:rFonts w:ascii="Arial" w:hAnsi="Arial" w:cs="Arial"/>
                <w:bCs/>
                <w:sz w:val="24"/>
                <w:szCs w:val="24"/>
              </w:rPr>
              <w:t>7</w:t>
            </w:r>
          </w:p>
        </w:tc>
        <w:tc>
          <w:tcPr>
            <w:tcW w:w="4672" w:type="dxa"/>
          </w:tcPr>
          <w:p w14:paraId="6961983F" w14:textId="5FEAE531" w:rsidR="00312544" w:rsidRPr="00840909" w:rsidRDefault="00312544" w:rsidP="00312544">
            <w:pPr>
              <w:pStyle w:val="ListParagraph"/>
              <w:ind w:left="0"/>
              <w:jc w:val="both"/>
              <w:rPr>
                <w:rFonts w:ascii="Arial" w:hAnsi="Arial" w:cs="Arial"/>
                <w:sz w:val="24"/>
                <w:szCs w:val="24"/>
              </w:rPr>
            </w:pPr>
            <w:r w:rsidRPr="00840909">
              <w:rPr>
                <w:rFonts w:ascii="Arial" w:hAnsi="Arial" w:cs="Arial"/>
                <w:sz w:val="24"/>
                <w:szCs w:val="24"/>
              </w:rPr>
              <w:t>Panca Budi Idaman Tbk</w:t>
            </w:r>
          </w:p>
        </w:tc>
        <w:tc>
          <w:tcPr>
            <w:tcW w:w="2547" w:type="dxa"/>
          </w:tcPr>
          <w:p w14:paraId="601AA112" w14:textId="51676017" w:rsidR="00312544" w:rsidRPr="00840909" w:rsidRDefault="00312544" w:rsidP="00312544">
            <w:pPr>
              <w:pStyle w:val="ListParagraph"/>
              <w:tabs>
                <w:tab w:val="left" w:pos="810"/>
                <w:tab w:val="center" w:pos="1165"/>
              </w:tabs>
              <w:ind w:left="0"/>
              <w:jc w:val="center"/>
              <w:rPr>
                <w:rFonts w:ascii="Arial" w:hAnsi="Arial" w:cs="Arial"/>
                <w:sz w:val="24"/>
                <w:szCs w:val="24"/>
              </w:rPr>
            </w:pPr>
            <w:r w:rsidRPr="00840909">
              <w:rPr>
                <w:rFonts w:ascii="Arial" w:hAnsi="Arial" w:cs="Arial"/>
                <w:sz w:val="24"/>
                <w:szCs w:val="24"/>
              </w:rPr>
              <w:t>PBID</w:t>
            </w:r>
          </w:p>
        </w:tc>
      </w:tr>
      <w:tr w:rsidR="00312544" w:rsidRPr="00840909" w14:paraId="1AD05ABC" w14:textId="77777777" w:rsidTr="0002088C">
        <w:trPr>
          <w:trHeight w:val="57"/>
        </w:trPr>
        <w:tc>
          <w:tcPr>
            <w:tcW w:w="7932" w:type="dxa"/>
            <w:gridSpan w:val="3"/>
            <w:tcBorders>
              <w:top w:val="nil"/>
              <w:left w:val="nil"/>
              <w:right w:val="nil"/>
            </w:tcBorders>
          </w:tcPr>
          <w:p w14:paraId="637857E2" w14:textId="77777777" w:rsidR="00312544" w:rsidRPr="00840909" w:rsidRDefault="00312544" w:rsidP="00312544">
            <w:pPr>
              <w:pStyle w:val="ListParagraph"/>
              <w:tabs>
                <w:tab w:val="left" w:pos="1245"/>
              </w:tabs>
              <w:ind w:left="1738" w:hanging="1843"/>
              <w:rPr>
                <w:rFonts w:ascii="Arial" w:hAnsi="Arial" w:cs="Arial"/>
                <w:sz w:val="24"/>
                <w:szCs w:val="24"/>
              </w:rPr>
            </w:pPr>
            <w:r w:rsidRPr="00840909">
              <w:rPr>
                <w:rFonts w:ascii="Arial" w:hAnsi="Arial" w:cs="Arial"/>
                <w:sz w:val="24"/>
                <w:szCs w:val="24"/>
              </w:rPr>
              <w:lastRenderedPageBreak/>
              <w:t xml:space="preserve">Lanjutan tabel </w:t>
            </w:r>
            <w:r w:rsidRPr="00840909">
              <w:rPr>
                <w:rFonts w:ascii="Arial" w:hAnsi="Arial" w:cs="Arial"/>
                <w:bCs/>
                <w:sz w:val="24"/>
                <w:szCs w:val="24"/>
              </w:rPr>
              <w:t xml:space="preserve">3: Perusahaan Manufaktur yang terdaftar di BEI </w:t>
            </w:r>
          </w:p>
        </w:tc>
      </w:tr>
      <w:tr w:rsidR="00312544" w:rsidRPr="00840909" w14:paraId="75BE7AD3" w14:textId="77777777" w:rsidTr="0002088C">
        <w:trPr>
          <w:trHeight w:val="57"/>
        </w:trPr>
        <w:tc>
          <w:tcPr>
            <w:tcW w:w="713" w:type="dxa"/>
          </w:tcPr>
          <w:p w14:paraId="4635ABC6" w14:textId="77777777" w:rsidR="00312544" w:rsidRPr="00840909" w:rsidRDefault="00312544" w:rsidP="00312544">
            <w:pPr>
              <w:ind w:left="177"/>
              <w:jc w:val="center"/>
              <w:rPr>
                <w:rFonts w:ascii="Arial" w:hAnsi="Arial" w:cs="Arial"/>
                <w:bCs/>
                <w:sz w:val="24"/>
                <w:szCs w:val="24"/>
              </w:rPr>
            </w:pPr>
            <w:r w:rsidRPr="00840909">
              <w:rPr>
                <w:rFonts w:ascii="Arial" w:hAnsi="Arial" w:cs="Arial"/>
                <w:b/>
                <w:bCs/>
                <w:sz w:val="24"/>
                <w:szCs w:val="24"/>
              </w:rPr>
              <w:t>No</w:t>
            </w:r>
          </w:p>
        </w:tc>
        <w:tc>
          <w:tcPr>
            <w:tcW w:w="4672" w:type="dxa"/>
          </w:tcPr>
          <w:p w14:paraId="140B9DBA" w14:textId="77777777" w:rsidR="00312544" w:rsidRPr="00840909" w:rsidRDefault="00312544" w:rsidP="00312544">
            <w:pPr>
              <w:pStyle w:val="ListParagraph"/>
              <w:ind w:left="0"/>
              <w:jc w:val="center"/>
              <w:rPr>
                <w:rFonts w:ascii="Arial" w:hAnsi="Arial" w:cs="Arial"/>
                <w:bCs/>
                <w:sz w:val="24"/>
                <w:szCs w:val="24"/>
              </w:rPr>
            </w:pPr>
            <w:r w:rsidRPr="00840909">
              <w:rPr>
                <w:rFonts w:ascii="Arial" w:hAnsi="Arial" w:cs="Arial"/>
                <w:b/>
                <w:bCs/>
                <w:sz w:val="24"/>
                <w:szCs w:val="24"/>
              </w:rPr>
              <w:t>Nama Perusahaan</w:t>
            </w:r>
          </w:p>
        </w:tc>
        <w:tc>
          <w:tcPr>
            <w:tcW w:w="2547" w:type="dxa"/>
          </w:tcPr>
          <w:p w14:paraId="1CAEB766" w14:textId="77777777" w:rsidR="00312544" w:rsidRPr="00840909" w:rsidRDefault="00312544" w:rsidP="00312544">
            <w:pPr>
              <w:pStyle w:val="ListParagraph"/>
              <w:ind w:left="0"/>
              <w:jc w:val="center"/>
              <w:rPr>
                <w:rFonts w:ascii="Arial" w:hAnsi="Arial" w:cs="Arial"/>
                <w:bCs/>
                <w:sz w:val="24"/>
                <w:szCs w:val="24"/>
              </w:rPr>
            </w:pPr>
            <w:r w:rsidRPr="00840909">
              <w:rPr>
                <w:rFonts w:ascii="Arial" w:hAnsi="Arial" w:cs="Arial"/>
                <w:b/>
                <w:bCs/>
                <w:sz w:val="24"/>
                <w:szCs w:val="24"/>
              </w:rPr>
              <w:t>Kode Perusahaan</w:t>
            </w:r>
          </w:p>
        </w:tc>
      </w:tr>
      <w:tr w:rsidR="00312544" w:rsidRPr="00840909" w14:paraId="5C1A903D" w14:textId="77777777" w:rsidTr="0002088C">
        <w:trPr>
          <w:trHeight w:val="57"/>
        </w:trPr>
        <w:tc>
          <w:tcPr>
            <w:tcW w:w="713" w:type="dxa"/>
          </w:tcPr>
          <w:p w14:paraId="7D149E32" w14:textId="77777777" w:rsidR="00312544" w:rsidRPr="00840909" w:rsidRDefault="00312544" w:rsidP="00312544">
            <w:pPr>
              <w:ind w:left="177"/>
              <w:jc w:val="both"/>
              <w:rPr>
                <w:rFonts w:ascii="Arial" w:hAnsi="Arial" w:cs="Arial"/>
                <w:bCs/>
                <w:sz w:val="24"/>
                <w:szCs w:val="24"/>
              </w:rPr>
            </w:pPr>
            <w:r w:rsidRPr="00840909">
              <w:rPr>
                <w:rFonts w:ascii="Arial" w:hAnsi="Arial" w:cs="Arial"/>
                <w:bCs/>
                <w:sz w:val="24"/>
                <w:szCs w:val="24"/>
              </w:rPr>
              <w:t>8</w:t>
            </w:r>
          </w:p>
        </w:tc>
        <w:tc>
          <w:tcPr>
            <w:tcW w:w="4672" w:type="dxa"/>
          </w:tcPr>
          <w:p w14:paraId="1B05EA10" w14:textId="77777777" w:rsidR="00312544" w:rsidRPr="00840909" w:rsidRDefault="00312544" w:rsidP="00312544">
            <w:pPr>
              <w:pStyle w:val="ListParagraph"/>
              <w:ind w:left="0"/>
              <w:jc w:val="both"/>
              <w:rPr>
                <w:rFonts w:ascii="Arial" w:hAnsi="Arial" w:cs="Arial"/>
                <w:bCs/>
                <w:sz w:val="24"/>
                <w:szCs w:val="24"/>
              </w:rPr>
            </w:pPr>
            <w:r w:rsidRPr="00840909">
              <w:rPr>
                <w:rFonts w:ascii="Arial" w:hAnsi="Arial" w:cs="Arial"/>
                <w:sz w:val="24"/>
                <w:szCs w:val="24"/>
              </w:rPr>
              <w:t>HK Metals Utama Tbk</w:t>
            </w:r>
          </w:p>
        </w:tc>
        <w:tc>
          <w:tcPr>
            <w:tcW w:w="2547" w:type="dxa"/>
          </w:tcPr>
          <w:p w14:paraId="4CF13211" w14:textId="77777777" w:rsidR="00312544" w:rsidRPr="00840909" w:rsidRDefault="00312544" w:rsidP="00312544">
            <w:pPr>
              <w:pStyle w:val="ListParagraph"/>
              <w:ind w:left="0"/>
              <w:jc w:val="center"/>
              <w:rPr>
                <w:rFonts w:ascii="Arial" w:hAnsi="Arial" w:cs="Arial"/>
                <w:bCs/>
                <w:sz w:val="24"/>
                <w:szCs w:val="24"/>
              </w:rPr>
            </w:pPr>
            <w:r w:rsidRPr="00840909">
              <w:rPr>
                <w:rFonts w:ascii="Arial" w:hAnsi="Arial" w:cs="Arial"/>
                <w:sz w:val="24"/>
                <w:szCs w:val="24"/>
              </w:rPr>
              <w:t>HKMU</w:t>
            </w:r>
          </w:p>
        </w:tc>
      </w:tr>
      <w:tr w:rsidR="00312544" w:rsidRPr="00840909" w14:paraId="78581B12" w14:textId="77777777" w:rsidTr="0002088C">
        <w:trPr>
          <w:trHeight w:val="57"/>
        </w:trPr>
        <w:tc>
          <w:tcPr>
            <w:tcW w:w="713" w:type="dxa"/>
          </w:tcPr>
          <w:p w14:paraId="021C5ABE" w14:textId="77777777" w:rsidR="00312544" w:rsidRPr="00840909" w:rsidRDefault="00312544" w:rsidP="00312544">
            <w:pPr>
              <w:ind w:left="177"/>
              <w:jc w:val="both"/>
              <w:rPr>
                <w:rFonts w:ascii="Arial" w:hAnsi="Arial" w:cs="Arial"/>
                <w:bCs/>
                <w:sz w:val="24"/>
                <w:szCs w:val="24"/>
              </w:rPr>
            </w:pPr>
            <w:r w:rsidRPr="00840909">
              <w:rPr>
                <w:rFonts w:ascii="Arial" w:hAnsi="Arial" w:cs="Arial"/>
                <w:bCs/>
                <w:sz w:val="24"/>
                <w:szCs w:val="24"/>
              </w:rPr>
              <w:t>9</w:t>
            </w:r>
          </w:p>
        </w:tc>
        <w:tc>
          <w:tcPr>
            <w:tcW w:w="4672" w:type="dxa"/>
          </w:tcPr>
          <w:p w14:paraId="14D1D1B0" w14:textId="77777777" w:rsidR="00312544" w:rsidRPr="00840909" w:rsidRDefault="00312544" w:rsidP="00312544">
            <w:pPr>
              <w:pStyle w:val="ListParagraph"/>
              <w:ind w:left="0"/>
              <w:jc w:val="both"/>
              <w:rPr>
                <w:rFonts w:ascii="Arial" w:hAnsi="Arial" w:cs="Arial"/>
                <w:bCs/>
                <w:sz w:val="24"/>
                <w:szCs w:val="24"/>
              </w:rPr>
            </w:pPr>
            <w:r w:rsidRPr="00840909">
              <w:rPr>
                <w:rFonts w:ascii="Arial" w:hAnsi="Arial" w:cs="Arial"/>
                <w:sz w:val="24"/>
                <w:szCs w:val="24"/>
              </w:rPr>
              <w:t>Archi Indonesia Tbk</w:t>
            </w:r>
          </w:p>
        </w:tc>
        <w:tc>
          <w:tcPr>
            <w:tcW w:w="2547" w:type="dxa"/>
          </w:tcPr>
          <w:p w14:paraId="50661C4A" w14:textId="77777777" w:rsidR="00312544" w:rsidRPr="00840909" w:rsidRDefault="00312544" w:rsidP="00312544">
            <w:pPr>
              <w:pStyle w:val="ListParagraph"/>
              <w:ind w:left="0"/>
              <w:jc w:val="center"/>
              <w:rPr>
                <w:rFonts w:ascii="Arial" w:hAnsi="Arial" w:cs="Arial"/>
                <w:bCs/>
                <w:sz w:val="24"/>
                <w:szCs w:val="24"/>
              </w:rPr>
            </w:pPr>
            <w:r w:rsidRPr="00840909">
              <w:rPr>
                <w:rFonts w:ascii="Arial" w:hAnsi="Arial" w:cs="Arial"/>
                <w:sz w:val="24"/>
                <w:szCs w:val="24"/>
              </w:rPr>
              <w:t>ARCI</w:t>
            </w:r>
          </w:p>
        </w:tc>
      </w:tr>
    </w:tbl>
    <w:p w14:paraId="671379B9" w14:textId="77777777" w:rsidR="00654769" w:rsidRPr="00840909" w:rsidRDefault="00654769" w:rsidP="00654769">
      <w:pPr>
        <w:widowControl w:val="0"/>
        <w:spacing w:line="480" w:lineRule="auto"/>
        <w:rPr>
          <w:rFonts w:ascii="Arial" w:hAnsi="Arial" w:cs="Arial"/>
          <w:bCs/>
          <w:sz w:val="24"/>
          <w:szCs w:val="24"/>
        </w:rPr>
      </w:pPr>
      <w:r w:rsidRPr="00840909">
        <w:rPr>
          <w:rFonts w:ascii="Arial" w:hAnsi="Arial" w:cs="Arial"/>
          <w:bCs/>
        </w:rPr>
        <w:t>Sumber: www.idx.co.id (2025)</w:t>
      </w:r>
    </w:p>
    <w:p w14:paraId="64AB1A25" w14:textId="77777777" w:rsidR="00654769" w:rsidRPr="00840909" w:rsidRDefault="00654769" w:rsidP="00654769"/>
    <w:p w14:paraId="7F98851D" w14:textId="77777777" w:rsidR="00654769" w:rsidRPr="00840909" w:rsidRDefault="00654769" w:rsidP="00654769"/>
    <w:p w14:paraId="0963135F" w14:textId="77777777" w:rsidR="00654769" w:rsidRPr="00840909" w:rsidRDefault="00654769" w:rsidP="00654769"/>
    <w:p w14:paraId="07B6155F" w14:textId="77777777" w:rsidR="00C661BF" w:rsidRPr="00840909" w:rsidRDefault="00C661BF" w:rsidP="00654769"/>
    <w:p w14:paraId="189F9A96" w14:textId="77777777" w:rsidR="00C661BF" w:rsidRPr="00840909" w:rsidRDefault="00C661BF" w:rsidP="00654769"/>
    <w:p w14:paraId="424420C3" w14:textId="77777777" w:rsidR="00C661BF" w:rsidRPr="00840909" w:rsidRDefault="00C661BF" w:rsidP="00654769"/>
    <w:p w14:paraId="6B9A4A7C" w14:textId="77777777" w:rsidR="00C661BF" w:rsidRPr="00840909" w:rsidRDefault="00C661BF" w:rsidP="00654769"/>
    <w:p w14:paraId="3CA24FF8" w14:textId="77777777" w:rsidR="00C661BF" w:rsidRPr="00840909" w:rsidRDefault="00C661BF" w:rsidP="00654769"/>
    <w:p w14:paraId="47CD74CD" w14:textId="77777777" w:rsidR="00C661BF" w:rsidRPr="00840909" w:rsidRDefault="00C661BF" w:rsidP="00654769"/>
    <w:p w14:paraId="0BB55670" w14:textId="77777777" w:rsidR="00C661BF" w:rsidRPr="00840909" w:rsidRDefault="00C661BF" w:rsidP="00654769"/>
    <w:p w14:paraId="1151CBF5" w14:textId="77777777" w:rsidR="00C661BF" w:rsidRPr="00840909" w:rsidRDefault="00C661BF" w:rsidP="00654769"/>
    <w:p w14:paraId="45DFE316" w14:textId="77777777" w:rsidR="00C661BF" w:rsidRPr="00840909" w:rsidRDefault="00C661BF" w:rsidP="00654769"/>
    <w:p w14:paraId="572828BC" w14:textId="77777777" w:rsidR="00C661BF" w:rsidRPr="00840909" w:rsidRDefault="00C661BF" w:rsidP="00654769"/>
    <w:p w14:paraId="7DAFF214" w14:textId="77777777" w:rsidR="00C661BF" w:rsidRPr="00840909" w:rsidRDefault="00C661BF" w:rsidP="00654769"/>
    <w:p w14:paraId="734C8A44" w14:textId="77777777" w:rsidR="00C661BF" w:rsidRPr="00840909" w:rsidRDefault="00C661BF" w:rsidP="00654769"/>
    <w:p w14:paraId="242C9ABF" w14:textId="77777777" w:rsidR="00654769" w:rsidRPr="00840909" w:rsidRDefault="00654769" w:rsidP="00654769"/>
    <w:p w14:paraId="5B9144B7" w14:textId="77777777" w:rsidR="00654769" w:rsidRPr="00840909" w:rsidRDefault="00654769" w:rsidP="00654769"/>
    <w:p w14:paraId="78A0BD23" w14:textId="77777777" w:rsidR="00654769" w:rsidRPr="00840909" w:rsidRDefault="00654769" w:rsidP="00654769"/>
    <w:p w14:paraId="4AFC54F9" w14:textId="77777777" w:rsidR="00263F4D" w:rsidRPr="00840909" w:rsidRDefault="00263F4D" w:rsidP="00627168">
      <w:pPr>
        <w:spacing w:line="480" w:lineRule="auto"/>
        <w:jc w:val="center"/>
        <w:rPr>
          <w:rFonts w:ascii="Arial" w:hAnsi="Arial" w:cs="Arial"/>
          <w:b/>
          <w:bCs/>
          <w:sz w:val="28"/>
          <w:szCs w:val="28"/>
        </w:rPr>
        <w:sectPr w:rsidR="00263F4D" w:rsidRPr="00840909" w:rsidSect="00654769">
          <w:pgSz w:w="11906" w:h="16838"/>
          <w:pgMar w:top="2268" w:right="1701" w:bottom="1985" w:left="2268" w:header="1701" w:footer="1134" w:gutter="0"/>
          <w:cols w:space="708"/>
          <w:titlePg/>
          <w:docGrid w:linePitch="360"/>
        </w:sectPr>
      </w:pPr>
    </w:p>
    <w:p w14:paraId="4045FBE7" w14:textId="77777777" w:rsidR="00654769" w:rsidRPr="00840909" w:rsidRDefault="00654769" w:rsidP="00627168">
      <w:pPr>
        <w:spacing w:line="480" w:lineRule="auto"/>
        <w:jc w:val="center"/>
        <w:rPr>
          <w:rFonts w:ascii="Arial" w:hAnsi="Arial" w:cs="Arial"/>
          <w:b/>
          <w:bCs/>
          <w:sz w:val="28"/>
          <w:szCs w:val="28"/>
        </w:rPr>
      </w:pPr>
      <w:r w:rsidRPr="00840909">
        <w:rPr>
          <w:rFonts w:ascii="Arial" w:hAnsi="Arial" w:cs="Arial"/>
          <w:b/>
          <w:bCs/>
          <w:sz w:val="28"/>
          <w:szCs w:val="28"/>
        </w:rPr>
        <w:lastRenderedPageBreak/>
        <w:t>BAB V</w:t>
      </w:r>
    </w:p>
    <w:p w14:paraId="57DDA3C2" w14:textId="77777777" w:rsidR="00654769" w:rsidRPr="00840909" w:rsidRDefault="00654769" w:rsidP="00627168">
      <w:pPr>
        <w:spacing w:line="480" w:lineRule="auto"/>
        <w:jc w:val="center"/>
        <w:rPr>
          <w:rFonts w:ascii="Arial" w:hAnsi="Arial" w:cs="Arial"/>
          <w:b/>
          <w:bCs/>
          <w:sz w:val="28"/>
          <w:szCs w:val="28"/>
        </w:rPr>
      </w:pPr>
      <w:r w:rsidRPr="00840909">
        <w:rPr>
          <w:rFonts w:ascii="Arial" w:hAnsi="Arial" w:cs="Arial"/>
          <w:b/>
          <w:bCs/>
          <w:sz w:val="28"/>
          <w:szCs w:val="28"/>
        </w:rPr>
        <w:t>HASIL PENELITIAN DAN PEMBAHASAN</w:t>
      </w:r>
    </w:p>
    <w:p w14:paraId="6CE03752" w14:textId="77777777" w:rsidR="00654769" w:rsidRPr="00840909" w:rsidRDefault="00654769">
      <w:pPr>
        <w:pStyle w:val="ListParagraph"/>
        <w:numPr>
          <w:ilvl w:val="0"/>
          <w:numId w:val="29"/>
        </w:numPr>
        <w:tabs>
          <w:tab w:val="left" w:pos="426"/>
        </w:tabs>
        <w:spacing w:after="0" w:line="480" w:lineRule="auto"/>
        <w:jc w:val="center"/>
        <w:rPr>
          <w:rFonts w:ascii="Arial" w:hAnsi="Arial" w:cs="Arial"/>
          <w:b/>
          <w:bCs/>
          <w:sz w:val="24"/>
          <w:szCs w:val="24"/>
        </w:rPr>
      </w:pPr>
      <w:r w:rsidRPr="00840909">
        <w:rPr>
          <w:rFonts w:ascii="Arial" w:hAnsi="Arial" w:cs="Arial"/>
          <w:b/>
          <w:bCs/>
          <w:sz w:val="24"/>
          <w:szCs w:val="24"/>
        </w:rPr>
        <w:t>Hasil Penelitian</w:t>
      </w:r>
    </w:p>
    <w:p w14:paraId="70B72991" w14:textId="77777777" w:rsidR="00654769" w:rsidRPr="00840909" w:rsidRDefault="00654769" w:rsidP="00654769">
      <w:pPr>
        <w:numPr>
          <w:ilvl w:val="0"/>
          <w:numId w:val="24"/>
        </w:numPr>
        <w:spacing w:after="0" w:line="480" w:lineRule="auto"/>
        <w:jc w:val="both"/>
        <w:rPr>
          <w:rFonts w:ascii="Arial" w:hAnsi="Arial" w:cs="Arial"/>
          <w:b/>
          <w:bCs/>
          <w:sz w:val="24"/>
          <w:szCs w:val="24"/>
        </w:rPr>
      </w:pPr>
      <w:r w:rsidRPr="00840909">
        <w:rPr>
          <w:rFonts w:ascii="Arial" w:hAnsi="Arial" w:cs="Arial"/>
          <w:b/>
          <w:bCs/>
          <w:sz w:val="24"/>
          <w:szCs w:val="24"/>
        </w:rPr>
        <w:t>Statistik Deskriptif</w:t>
      </w:r>
    </w:p>
    <w:p w14:paraId="3DC2855B" w14:textId="79407550" w:rsidR="00654769" w:rsidRPr="00840909" w:rsidRDefault="00654769" w:rsidP="00C937E9">
      <w:pPr>
        <w:pStyle w:val="ListParagraph"/>
        <w:spacing w:line="504" w:lineRule="auto"/>
        <w:ind w:left="0" w:firstLine="709"/>
        <w:jc w:val="both"/>
        <w:rPr>
          <w:rFonts w:ascii="Arial" w:hAnsi="Arial" w:cs="Arial"/>
          <w:sz w:val="24"/>
          <w:szCs w:val="24"/>
        </w:rPr>
      </w:pPr>
      <w:r w:rsidRPr="00840909">
        <w:rPr>
          <w:rFonts w:ascii="Arial" w:hAnsi="Arial" w:cs="Arial"/>
          <w:sz w:val="24"/>
          <w:szCs w:val="24"/>
        </w:rPr>
        <w:t xml:space="preserve">Statistik deskriptif merupakan pengumpulan dan penyajian ringkas dari data penelitian untuk mengetahui untuk nilai minimum digunakan untuk mengetahui nilai terkecil dari </w:t>
      </w:r>
      <w:r w:rsidR="00C937E9" w:rsidRPr="00840909">
        <w:rPr>
          <w:rFonts w:ascii="Arial" w:hAnsi="Arial" w:cs="Arial"/>
          <w:sz w:val="24"/>
          <w:szCs w:val="24"/>
        </w:rPr>
        <w:t xml:space="preserve">nilai maksimum digunakan untuk mengetahui nilai terbesar dari </w:t>
      </w:r>
      <w:r w:rsidRPr="00840909">
        <w:rPr>
          <w:rFonts w:ascii="Arial" w:hAnsi="Arial" w:cs="Arial"/>
          <w:sz w:val="24"/>
          <w:szCs w:val="24"/>
        </w:rPr>
        <w:t>data yang bersangkutan</w:t>
      </w:r>
      <w:r w:rsidR="00C937E9" w:rsidRPr="00840909">
        <w:rPr>
          <w:rFonts w:ascii="Arial" w:hAnsi="Arial" w:cs="Arial"/>
          <w:sz w:val="24"/>
          <w:szCs w:val="24"/>
        </w:rPr>
        <w:t>. A</w:t>
      </w:r>
      <w:r w:rsidRPr="00840909">
        <w:rPr>
          <w:rFonts w:ascii="Arial" w:hAnsi="Arial" w:cs="Arial"/>
          <w:sz w:val="24"/>
          <w:szCs w:val="24"/>
        </w:rPr>
        <w:t>nalisis ini bertujuan untuk memberikan gambaran umum mengenai karakteristik data penelitian Martias, (2021). Analisis statistik deskriptif dalam penelitian ini difokuskan pada populasi perusahaan manufaktur yang terdaftar di Bursa Efek Indonesia (BEI) periode 2020-2024. Data yang digunakan dalam penelitian ini terdiri dari variabel Ukuran Perusahaan dan Intensitas Modal  sebagai variabel independen, serta Konservatisme Akuntansi sebagai variabel dependen. Gambaran mengenai distribusi dan karakteristik data melalui hasil uji statistik deskriptif disajikan pada tabel sebagai berikut:</w:t>
      </w:r>
    </w:p>
    <w:p w14:paraId="6A82BA44" w14:textId="77777777" w:rsidR="00654769" w:rsidRPr="00840909" w:rsidRDefault="00654769" w:rsidP="00654769">
      <w:pPr>
        <w:pStyle w:val="ListParagraph"/>
        <w:ind w:left="142"/>
        <w:jc w:val="both"/>
        <w:rPr>
          <w:rFonts w:ascii="Arial" w:hAnsi="Arial" w:cs="Arial"/>
          <w:sz w:val="24"/>
          <w:szCs w:val="24"/>
        </w:rPr>
      </w:pPr>
      <w:r w:rsidRPr="00840909">
        <w:rPr>
          <w:rFonts w:ascii="Arial" w:hAnsi="Arial" w:cs="Arial"/>
          <w:sz w:val="24"/>
          <w:szCs w:val="24"/>
        </w:rPr>
        <w:t>Tabel 4: Hasil Statistik Deskriptif</w:t>
      </w:r>
    </w:p>
    <w:tbl>
      <w:tblPr>
        <w:tblStyle w:val="TableGrid"/>
        <w:tblW w:w="7938" w:type="dxa"/>
        <w:tblInd w:w="108" w:type="dxa"/>
        <w:tblLayout w:type="fixed"/>
        <w:tblLook w:val="04A0" w:firstRow="1" w:lastRow="0" w:firstColumn="1" w:lastColumn="0" w:noHBand="0" w:noVBand="1"/>
      </w:tblPr>
      <w:tblGrid>
        <w:gridCol w:w="7938"/>
      </w:tblGrid>
      <w:tr w:rsidR="00654769" w:rsidRPr="00840909" w14:paraId="474B18FC" w14:textId="77777777" w:rsidTr="0002088C">
        <w:trPr>
          <w:trHeight w:val="567"/>
        </w:trPr>
        <w:tc>
          <w:tcPr>
            <w:tcW w:w="7938" w:type="dxa"/>
            <w:tcBorders>
              <w:top w:val="nil"/>
              <w:left w:val="nil"/>
              <w:bottom w:val="nil"/>
              <w:right w:val="nil"/>
            </w:tcBorders>
          </w:tcPr>
          <w:tbl>
            <w:tblPr>
              <w:tblStyle w:val="TableGrid"/>
              <w:tblW w:w="0" w:type="auto"/>
              <w:tblLook w:val="04A0" w:firstRow="1" w:lastRow="0" w:firstColumn="1" w:lastColumn="0" w:noHBand="0" w:noVBand="1"/>
            </w:tblPr>
            <w:tblGrid>
              <w:gridCol w:w="3006"/>
              <w:gridCol w:w="567"/>
              <w:gridCol w:w="1276"/>
              <w:gridCol w:w="1316"/>
              <w:gridCol w:w="1542"/>
            </w:tblGrid>
            <w:tr w:rsidR="00654769" w:rsidRPr="00840909" w14:paraId="23255B3E" w14:textId="77777777" w:rsidTr="00C56B2B">
              <w:tc>
                <w:tcPr>
                  <w:tcW w:w="3006" w:type="dxa"/>
                </w:tcPr>
                <w:p w14:paraId="3430A41C" w14:textId="77777777" w:rsidR="00654769" w:rsidRPr="00840909" w:rsidRDefault="00654769" w:rsidP="00807459">
                  <w:pPr>
                    <w:spacing w:line="240" w:lineRule="auto"/>
                    <w:rPr>
                      <w:rFonts w:ascii="Arial" w:hAnsi="Arial" w:cs="Arial"/>
                      <w:sz w:val="24"/>
                      <w:szCs w:val="24"/>
                    </w:rPr>
                  </w:pPr>
                </w:p>
              </w:tc>
              <w:tc>
                <w:tcPr>
                  <w:tcW w:w="567" w:type="dxa"/>
                </w:tcPr>
                <w:p w14:paraId="4914A51B" w14:textId="77777777" w:rsidR="00654769" w:rsidRPr="00840909" w:rsidRDefault="00654769" w:rsidP="00807459">
                  <w:pPr>
                    <w:spacing w:line="240" w:lineRule="auto"/>
                    <w:jc w:val="center"/>
                    <w:rPr>
                      <w:rFonts w:ascii="Arial" w:hAnsi="Arial" w:cs="Arial"/>
                      <w:sz w:val="24"/>
                      <w:szCs w:val="24"/>
                    </w:rPr>
                  </w:pPr>
                  <w:r w:rsidRPr="00840909">
                    <w:rPr>
                      <w:rFonts w:ascii="Arial" w:hAnsi="Arial" w:cs="Arial"/>
                      <w:sz w:val="24"/>
                      <w:szCs w:val="24"/>
                    </w:rPr>
                    <w:t>N</w:t>
                  </w:r>
                </w:p>
              </w:tc>
              <w:tc>
                <w:tcPr>
                  <w:tcW w:w="1276" w:type="dxa"/>
                </w:tcPr>
                <w:p w14:paraId="380EDBF8" w14:textId="77777777" w:rsidR="00654769" w:rsidRPr="00840909" w:rsidRDefault="00654769" w:rsidP="00807459">
                  <w:pPr>
                    <w:spacing w:line="240" w:lineRule="auto"/>
                    <w:jc w:val="center"/>
                    <w:rPr>
                      <w:rFonts w:ascii="Arial" w:hAnsi="Arial" w:cs="Arial"/>
                      <w:sz w:val="24"/>
                      <w:szCs w:val="24"/>
                    </w:rPr>
                  </w:pPr>
                  <w:r w:rsidRPr="00840909">
                    <w:rPr>
                      <w:rFonts w:ascii="Arial" w:hAnsi="Arial" w:cs="Arial"/>
                      <w:sz w:val="24"/>
                      <w:szCs w:val="24"/>
                    </w:rPr>
                    <w:t>Minimum</w:t>
                  </w:r>
                </w:p>
              </w:tc>
              <w:tc>
                <w:tcPr>
                  <w:tcW w:w="1316" w:type="dxa"/>
                </w:tcPr>
                <w:p w14:paraId="2D1986CC" w14:textId="77777777" w:rsidR="00654769" w:rsidRPr="00840909" w:rsidRDefault="00654769" w:rsidP="00807459">
                  <w:pPr>
                    <w:spacing w:line="240" w:lineRule="auto"/>
                    <w:jc w:val="center"/>
                    <w:rPr>
                      <w:rFonts w:ascii="Arial" w:hAnsi="Arial" w:cs="Arial"/>
                      <w:sz w:val="24"/>
                      <w:szCs w:val="24"/>
                    </w:rPr>
                  </w:pPr>
                  <w:r w:rsidRPr="00840909">
                    <w:rPr>
                      <w:rFonts w:ascii="Arial" w:hAnsi="Arial" w:cs="Arial"/>
                      <w:sz w:val="24"/>
                      <w:szCs w:val="24"/>
                    </w:rPr>
                    <w:t>Maximum</w:t>
                  </w:r>
                </w:p>
              </w:tc>
              <w:tc>
                <w:tcPr>
                  <w:tcW w:w="1542" w:type="dxa"/>
                </w:tcPr>
                <w:p w14:paraId="47550172" w14:textId="77777777" w:rsidR="00654769" w:rsidRPr="00840909" w:rsidRDefault="00654769" w:rsidP="00807459">
                  <w:pPr>
                    <w:spacing w:line="240" w:lineRule="auto"/>
                    <w:jc w:val="center"/>
                    <w:rPr>
                      <w:rFonts w:ascii="Arial" w:hAnsi="Arial" w:cs="Arial"/>
                      <w:sz w:val="24"/>
                      <w:szCs w:val="24"/>
                    </w:rPr>
                  </w:pPr>
                  <w:r w:rsidRPr="00840909">
                    <w:rPr>
                      <w:rFonts w:ascii="Arial" w:hAnsi="Arial" w:cs="Arial"/>
                      <w:sz w:val="24"/>
                      <w:szCs w:val="24"/>
                    </w:rPr>
                    <w:t>Mean</w:t>
                  </w:r>
                </w:p>
              </w:tc>
            </w:tr>
            <w:tr w:rsidR="00654769" w:rsidRPr="00840909" w14:paraId="7DB3B9AF" w14:textId="77777777" w:rsidTr="00C56B2B">
              <w:tc>
                <w:tcPr>
                  <w:tcW w:w="3006" w:type="dxa"/>
                </w:tcPr>
                <w:p w14:paraId="6B2A116B" w14:textId="77777777" w:rsidR="00654769" w:rsidRPr="00840909" w:rsidRDefault="00654769" w:rsidP="00807459">
                  <w:pPr>
                    <w:spacing w:line="240" w:lineRule="auto"/>
                    <w:rPr>
                      <w:rFonts w:ascii="Arial" w:hAnsi="Arial" w:cs="Arial"/>
                      <w:sz w:val="24"/>
                      <w:szCs w:val="24"/>
                    </w:rPr>
                  </w:pPr>
                  <w:r w:rsidRPr="00840909">
                    <w:rPr>
                      <w:rFonts w:ascii="Arial" w:hAnsi="Arial" w:cs="Arial"/>
                      <w:sz w:val="24"/>
                      <w:szCs w:val="24"/>
                    </w:rPr>
                    <w:t>Ukuran perusahaan</w:t>
                  </w:r>
                </w:p>
              </w:tc>
              <w:tc>
                <w:tcPr>
                  <w:tcW w:w="567" w:type="dxa"/>
                </w:tcPr>
                <w:p w14:paraId="47EB230B" w14:textId="77777777" w:rsidR="00654769" w:rsidRPr="00840909" w:rsidRDefault="00654769" w:rsidP="00807459">
                  <w:pPr>
                    <w:spacing w:line="240" w:lineRule="auto"/>
                    <w:rPr>
                      <w:rFonts w:ascii="Arial" w:hAnsi="Arial" w:cs="Arial"/>
                      <w:sz w:val="24"/>
                      <w:szCs w:val="24"/>
                    </w:rPr>
                  </w:pPr>
                  <w:r w:rsidRPr="00840909">
                    <w:rPr>
                      <w:rFonts w:ascii="Arial" w:hAnsi="Arial" w:cs="Arial"/>
                      <w:sz w:val="24"/>
                      <w:szCs w:val="24"/>
                    </w:rPr>
                    <w:t>45</w:t>
                  </w:r>
                </w:p>
              </w:tc>
              <w:tc>
                <w:tcPr>
                  <w:tcW w:w="1276" w:type="dxa"/>
                </w:tcPr>
                <w:p w14:paraId="22AC2980" w14:textId="77777777" w:rsidR="00654769" w:rsidRPr="00840909" w:rsidRDefault="00654769" w:rsidP="00807459">
                  <w:pPr>
                    <w:spacing w:line="240" w:lineRule="auto"/>
                    <w:rPr>
                      <w:rFonts w:ascii="Arial" w:hAnsi="Arial" w:cs="Arial"/>
                      <w:sz w:val="24"/>
                      <w:szCs w:val="24"/>
                    </w:rPr>
                  </w:pPr>
                </w:p>
              </w:tc>
              <w:tc>
                <w:tcPr>
                  <w:tcW w:w="1316" w:type="dxa"/>
                </w:tcPr>
                <w:p w14:paraId="41C0D86F" w14:textId="77777777" w:rsidR="00654769" w:rsidRPr="00840909" w:rsidRDefault="00654769" w:rsidP="00807459">
                  <w:pPr>
                    <w:spacing w:line="240" w:lineRule="auto"/>
                    <w:rPr>
                      <w:rFonts w:ascii="Arial" w:hAnsi="Arial" w:cs="Arial"/>
                      <w:sz w:val="24"/>
                      <w:szCs w:val="24"/>
                    </w:rPr>
                  </w:pPr>
                </w:p>
              </w:tc>
              <w:tc>
                <w:tcPr>
                  <w:tcW w:w="1542" w:type="dxa"/>
                </w:tcPr>
                <w:p w14:paraId="1E3BF85D" w14:textId="77777777" w:rsidR="00654769" w:rsidRPr="00840909" w:rsidRDefault="00654769" w:rsidP="00807459">
                  <w:pPr>
                    <w:spacing w:line="240" w:lineRule="auto"/>
                    <w:rPr>
                      <w:rFonts w:ascii="Arial" w:hAnsi="Arial" w:cs="Arial"/>
                      <w:sz w:val="24"/>
                      <w:szCs w:val="24"/>
                    </w:rPr>
                  </w:pPr>
                </w:p>
              </w:tc>
            </w:tr>
            <w:tr w:rsidR="00CC721B" w:rsidRPr="00840909" w14:paraId="68C8D425" w14:textId="77777777" w:rsidTr="00C56B2B">
              <w:tc>
                <w:tcPr>
                  <w:tcW w:w="3006" w:type="dxa"/>
                </w:tcPr>
                <w:p w14:paraId="629F374F" w14:textId="756BABCF" w:rsidR="00CC721B" w:rsidRPr="00840909" w:rsidRDefault="00CC721B" w:rsidP="00807459">
                  <w:pPr>
                    <w:spacing w:line="240" w:lineRule="auto"/>
                    <w:rPr>
                      <w:rFonts w:ascii="Arial" w:hAnsi="Arial" w:cs="Arial"/>
                      <w:sz w:val="24"/>
                      <w:szCs w:val="24"/>
                    </w:rPr>
                  </w:pPr>
                  <w:r w:rsidRPr="00840909">
                    <w:rPr>
                      <w:rFonts w:ascii="Arial" w:hAnsi="Arial" w:cs="Arial"/>
                      <w:sz w:val="24"/>
                      <w:szCs w:val="24"/>
                    </w:rPr>
                    <w:t>Intensitas modal</w:t>
                  </w:r>
                </w:p>
              </w:tc>
              <w:tc>
                <w:tcPr>
                  <w:tcW w:w="567" w:type="dxa"/>
                </w:tcPr>
                <w:p w14:paraId="1119AB18" w14:textId="3EAB2D2B" w:rsidR="00CC721B" w:rsidRPr="00840909" w:rsidRDefault="00CC721B" w:rsidP="00807459">
                  <w:pPr>
                    <w:spacing w:line="240" w:lineRule="auto"/>
                    <w:rPr>
                      <w:rFonts w:ascii="Arial" w:hAnsi="Arial" w:cs="Arial"/>
                      <w:sz w:val="24"/>
                      <w:szCs w:val="24"/>
                    </w:rPr>
                  </w:pPr>
                  <w:r w:rsidRPr="00840909">
                    <w:rPr>
                      <w:rFonts w:ascii="Arial" w:hAnsi="Arial" w:cs="Arial"/>
                      <w:sz w:val="24"/>
                      <w:szCs w:val="24"/>
                    </w:rPr>
                    <w:t>45</w:t>
                  </w:r>
                </w:p>
              </w:tc>
              <w:tc>
                <w:tcPr>
                  <w:tcW w:w="1276" w:type="dxa"/>
                </w:tcPr>
                <w:p w14:paraId="20C55F95" w14:textId="47F0A5F5" w:rsidR="00CC721B" w:rsidRPr="00840909" w:rsidRDefault="00CC721B" w:rsidP="00807459">
                  <w:pPr>
                    <w:spacing w:line="240" w:lineRule="auto"/>
                    <w:jc w:val="center"/>
                    <w:rPr>
                      <w:rFonts w:ascii="Arial" w:hAnsi="Arial" w:cs="Arial"/>
                      <w:sz w:val="24"/>
                      <w:szCs w:val="24"/>
                    </w:rPr>
                  </w:pPr>
                  <w:r w:rsidRPr="00840909">
                    <w:rPr>
                      <w:rFonts w:ascii="Arial" w:hAnsi="Arial" w:cs="Arial"/>
                      <w:sz w:val="24"/>
                      <w:szCs w:val="24"/>
                    </w:rPr>
                    <w:t>0,100</w:t>
                  </w:r>
                </w:p>
              </w:tc>
              <w:tc>
                <w:tcPr>
                  <w:tcW w:w="1316" w:type="dxa"/>
                </w:tcPr>
                <w:p w14:paraId="4EF0A2E1" w14:textId="761B91F3" w:rsidR="00CC721B" w:rsidRPr="00840909" w:rsidRDefault="00CC721B" w:rsidP="00807459">
                  <w:pPr>
                    <w:spacing w:line="240" w:lineRule="auto"/>
                    <w:jc w:val="center"/>
                    <w:rPr>
                      <w:rFonts w:ascii="Arial" w:hAnsi="Arial" w:cs="Arial"/>
                      <w:sz w:val="24"/>
                      <w:szCs w:val="24"/>
                    </w:rPr>
                  </w:pPr>
                  <w:r w:rsidRPr="00840909">
                    <w:rPr>
                      <w:rFonts w:ascii="Arial" w:hAnsi="Arial" w:cs="Arial"/>
                      <w:sz w:val="24"/>
                      <w:szCs w:val="24"/>
                    </w:rPr>
                    <w:t>92,768</w:t>
                  </w:r>
                </w:p>
              </w:tc>
              <w:tc>
                <w:tcPr>
                  <w:tcW w:w="1542" w:type="dxa"/>
                </w:tcPr>
                <w:p w14:paraId="00A58415" w14:textId="1ABB1157" w:rsidR="00CC721B" w:rsidRPr="00840909" w:rsidRDefault="00CC721B" w:rsidP="00807459">
                  <w:pPr>
                    <w:spacing w:line="240" w:lineRule="auto"/>
                    <w:jc w:val="center"/>
                    <w:rPr>
                      <w:rFonts w:ascii="Arial" w:hAnsi="Arial" w:cs="Arial"/>
                      <w:sz w:val="24"/>
                      <w:szCs w:val="24"/>
                    </w:rPr>
                  </w:pPr>
                  <w:r w:rsidRPr="00840909">
                    <w:rPr>
                      <w:rFonts w:ascii="Arial" w:hAnsi="Arial" w:cs="Arial"/>
                      <w:sz w:val="24"/>
                      <w:szCs w:val="24"/>
                    </w:rPr>
                    <w:t>8,634</w:t>
                  </w:r>
                </w:p>
              </w:tc>
            </w:tr>
            <w:tr w:rsidR="00807459" w:rsidRPr="00840909" w14:paraId="3D773B13" w14:textId="77777777" w:rsidTr="00C56B2B">
              <w:trPr>
                <w:trHeight w:val="85"/>
              </w:trPr>
              <w:tc>
                <w:tcPr>
                  <w:tcW w:w="3006" w:type="dxa"/>
                </w:tcPr>
                <w:p w14:paraId="7EA0BF0A" w14:textId="3D0EF148" w:rsidR="00807459" w:rsidRPr="00840909" w:rsidRDefault="00807459" w:rsidP="00807459">
                  <w:pPr>
                    <w:spacing w:line="240" w:lineRule="auto"/>
                    <w:rPr>
                      <w:rFonts w:ascii="Arial" w:hAnsi="Arial" w:cs="Arial"/>
                      <w:sz w:val="24"/>
                      <w:szCs w:val="24"/>
                    </w:rPr>
                  </w:pPr>
                  <w:r w:rsidRPr="00840909">
                    <w:rPr>
                      <w:rFonts w:ascii="Arial" w:hAnsi="Arial" w:cs="Arial"/>
                      <w:sz w:val="24"/>
                      <w:szCs w:val="24"/>
                    </w:rPr>
                    <w:t>Konservatisme akuntansi</w:t>
                  </w:r>
                </w:p>
              </w:tc>
              <w:tc>
                <w:tcPr>
                  <w:tcW w:w="567" w:type="dxa"/>
                </w:tcPr>
                <w:p w14:paraId="77CDE1EF" w14:textId="014B3A24" w:rsidR="00807459" w:rsidRPr="00840909" w:rsidRDefault="00807459" w:rsidP="00807459">
                  <w:pPr>
                    <w:spacing w:line="240" w:lineRule="auto"/>
                    <w:rPr>
                      <w:rFonts w:ascii="Arial" w:hAnsi="Arial" w:cs="Arial"/>
                      <w:sz w:val="24"/>
                      <w:szCs w:val="24"/>
                    </w:rPr>
                  </w:pPr>
                  <w:r w:rsidRPr="00840909">
                    <w:rPr>
                      <w:rFonts w:ascii="Arial" w:hAnsi="Arial" w:cs="Arial"/>
                      <w:sz w:val="24"/>
                      <w:szCs w:val="24"/>
                    </w:rPr>
                    <w:t>45</w:t>
                  </w:r>
                </w:p>
              </w:tc>
              <w:tc>
                <w:tcPr>
                  <w:tcW w:w="1276" w:type="dxa"/>
                </w:tcPr>
                <w:p w14:paraId="30617F0B" w14:textId="3E022888" w:rsidR="00807459" w:rsidRPr="00840909" w:rsidRDefault="00807459" w:rsidP="00807459">
                  <w:pPr>
                    <w:spacing w:line="240" w:lineRule="auto"/>
                    <w:jc w:val="center"/>
                    <w:rPr>
                      <w:rFonts w:ascii="Arial" w:hAnsi="Arial" w:cs="Arial"/>
                      <w:sz w:val="24"/>
                      <w:szCs w:val="24"/>
                    </w:rPr>
                  </w:pPr>
                  <w:r w:rsidRPr="00840909">
                    <w:rPr>
                      <w:rFonts w:ascii="Arial" w:hAnsi="Arial" w:cs="Arial"/>
                      <w:sz w:val="24"/>
                      <w:szCs w:val="24"/>
                    </w:rPr>
                    <w:t>-0,173</w:t>
                  </w:r>
                </w:p>
              </w:tc>
              <w:tc>
                <w:tcPr>
                  <w:tcW w:w="1316" w:type="dxa"/>
                </w:tcPr>
                <w:p w14:paraId="27538E28" w14:textId="73D9BEBF" w:rsidR="00807459" w:rsidRPr="00840909" w:rsidRDefault="00807459" w:rsidP="00807459">
                  <w:pPr>
                    <w:spacing w:line="240" w:lineRule="auto"/>
                    <w:jc w:val="center"/>
                    <w:rPr>
                      <w:rFonts w:ascii="Arial" w:hAnsi="Arial" w:cs="Arial"/>
                      <w:sz w:val="24"/>
                      <w:szCs w:val="24"/>
                    </w:rPr>
                  </w:pPr>
                  <w:r w:rsidRPr="00840909">
                    <w:rPr>
                      <w:rFonts w:ascii="Arial" w:hAnsi="Arial" w:cs="Arial"/>
                      <w:sz w:val="24"/>
                      <w:szCs w:val="24"/>
                    </w:rPr>
                    <w:t>0,097</w:t>
                  </w:r>
                </w:p>
              </w:tc>
              <w:tc>
                <w:tcPr>
                  <w:tcW w:w="1542" w:type="dxa"/>
                </w:tcPr>
                <w:p w14:paraId="4B81611C" w14:textId="0377ACC9" w:rsidR="00807459" w:rsidRPr="00840909" w:rsidRDefault="00807459" w:rsidP="00807459">
                  <w:pPr>
                    <w:spacing w:line="240" w:lineRule="auto"/>
                    <w:jc w:val="center"/>
                    <w:rPr>
                      <w:rFonts w:ascii="Arial" w:hAnsi="Arial" w:cs="Arial"/>
                      <w:sz w:val="24"/>
                      <w:szCs w:val="24"/>
                    </w:rPr>
                  </w:pPr>
                  <w:r w:rsidRPr="00840909">
                    <w:rPr>
                      <w:rFonts w:ascii="Arial" w:hAnsi="Arial" w:cs="Arial"/>
                      <w:sz w:val="24"/>
                      <w:szCs w:val="24"/>
                    </w:rPr>
                    <w:t>-0,035</w:t>
                  </w:r>
                </w:p>
              </w:tc>
            </w:tr>
          </w:tbl>
          <w:p w14:paraId="28EDD683" w14:textId="77777777" w:rsidR="00654769" w:rsidRPr="00840909" w:rsidRDefault="00654769" w:rsidP="0002088C">
            <w:pPr>
              <w:rPr>
                <w:rFonts w:ascii="Arial" w:hAnsi="Arial" w:cs="Arial"/>
                <w:sz w:val="24"/>
                <w:szCs w:val="24"/>
              </w:rPr>
            </w:pPr>
          </w:p>
        </w:tc>
      </w:tr>
    </w:tbl>
    <w:p w14:paraId="270A5AA2" w14:textId="005B9B2E" w:rsidR="00654769" w:rsidRPr="00840909" w:rsidRDefault="00C937E9" w:rsidP="00C56B2B">
      <w:pPr>
        <w:rPr>
          <w:rFonts w:ascii="Arial" w:hAnsi="Arial" w:cs="Arial"/>
          <w:sz w:val="24"/>
          <w:szCs w:val="24"/>
        </w:rPr>
      </w:pPr>
      <w:r w:rsidRPr="00840909">
        <w:rPr>
          <w:rFonts w:ascii="Arial" w:hAnsi="Arial" w:cs="Arial"/>
          <w:sz w:val="24"/>
          <w:szCs w:val="24"/>
        </w:rPr>
        <w:t xml:space="preserve">   </w:t>
      </w:r>
      <w:r w:rsidR="00654769" w:rsidRPr="00840909">
        <w:rPr>
          <w:rFonts w:ascii="Arial" w:hAnsi="Arial" w:cs="Arial"/>
          <w:sz w:val="24"/>
          <w:szCs w:val="24"/>
        </w:rPr>
        <w:t>Sumber: Data diolah (2025)</w:t>
      </w:r>
    </w:p>
    <w:p w14:paraId="5343BF95" w14:textId="77777777" w:rsidR="00654769" w:rsidRPr="00840909" w:rsidRDefault="00654769" w:rsidP="00654769">
      <w:pPr>
        <w:spacing w:line="480" w:lineRule="auto"/>
        <w:jc w:val="both"/>
        <w:rPr>
          <w:rFonts w:ascii="Arial" w:hAnsi="Arial" w:cs="Arial"/>
          <w:sz w:val="24"/>
          <w:szCs w:val="24"/>
        </w:rPr>
      </w:pPr>
      <w:r w:rsidRPr="00840909">
        <w:rPr>
          <w:rFonts w:ascii="Arial" w:hAnsi="Arial" w:cs="Arial"/>
          <w:sz w:val="24"/>
          <w:szCs w:val="24"/>
        </w:rPr>
        <w:lastRenderedPageBreak/>
        <w:t>Berdasarkan tabel hasil uji deskriptif dapat ditarik kesimpulan sebagai berikut:</w:t>
      </w:r>
    </w:p>
    <w:p w14:paraId="6919A2F3" w14:textId="77777777" w:rsidR="00654769" w:rsidRPr="00840909" w:rsidRDefault="00654769" w:rsidP="00013E3B">
      <w:pPr>
        <w:widowControl w:val="0"/>
        <w:numPr>
          <w:ilvl w:val="0"/>
          <w:numId w:val="27"/>
        </w:numPr>
        <w:spacing w:after="0" w:line="475" w:lineRule="auto"/>
        <w:ind w:left="284" w:hanging="284"/>
        <w:jc w:val="both"/>
        <w:rPr>
          <w:rFonts w:ascii="Arial" w:hAnsi="Arial" w:cs="Arial"/>
          <w:sz w:val="24"/>
          <w:szCs w:val="24"/>
        </w:rPr>
      </w:pPr>
      <w:r w:rsidRPr="00840909">
        <w:rPr>
          <w:rFonts w:ascii="Arial" w:hAnsi="Arial" w:cs="Arial"/>
          <w:spacing w:val="-4"/>
          <w:sz w:val="24"/>
          <w:szCs w:val="24"/>
        </w:rPr>
        <w:t>Berdasarkan hasil uji statistik deskriptif pada tabel 4, jumlah observasi (N) untuk seluruh variabel penelitian adalah sebanyak 45 data, variabel ukuran perusahaan menunjukkan nilai minimum sebesar 29,779 perusahaan Bumi Resources Minerals Tbk pada tahun 2020 dan maksimum sebesar 32,909 perusahaan HK Metals Utama Tbk pada tahun 2024 dengan nilai rata-rata (</w:t>
      </w:r>
      <w:r w:rsidRPr="00840909">
        <w:rPr>
          <w:rFonts w:ascii="Arial" w:hAnsi="Arial" w:cs="Arial"/>
          <w:i/>
          <w:iCs/>
          <w:spacing w:val="-4"/>
          <w:sz w:val="24"/>
          <w:szCs w:val="24"/>
        </w:rPr>
        <w:t>mean</w:t>
      </w:r>
      <w:r w:rsidRPr="00840909">
        <w:rPr>
          <w:rFonts w:ascii="Arial" w:hAnsi="Arial" w:cs="Arial"/>
          <w:spacing w:val="-4"/>
          <w:sz w:val="24"/>
          <w:szCs w:val="24"/>
        </w:rPr>
        <w:t>) sebesar 31,381 serta standar deviasi 0,89441. Hal ini mengindikasikan bahwa ukuran perusahaan yang menjadi sampel penelitian memiliki fluktuasi yang rendah, karena nilai standar deviasi jauh lebih kecil dari nilai rata-ratanya. Dengan demikian, sebaran data ukuran perusahaan bersifat homogen atau memiliki variabilitas yang relatif kecil.</w:t>
      </w:r>
    </w:p>
    <w:p w14:paraId="178D2CBB" w14:textId="77777777" w:rsidR="00654769" w:rsidRPr="00840909" w:rsidRDefault="00654769" w:rsidP="00013E3B">
      <w:pPr>
        <w:widowControl w:val="0"/>
        <w:numPr>
          <w:ilvl w:val="0"/>
          <w:numId w:val="27"/>
        </w:numPr>
        <w:spacing w:after="0" w:line="475" w:lineRule="auto"/>
        <w:ind w:left="284" w:hanging="284"/>
        <w:jc w:val="both"/>
        <w:rPr>
          <w:rFonts w:ascii="Arial" w:hAnsi="Arial" w:cs="Arial"/>
          <w:sz w:val="24"/>
          <w:szCs w:val="24"/>
        </w:rPr>
      </w:pPr>
      <w:r w:rsidRPr="00840909">
        <w:rPr>
          <w:rFonts w:ascii="Arial" w:hAnsi="Arial" w:cs="Arial"/>
          <w:sz w:val="24"/>
          <w:szCs w:val="24"/>
        </w:rPr>
        <w:t xml:space="preserve">Pada variabel intensitas modal, diperoleh nilai minimum 0,100 </w:t>
      </w:r>
      <w:r w:rsidRPr="00840909">
        <w:rPr>
          <w:rFonts w:ascii="Arial" w:hAnsi="Arial" w:cs="Arial"/>
          <w:spacing w:val="-4"/>
          <w:sz w:val="24"/>
          <w:szCs w:val="24"/>
        </w:rPr>
        <w:t>perusahaan</w:t>
      </w:r>
      <w:r w:rsidRPr="00840909">
        <w:rPr>
          <w:rFonts w:ascii="Arial" w:hAnsi="Arial" w:cs="Arial"/>
          <w:sz w:val="24"/>
          <w:szCs w:val="24"/>
        </w:rPr>
        <w:t xml:space="preserve"> Pabrik Kertas Tjiwi Kimia Tbk pada tahun 2022 dan maksimum 92,768 perusahaan Bumi Resources Minerals Tbk pada tahun 2022 serta nilai rata-rata 8,643 dengan standar deviasi 21,21446 Nilai standar deviasi yang lebih besar dari nilai rata-ratanya menunjukkan bahwa intensitas modal pada sampel penelitian memiliki variabilitas yang tinggi atau bersifat heterogen. Hal ini mengindikasikan bahwa terdapat perbedaan intensitas modal yang cukup signifikan di antara perusahaan-perusahaan yang menjadi sampel penelitian.</w:t>
      </w:r>
    </w:p>
    <w:p w14:paraId="1DF9BD5B" w14:textId="1178E6CE" w:rsidR="00654769" w:rsidRPr="00840909" w:rsidRDefault="00654769" w:rsidP="00013E3B">
      <w:pPr>
        <w:widowControl w:val="0"/>
        <w:numPr>
          <w:ilvl w:val="0"/>
          <w:numId w:val="27"/>
        </w:numPr>
        <w:spacing w:after="0" w:line="475" w:lineRule="auto"/>
        <w:ind w:left="284" w:hanging="284"/>
        <w:jc w:val="both"/>
        <w:rPr>
          <w:rFonts w:ascii="Arial" w:hAnsi="Arial" w:cs="Arial"/>
          <w:sz w:val="24"/>
          <w:szCs w:val="24"/>
        </w:rPr>
      </w:pPr>
      <w:r w:rsidRPr="00840909">
        <w:rPr>
          <w:rFonts w:ascii="Arial" w:hAnsi="Arial" w:cs="Arial"/>
          <w:sz w:val="24"/>
          <w:szCs w:val="24"/>
        </w:rPr>
        <w:t>Selanju</w:t>
      </w:r>
      <w:r w:rsidR="0001670E" w:rsidRPr="00840909">
        <w:rPr>
          <w:rFonts w:ascii="Arial" w:hAnsi="Arial" w:cs="Arial"/>
          <w:sz w:val="24"/>
          <w:szCs w:val="24"/>
        </w:rPr>
        <w:t>t</w:t>
      </w:r>
      <w:r w:rsidRPr="00840909">
        <w:rPr>
          <w:rFonts w:ascii="Arial" w:hAnsi="Arial" w:cs="Arial"/>
          <w:sz w:val="24"/>
          <w:szCs w:val="24"/>
        </w:rPr>
        <w:t xml:space="preserve">nya, variabel konservatisme akuntansi memiliki nilai minimum -0,173 </w:t>
      </w:r>
      <w:r w:rsidRPr="00840909">
        <w:rPr>
          <w:rFonts w:ascii="Arial" w:hAnsi="Arial" w:cs="Arial"/>
          <w:spacing w:val="-4"/>
          <w:sz w:val="24"/>
          <w:szCs w:val="24"/>
        </w:rPr>
        <w:t>perusahaan</w:t>
      </w:r>
      <w:r w:rsidRPr="00840909">
        <w:rPr>
          <w:rFonts w:ascii="Arial" w:hAnsi="Arial" w:cs="Arial"/>
          <w:sz w:val="24"/>
          <w:szCs w:val="24"/>
        </w:rPr>
        <w:t xml:space="preserve"> Aneka Tambang Tbk pada tahun 2021 dan nilai </w:t>
      </w:r>
      <w:r w:rsidRPr="00840909">
        <w:rPr>
          <w:rFonts w:ascii="Arial" w:hAnsi="Arial" w:cs="Arial"/>
          <w:sz w:val="24"/>
          <w:szCs w:val="24"/>
        </w:rPr>
        <w:lastRenderedPageBreak/>
        <w:t xml:space="preserve">maksimum 0,097 perusahaan Pabrik Kertas Tjiwi Kimia Tbk pada tahun 2022 dengan rata-rata 0,035 dan standar deviasi 0,06032 nilai rata-rata yang bernilai positif mengindikasikan bahwa secara umum perusahaan sampel telah menerapkan prinsip konservatisme dalam pelaporan labanya. Namun, nilai standar deviasi yang lebih besar dari nilai rata-ratanya menunjukkan bahwa terdapat variasi data yang cukup tinggi, berarti tingkat konservatisme akuntansi antar perusahaan sampel cukup beragam. </w:t>
      </w:r>
    </w:p>
    <w:p w14:paraId="10E2011C" w14:textId="77777777" w:rsidR="00654769" w:rsidRPr="00840909" w:rsidRDefault="00654769" w:rsidP="00654769">
      <w:pPr>
        <w:pStyle w:val="ListParagraph"/>
        <w:numPr>
          <w:ilvl w:val="0"/>
          <w:numId w:val="24"/>
        </w:numPr>
        <w:spacing w:after="0" w:line="480" w:lineRule="auto"/>
        <w:ind w:hanging="720"/>
        <w:jc w:val="both"/>
        <w:rPr>
          <w:rFonts w:ascii="Arial" w:hAnsi="Arial" w:cs="Arial"/>
          <w:b/>
          <w:bCs/>
          <w:sz w:val="24"/>
          <w:szCs w:val="24"/>
        </w:rPr>
      </w:pPr>
      <w:r w:rsidRPr="00840909">
        <w:rPr>
          <w:rFonts w:ascii="Arial" w:hAnsi="Arial" w:cs="Arial"/>
          <w:b/>
          <w:bCs/>
          <w:sz w:val="24"/>
          <w:szCs w:val="24"/>
        </w:rPr>
        <w:t>Uji Regresi Linear Berganda</w:t>
      </w:r>
    </w:p>
    <w:p w14:paraId="495159BA" w14:textId="663B2ED9" w:rsidR="00654769" w:rsidRPr="00840909" w:rsidRDefault="00654769" w:rsidP="00013E3B">
      <w:pPr>
        <w:pStyle w:val="ListParagraph"/>
        <w:spacing w:line="475" w:lineRule="auto"/>
        <w:ind w:left="142" w:firstLine="720"/>
        <w:jc w:val="both"/>
        <w:rPr>
          <w:rFonts w:ascii="Arial" w:hAnsi="Arial" w:cs="Arial"/>
          <w:sz w:val="24"/>
          <w:szCs w:val="24"/>
        </w:rPr>
      </w:pPr>
      <w:r w:rsidRPr="00840909">
        <w:rPr>
          <w:rFonts w:ascii="Arial" w:hAnsi="Arial" w:cs="Arial"/>
          <w:sz w:val="24"/>
          <w:szCs w:val="24"/>
        </w:rPr>
        <w:t xml:space="preserve">Sugiyono (2024) menjelaskan bahwa analisis regresi linear berganda digunakan oleh peneliti bila peneliti bermaksud meramalkan bagaimana keadaan (naik turunnya) variabel dependen, bila dua atau lebih variabel independen sebagai faktor prediktor dimanipulasi (dinaik turunkan nilainya). Untuk mengetahui Pengaruh Ukuran Perusahaan dan Intensitas Modal terhadap Konservatisme Akuntansi, analisis regresi linier berganda dalam penelitian ini digunakan untuk mengetahui seberapa besar pengaruh variabel independen yaitu Ukuran Perusahaan dan Intensitas Modal terhadap variabel dependen yaitu Konservatisme Akuntansi. </w:t>
      </w:r>
    </w:p>
    <w:p w14:paraId="50EC0425" w14:textId="77777777" w:rsidR="00654769" w:rsidRPr="00840909" w:rsidRDefault="00654769" w:rsidP="00DB3B1A">
      <w:pPr>
        <w:ind w:left="142"/>
        <w:jc w:val="both"/>
        <w:rPr>
          <w:rFonts w:ascii="Arial" w:hAnsi="Arial" w:cs="Arial"/>
          <w:sz w:val="24"/>
          <w:szCs w:val="24"/>
        </w:rPr>
      </w:pPr>
      <w:bookmarkStart w:id="6" w:name="_Hlk218547628"/>
      <w:r w:rsidRPr="00840909">
        <w:rPr>
          <w:rFonts w:ascii="Arial" w:hAnsi="Arial" w:cs="Arial"/>
          <w:sz w:val="24"/>
          <w:szCs w:val="24"/>
        </w:rPr>
        <w:t>Tabel 5: Uji Regresi Linear Berganda</w:t>
      </w:r>
      <w:bookmarkEnd w:id="6"/>
    </w:p>
    <w:tbl>
      <w:tblPr>
        <w:tblW w:w="7846" w:type="dxa"/>
        <w:tblInd w:w="108" w:type="dxa"/>
        <w:tblLook w:val="04A0" w:firstRow="1" w:lastRow="0" w:firstColumn="1" w:lastColumn="0" w:noHBand="0" w:noVBand="1"/>
      </w:tblPr>
      <w:tblGrid>
        <w:gridCol w:w="406"/>
        <w:gridCol w:w="884"/>
        <w:gridCol w:w="795"/>
        <w:gridCol w:w="750"/>
        <w:gridCol w:w="973"/>
        <w:gridCol w:w="973"/>
        <w:gridCol w:w="617"/>
        <w:gridCol w:w="973"/>
        <w:gridCol w:w="858"/>
        <w:gridCol w:w="617"/>
      </w:tblGrid>
      <w:tr w:rsidR="00654769" w:rsidRPr="00840909" w14:paraId="7A0F91CB" w14:textId="77777777" w:rsidTr="0002088C">
        <w:trPr>
          <w:cantSplit/>
          <w:trHeight w:val="20"/>
        </w:trPr>
        <w:tc>
          <w:tcPr>
            <w:tcW w:w="406" w:type="dxa"/>
            <w:tcBorders>
              <w:top w:val="single" w:sz="4" w:space="0" w:color="000000"/>
              <w:left w:val="single" w:sz="4" w:space="0" w:color="000000"/>
              <w:bottom w:val="single" w:sz="4" w:space="0" w:color="000000"/>
              <w:right w:val="single" w:sz="4" w:space="0" w:color="000000"/>
            </w:tcBorders>
            <w:noWrap/>
            <w:vAlign w:val="bottom"/>
          </w:tcPr>
          <w:p w14:paraId="0967D58A" w14:textId="77777777" w:rsidR="00654769" w:rsidRPr="00840909" w:rsidRDefault="00654769" w:rsidP="0002088C">
            <w:pPr>
              <w:jc w:val="center"/>
              <w:textAlignment w:val="center"/>
              <w:rPr>
                <w:rFonts w:ascii="Arial" w:hAnsi="Arial" w:cs="Arial"/>
                <w:b/>
                <w:bCs/>
                <w:color w:val="000000"/>
                <w:sz w:val="16"/>
                <w:szCs w:val="16"/>
              </w:rPr>
            </w:pPr>
            <w:r w:rsidRPr="00840909">
              <w:rPr>
                <w:rFonts w:ascii="Arial" w:hAnsi="Arial" w:cs="Arial"/>
                <w:b/>
                <w:bCs/>
                <w:color w:val="000000"/>
                <w:sz w:val="16"/>
                <w:szCs w:val="16"/>
              </w:rPr>
              <w:t>N</w:t>
            </w:r>
          </w:p>
        </w:tc>
        <w:tc>
          <w:tcPr>
            <w:tcW w:w="884" w:type="dxa"/>
            <w:tcBorders>
              <w:top w:val="single" w:sz="4" w:space="0" w:color="000000"/>
              <w:left w:val="single" w:sz="4" w:space="0" w:color="000000"/>
              <w:bottom w:val="single" w:sz="4" w:space="0" w:color="000000"/>
              <w:right w:val="single" w:sz="4" w:space="0" w:color="000000"/>
            </w:tcBorders>
            <w:noWrap/>
            <w:vAlign w:val="bottom"/>
          </w:tcPr>
          <w:p w14:paraId="6F77B74B" w14:textId="77777777" w:rsidR="00654769" w:rsidRPr="00840909" w:rsidRDefault="00654769" w:rsidP="0002088C">
            <w:pPr>
              <w:jc w:val="center"/>
              <w:textAlignment w:val="bottom"/>
              <w:rPr>
                <w:rFonts w:ascii="Arial" w:hAnsi="Arial" w:cs="Arial"/>
                <w:b/>
                <w:bCs/>
                <w:color w:val="000000"/>
                <w:sz w:val="16"/>
                <w:szCs w:val="16"/>
              </w:rPr>
            </w:pPr>
            <w:r w:rsidRPr="00840909">
              <w:rPr>
                <w:rFonts w:ascii="Arial" w:eastAsia="SimSun" w:hAnsi="Arial" w:cs="Arial"/>
                <w:b/>
                <w:bCs/>
                <w:color w:val="000000"/>
                <w:sz w:val="16"/>
                <w:szCs w:val="16"/>
                <w:lang w:bidi="ar"/>
              </w:rPr>
              <w:t>X1</w:t>
            </w:r>
          </w:p>
        </w:tc>
        <w:tc>
          <w:tcPr>
            <w:tcW w:w="795" w:type="dxa"/>
            <w:tcBorders>
              <w:top w:val="single" w:sz="4" w:space="0" w:color="000000"/>
              <w:left w:val="single" w:sz="4" w:space="0" w:color="000000"/>
              <w:bottom w:val="single" w:sz="4" w:space="0" w:color="000000"/>
              <w:right w:val="single" w:sz="4" w:space="0" w:color="000000"/>
            </w:tcBorders>
            <w:noWrap/>
            <w:vAlign w:val="bottom"/>
          </w:tcPr>
          <w:p w14:paraId="5EBF9FDF" w14:textId="77777777" w:rsidR="00654769" w:rsidRPr="00840909" w:rsidRDefault="00654769" w:rsidP="0002088C">
            <w:pPr>
              <w:jc w:val="center"/>
              <w:textAlignment w:val="bottom"/>
              <w:rPr>
                <w:rFonts w:ascii="Arial" w:hAnsi="Arial" w:cs="Arial"/>
                <w:b/>
                <w:bCs/>
                <w:color w:val="000000"/>
                <w:sz w:val="16"/>
                <w:szCs w:val="16"/>
              </w:rPr>
            </w:pPr>
            <w:r w:rsidRPr="00840909">
              <w:rPr>
                <w:rFonts w:ascii="Arial" w:eastAsia="SimSun" w:hAnsi="Arial" w:cs="Arial"/>
                <w:b/>
                <w:bCs/>
                <w:color w:val="000000"/>
                <w:sz w:val="16"/>
                <w:szCs w:val="16"/>
                <w:lang w:bidi="ar"/>
              </w:rPr>
              <w:t>X2</w:t>
            </w:r>
          </w:p>
        </w:tc>
        <w:tc>
          <w:tcPr>
            <w:tcW w:w="750" w:type="dxa"/>
            <w:tcBorders>
              <w:top w:val="single" w:sz="4" w:space="0" w:color="000000"/>
              <w:left w:val="single" w:sz="4" w:space="0" w:color="000000"/>
              <w:bottom w:val="single" w:sz="4" w:space="0" w:color="000000"/>
              <w:right w:val="single" w:sz="4" w:space="0" w:color="000000"/>
            </w:tcBorders>
            <w:noWrap/>
            <w:vAlign w:val="bottom"/>
          </w:tcPr>
          <w:p w14:paraId="78650FF1" w14:textId="77777777" w:rsidR="00654769" w:rsidRPr="00840909" w:rsidRDefault="00654769" w:rsidP="0002088C">
            <w:pPr>
              <w:jc w:val="center"/>
              <w:textAlignment w:val="bottom"/>
              <w:rPr>
                <w:rFonts w:ascii="Arial" w:hAnsi="Arial" w:cs="Arial"/>
                <w:b/>
                <w:bCs/>
                <w:color w:val="000000"/>
                <w:sz w:val="16"/>
                <w:szCs w:val="16"/>
              </w:rPr>
            </w:pPr>
            <w:r w:rsidRPr="00840909">
              <w:rPr>
                <w:rFonts w:ascii="Arial" w:hAnsi="Arial" w:cs="Arial"/>
                <w:b/>
                <w:bCs/>
                <w:color w:val="000000"/>
                <w:sz w:val="16"/>
                <w:szCs w:val="16"/>
              </w:rPr>
              <w:t>Y</w:t>
            </w:r>
          </w:p>
        </w:tc>
        <w:tc>
          <w:tcPr>
            <w:tcW w:w="973" w:type="dxa"/>
            <w:tcBorders>
              <w:top w:val="single" w:sz="4" w:space="0" w:color="000000"/>
              <w:left w:val="single" w:sz="4" w:space="0" w:color="000000"/>
              <w:bottom w:val="single" w:sz="4" w:space="0" w:color="000000"/>
              <w:right w:val="single" w:sz="4" w:space="0" w:color="000000"/>
            </w:tcBorders>
            <w:noWrap/>
            <w:vAlign w:val="bottom"/>
          </w:tcPr>
          <w:p w14:paraId="582179E6" w14:textId="77777777" w:rsidR="00654769" w:rsidRPr="00840909" w:rsidRDefault="00654769" w:rsidP="0002088C">
            <w:pPr>
              <w:jc w:val="center"/>
              <w:textAlignment w:val="bottom"/>
              <w:rPr>
                <w:rFonts w:ascii="Arial" w:hAnsi="Arial" w:cs="Arial"/>
                <w:b/>
                <w:bCs/>
                <w:color w:val="000000"/>
                <w:sz w:val="16"/>
                <w:szCs w:val="16"/>
              </w:rPr>
            </w:pPr>
            <w:r w:rsidRPr="00840909">
              <w:rPr>
                <w:rFonts w:ascii="Arial" w:eastAsia="SimSun" w:hAnsi="Arial" w:cs="Arial"/>
                <w:b/>
                <w:bCs/>
                <w:color w:val="000000"/>
                <w:sz w:val="16"/>
                <w:szCs w:val="16"/>
                <w:lang w:bidi="ar"/>
              </w:rPr>
              <w:t>X</w:t>
            </w:r>
            <w:r w:rsidRPr="00840909">
              <w:rPr>
                <w:rStyle w:val="font41"/>
                <w:rFonts w:eastAsia="SimSun"/>
                <w:lang w:bidi="ar"/>
              </w:rPr>
              <w:t>1</w:t>
            </w:r>
            <w:r w:rsidRPr="00840909">
              <w:rPr>
                <w:rStyle w:val="font51"/>
                <w:rFonts w:eastAsia="SimSun"/>
                <w:sz w:val="16"/>
                <w:szCs w:val="16"/>
                <w:lang w:bidi="ar"/>
              </w:rPr>
              <w:t>2</w:t>
            </w:r>
          </w:p>
        </w:tc>
        <w:tc>
          <w:tcPr>
            <w:tcW w:w="973" w:type="dxa"/>
            <w:tcBorders>
              <w:top w:val="single" w:sz="4" w:space="0" w:color="000000"/>
              <w:left w:val="single" w:sz="4" w:space="0" w:color="000000"/>
              <w:bottom w:val="single" w:sz="4" w:space="0" w:color="000000"/>
              <w:right w:val="single" w:sz="4" w:space="0" w:color="000000"/>
            </w:tcBorders>
            <w:noWrap/>
            <w:vAlign w:val="bottom"/>
          </w:tcPr>
          <w:p w14:paraId="174E5562" w14:textId="77777777" w:rsidR="00654769" w:rsidRPr="00840909" w:rsidRDefault="00654769" w:rsidP="0002088C">
            <w:pPr>
              <w:jc w:val="center"/>
              <w:textAlignment w:val="bottom"/>
              <w:rPr>
                <w:rFonts w:ascii="Arial" w:hAnsi="Arial" w:cs="Arial"/>
                <w:b/>
                <w:bCs/>
                <w:color w:val="000000"/>
                <w:sz w:val="16"/>
                <w:szCs w:val="16"/>
              </w:rPr>
            </w:pPr>
            <w:r w:rsidRPr="00840909">
              <w:rPr>
                <w:rFonts w:ascii="Arial" w:eastAsia="SimSun" w:hAnsi="Arial" w:cs="Arial"/>
                <w:b/>
                <w:bCs/>
                <w:color w:val="000000"/>
                <w:sz w:val="16"/>
                <w:szCs w:val="16"/>
                <w:lang w:bidi="ar"/>
              </w:rPr>
              <w:t>X</w:t>
            </w:r>
            <w:r w:rsidRPr="00840909">
              <w:rPr>
                <w:rStyle w:val="font41"/>
                <w:rFonts w:eastAsia="SimSun"/>
                <w:lang w:bidi="ar"/>
              </w:rPr>
              <w:t>2</w:t>
            </w:r>
            <w:r w:rsidRPr="00840909">
              <w:rPr>
                <w:rStyle w:val="font51"/>
                <w:rFonts w:eastAsia="SimSun"/>
                <w:sz w:val="16"/>
                <w:szCs w:val="16"/>
                <w:lang w:bidi="ar"/>
              </w:rPr>
              <w:t>2</w:t>
            </w:r>
          </w:p>
        </w:tc>
        <w:tc>
          <w:tcPr>
            <w:tcW w:w="617" w:type="dxa"/>
            <w:tcBorders>
              <w:top w:val="single" w:sz="4" w:space="0" w:color="000000"/>
              <w:left w:val="single" w:sz="4" w:space="0" w:color="000000"/>
              <w:bottom w:val="single" w:sz="4" w:space="0" w:color="000000"/>
              <w:right w:val="single" w:sz="4" w:space="0" w:color="000000"/>
            </w:tcBorders>
            <w:noWrap/>
            <w:vAlign w:val="bottom"/>
          </w:tcPr>
          <w:p w14:paraId="332E4880" w14:textId="77777777" w:rsidR="00654769" w:rsidRPr="00840909" w:rsidRDefault="00654769" w:rsidP="0002088C">
            <w:pPr>
              <w:jc w:val="center"/>
              <w:textAlignment w:val="center"/>
              <w:rPr>
                <w:rFonts w:ascii="Arial" w:hAnsi="Arial" w:cs="Arial"/>
                <w:b/>
                <w:bCs/>
                <w:color w:val="000000"/>
                <w:sz w:val="16"/>
                <w:szCs w:val="16"/>
              </w:rPr>
            </w:pPr>
            <w:r w:rsidRPr="00840909">
              <w:rPr>
                <w:rFonts w:ascii="Arial" w:eastAsia="SimSun" w:hAnsi="Arial" w:cs="Arial"/>
                <w:b/>
                <w:bCs/>
                <w:color w:val="000000"/>
                <w:sz w:val="16"/>
                <w:szCs w:val="16"/>
                <w:lang w:bidi="ar"/>
              </w:rPr>
              <w:t>Y</w:t>
            </w:r>
            <w:r w:rsidRPr="00840909">
              <w:rPr>
                <w:rStyle w:val="font51"/>
                <w:rFonts w:eastAsia="SimSun"/>
                <w:sz w:val="16"/>
                <w:szCs w:val="16"/>
                <w:lang w:bidi="ar"/>
              </w:rPr>
              <w:t>2</w:t>
            </w:r>
          </w:p>
        </w:tc>
        <w:tc>
          <w:tcPr>
            <w:tcW w:w="973" w:type="dxa"/>
            <w:tcBorders>
              <w:top w:val="single" w:sz="4" w:space="0" w:color="000000"/>
              <w:left w:val="single" w:sz="4" w:space="0" w:color="000000"/>
              <w:bottom w:val="single" w:sz="4" w:space="0" w:color="000000"/>
              <w:right w:val="single" w:sz="4" w:space="0" w:color="000000"/>
            </w:tcBorders>
            <w:noWrap/>
            <w:vAlign w:val="bottom"/>
          </w:tcPr>
          <w:p w14:paraId="11A01D4F" w14:textId="77777777" w:rsidR="00654769" w:rsidRPr="00840909" w:rsidRDefault="00654769" w:rsidP="0002088C">
            <w:pPr>
              <w:jc w:val="center"/>
              <w:textAlignment w:val="center"/>
              <w:rPr>
                <w:rFonts w:ascii="Arial" w:hAnsi="Arial" w:cs="Arial"/>
                <w:b/>
                <w:bCs/>
                <w:color w:val="000000"/>
                <w:sz w:val="16"/>
                <w:szCs w:val="16"/>
              </w:rPr>
            </w:pPr>
            <w:r w:rsidRPr="00840909">
              <w:rPr>
                <w:rFonts w:ascii="Arial" w:eastAsia="SimSun" w:hAnsi="Arial" w:cs="Arial"/>
                <w:b/>
                <w:bCs/>
                <w:color w:val="000000"/>
                <w:sz w:val="16"/>
                <w:szCs w:val="16"/>
                <w:lang w:bidi="ar"/>
              </w:rPr>
              <w:t>X</w:t>
            </w:r>
            <w:r w:rsidRPr="00840909">
              <w:rPr>
                <w:rStyle w:val="font41"/>
                <w:rFonts w:eastAsia="SimSun"/>
                <w:lang w:bidi="ar"/>
              </w:rPr>
              <w:t>1</w:t>
            </w:r>
            <w:r w:rsidRPr="00840909">
              <w:rPr>
                <w:rFonts w:ascii="Arial" w:eastAsia="SimSun" w:hAnsi="Arial" w:cs="Arial"/>
                <w:b/>
                <w:bCs/>
                <w:color w:val="000000"/>
                <w:sz w:val="16"/>
                <w:szCs w:val="16"/>
                <w:lang w:bidi="ar"/>
              </w:rPr>
              <w:t>X</w:t>
            </w:r>
            <w:r w:rsidRPr="00840909">
              <w:rPr>
                <w:rStyle w:val="font41"/>
                <w:rFonts w:eastAsia="SimSun"/>
                <w:lang w:bidi="ar"/>
              </w:rPr>
              <w:t>2</w:t>
            </w:r>
          </w:p>
        </w:tc>
        <w:tc>
          <w:tcPr>
            <w:tcW w:w="858" w:type="dxa"/>
            <w:tcBorders>
              <w:top w:val="single" w:sz="4" w:space="0" w:color="000000"/>
              <w:left w:val="single" w:sz="4" w:space="0" w:color="000000"/>
              <w:bottom w:val="single" w:sz="4" w:space="0" w:color="000000"/>
              <w:right w:val="single" w:sz="4" w:space="0" w:color="000000"/>
            </w:tcBorders>
            <w:noWrap/>
            <w:vAlign w:val="bottom"/>
          </w:tcPr>
          <w:p w14:paraId="46912C20" w14:textId="77777777" w:rsidR="00654769" w:rsidRPr="00840909" w:rsidRDefault="00654769" w:rsidP="0002088C">
            <w:pPr>
              <w:jc w:val="center"/>
              <w:textAlignment w:val="center"/>
              <w:rPr>
                <w:rFonts w:ascii="Arial" w:hAnsi="Arial" w:cs="Arial"/>
                <w:b/>
                <w:bCs/>
                <w:color w:val="000000"/>
                <w:sz w:val="16"/>
                <w:szCs w:val="16"/>
              </w:rPr>
            </w:pPr>
            <w:r w:rsidRPr="00840909">
              <w:rPr>
                <w:rFonts w:ascii="Arial" w:eastAsia="SimSun" w:hAnsi="Arial" w:cs="Arial"/>
                <w:b/>
                <w:bCs/>
                <w:color w:val="000000"/>
                <w:sz w:val="16"/>
                <w:szCs w:val="16"/>
                <w:lang w:bidi="ar"/>
              </w:rPr>
              <w:t>X</w:t>
            </w:r>
            <w:r w:rsidRPr="00840909">
              <w:rPr>
                <w:rStyle w:val="font41"/>
                <w:rFonts w:eastAsia="SimSun"/>
                <w:lang w:bidi="ar"/>
              </w:rPr>
              <w:t>1</w:t>
            </w:r>
            <w:r w:rsidRPr="00840909">
              <w:rPr>
                <w:rFonts w:ascii="Arial" w:hAnsi="Arial" w:cs="Arial"/>
                <w:b/>
                <w:bCs/>
                <w:color w:val="000000"/>
                <w:sz w:val="16"/>
                <w:szCs w:val="16"/>
              </w:rPr>
              <w:t>Y</w:t>
            </w:r>
          </w:p>
        </w:tc>
        <w:tc>
          <w:tcPr>
            <w:tcW w:w="617" w:type="dxa"/>
            <w:tcBorders>
              <w:top w:val="single" w:sz="4" w:space="0" w:color="000000"/>
              <w:left w:val="single" w:sz="4" w:space="0" w:color="000000"/>
              <w:bottom w:val="single" w:sz="4" w:space="0" w:color="000000"/>
              <w:right w:val="single" w:sz="4" w:space="0" w:color="000000"/>
            </w:tcBorders>
            <w:noWrap/>
            <w:vAlign w:val="bottom"/>
          </w:tcPr>
          <w:p w14:paraId="4A56ABF4" w14:textId="77777777" w:rsidR="00654769" w:rsidRPr="00840909" w:rsidRDefault="00654769" w:rsidP="0002088C">
            <w:pPr>
              <w:jc w:val="center"/>
              <w:textAlignment w:val="center"/>
              <w:rPr>
                <w:rFonts w:ascii="Arial" w:hAnsi="Arial" w:cs="Arial"/>
                <w:b/>
                <w:bCs/>
                <w:color w:val="000000"/>
                <w:sz w:val="16"/>
                <w:szCs w:val="16"/>
              </w:rPr>
            </w:pPr>
            <w:r w:rsidRPr="00840909">
              <w:rPr>
                <w:rFonts w:ascii="Arial" w:eastAsia="SimSun" w:hAnsi="Arial" w:cs="Arial"/>
                <w:b/>
                <w:bCs/>
                <w:color w:val="000000"/>
                <w:sz w:val="16"/>
                <w:szCs w:val="16"/>
                <w:lang w:bidi="ar"/>
              </w:rPr>
              <w:t>X</w:t>
            </w:r>
            <w:r w:rsidRPr="00840909">
              <w:rPr>
                <w:rStyle w:val="font41"/>
                <w:rFonts w:eastAsia="SimSun"/>
                <w:lang w:bidi="ar"/>
              </w:rPr>
              <w:t>2</w:t>
            </w:r>
            <w:r w:rsidRPr="00840909">
              <w:rPr>
                <w:rFonts w:ascii="Arial" w:hAnsi="Arial" w:cs="Arial"/>
                <w:b/>
                <w:bCs/>
                <w:color w:val="000000"/>
                <w:sz w:val="16"/>
                <w:szCs w:val="16"/>
              </w:rPr>
              <w:t>Y</w:t>
            </w:r>
          </w:p>
        </w:tc>
      </w:tr>
      <w:tr w:rsidR="00654769" w:rsidRPr="00840909" w14:paraId="42105BB6" w14:textId="77777777" w:rsidTr="0002088C">
        <w:trPr>
          <w:cantSplit/>
          <w:trHeight w:val="20"/>
        </w:trPr>
        <w:tc>
          <w:tcPr>
            <w:tcW w:w="406" w:type="dxa"/>
            <w:tcBorders>
              <w:top w:val="single" w:sz="4" w:space="0" w:color="000000"/>
              <w:left w:val="single" w:sz="4" w:space="0" w:color="000000"/>
              <w:bottom w:val="single" w:sz="4" w:space="0" w:color="000000"/>
              <w:right w:val="single" w:sz="4" w:space="0" w:color="000000"/>
            </w:tcBorders>
            <w:noWrap/>
            <w:vAlign w:val="bottom"/>
          </w:tcPr>
          <w:p w14:paraId="42591700" w14:textId="77777777" w:rsidR="00654769" w:rsidRPr="00840909" w:rsidRDefault="00654769" w:rsidP="0002088C">
            <w:pPr>
              <w:jc w:val="center"/>
              <w:textAlignment w:val="center"/>
              <w:rPr>
                <w:rFonts w:ascii="Arial" w:eastAsia="SimSun" w:hAnsi="Arial" w:cs="Arial"/>
                <w:color w:val="000000"/>
                <w:sz w:val="16"/>
                <w:szCs w:val="16"/>
                <w:lang w:bidi="ar"/>
              </w:rPr>
            </w:pPr>
            <w:r w:rsidRPr="00840909">
              <w:rPr>
                <w:rFonts w:ascii="Arial" w:eastAsia="SimSun" w:hAnsi="Arial" w:cs="Arial"/>
                <w:color w:val="000000"/>
                <w:sz w:val="16"/>
                <w:szCs w:val="16"/>
                <w:lang w:bidi="ar"/>
              </w:rPr>
              <w:t>1</w:t>
            </w:r>
          </w:p>
        </w:tc>
        <w:tc>
          <w:tcPr>
            <w:tcW w:w="884" w:type="dxa"/>
            <w:tcBorders>
              <w:top w:val="single" w:sz="4" w:space="0" w:color="000000"/>
              <w:left w:val="single" w:sz="4" w:space="0" w:color="000000"/>
              <w:bottom w:val="single" w:sz="4" w:space="0" w:color="000000"/>
              <w:right w:val="single" w:sz="4" w:space="0" w:color="000000"/>
            </w:tcBorders>
            <w:noWrap/>
            <w:vAlign w:val="bottom"/>
          </w:tcPr>
          <w:p w14:paraId="6ED43762" w14:textId="77777777" w:rsidR="00654769" w:rsidRPr="00840909" w:rsidRDefault="00654769" w:rsidP="0002088C">
            <w:pPr>
              <w:jc w:val="center"/>
              <w:textAlignment w:val="bottom"/>
              <w:rPr>
                <w:rFonts w:ascii="Arial" w:eastAsia="SimSun" w:hAnsi="Arial" w:cs="Arial"/>
                <w:color w:val="000000"/>
                <w:sz w:val="16"/>
                <w:szCs w:val="16"/>
                <w:lang w:bidi="ar"/>
              </w:rPr>
            </w:pPr>
            <w:r w:rsidRPr="00840909">
              <w:rPr>
                <w:rFonts w:ascii="Arial" w:hAnsi="Arial" w:cs="Arial"/>
                <w:color w:val="000000"/>
                <w:sz w:val="16"/>
                <w:szCs w:val="16"/>
              </w:rPr>
              <w:t>31,09</w:t>
            </w:r>
          </w:p>
        </w:tc>
        <w:tc>
          <w:tcPr>
            <w:tcW w:w="795" w:type="dxa"/>
            <w:tcBorders>
              <w:top w:val="single" w:sz="4" w:space="0" w:color="000000"/>
              <w:left w:val="single" w:sz="4" w:space="0" w:color="000000"/>
              <w:bottom w:val="single" w:sz="4" w:space="0" w:color="000000"/>
              <w:right w:val="single" w:sz="4" w:space="0" w:color="000000"/>
            </w:tcBorders>
            <w:noWrap/>
            <w:vAlign w:val="bottom"/>
          </w:tcPr>
          <w:p w14:paraId="5E5DA961" w14:textId="77777777" w:rsidR="00654769" w:rsidRPr="00840909" w:rsidRDefault="00654769" w:rsidP="0002088C">
            <w:pPr>
              <w:jc w:val="center"/>
              <w:textAlignment w:val="bottom"/>
              <w:rPr>
                <w:rFonts w:ascii="Arial" w:eastAsia="SimSun" w:hAnsi="Arial" w:cs="Arial"/>
                <w:color w:val="000000"/>
                <w:sz w:val="16"/>
                <w:szCs w:val="16"/>
                <w:lang w:bidi="ar"/>
              </w:rPr>
            </w:pPr>
            <w:r w:rsidRPr="00840909">
              <w:rPr>
                <w:rFonts w:ascii="Arial" w:hAnsi="Arial" w:cs="Arial"/>
                <w:color w:val="000000"/>
                <w:sz w:val="16"/>
                <w:szCs w:val="16"/>
              </w:rPr>
              <w:t>1,16</w:t>
            </w:r>
          </w:p>
        </w:tc>
        <w:tc>
          <w:tcPr>
            <w:tcW w:w="750" w:type="dxa"/>
            <w:tcBorders>
              <w:top w:val="single" w:sz="4" w:space="0" w:color="000000"/>
              <w:left w:val="single" w:sz="4" w:space="0" w:color="000000"/>
              <w:bottom w:val="single" w:sz="4" w:space="0" w:color="000000"/>
              <w:right w:val="single" w:sz="4" w:space="0" w:color="000000"/>
            </w:tcBorders>
            <w:noWrap/>
            <w:vAlign w:val="bottom"/>
          </w:tcPr>
          <w:p w14:paraId="4A37D4F7" w14:textId="77777777" w:rsidR="00654769" w:rsidRPr="00840909" w:rsidRDefault="00654769" w:rsidP="0002088C">
            <w:pPr>
              <w:jc w:val="center"/>
              <w:textAlignment w:val="bottom"/>
              <w:rPr>
                <w:rFonts w:ascii="Arial" w:eastAsia="SimSun" w:hAnsi="Arial" w:cs="Arial"/>
                <w:color w:val="000000"/>
                <w:sz w:val="16"/>
                <w:szCs w:val="16"/>
                <w:lang w:bidi="ar"/>
              </w:rPr>
            </w:pPr>
            <w:r w:rsidRPr="00840909">
              <w:rPr>
                <w:rFonts w:ascii="Arial" w:hAnsi="Arial" w:cs="Arial"/>
                <w:color w:val="000000"/>
                <w:sz w:val="16"/>
                <w:szCs w:val="16"/>
              </w:rPr>
              <w:t>-0,07</w:t>
            </w:r>
          </w:p>
        </w:tc>
        <w:tc>
          <w:tcPr>
            <w:tcW w:w="973" w:type="dxa"/>
            <w:tcBorders>
              <w:top w:val="single" w:sz="4" w:space="0" w:color="000000"/>
              <w:left w:val="single" w:sz="4" w:space="0" w:color="000000"/>
              <w:bottom w:val="single" w:sz="4" w:space="0" w:color="000000"/>
              <w:right w:val="single" w:sz="4" w:space="0" w:color="000000"/>
            </w:tcBorders>
            <w:noWrap/>
            <w:vAlign w:val="bottom"/>
          </w:tcPr>
          <w:p w14:paraId="5AF1E2B1" w14:textId="77777777" w:rsidR="00654769" w:rsidRPr="00840909" w:rsidRDefault="00654769" w:rsidP="0002088C">
            <w:pPr>
              <w:jc w:val="center"/>
              <w:textAlignment w:val="bottom"/>
              <w:rPr>
                <w:rFonts w:ascii="Arial" w:eastAsia="SimSun" w:hAnsi="Arial" w:cs="Arial"/>
                <w:color w:val="000000"/>
                <w:sz w:val="16"/>
                <w:szCs w:val="16"/>
                <w:lang w:bidi="ar"/>
              </w:rPr>
            </w:pPr>
            <w:r w:rsidRPr="00840909">
              <w:rPr>
                <w:rFonts w:ascii="Arial" w:hAnsi="Arial" w:cs="Arial"/>
                <w:color w:val="000000"/>
                <w:sz w:val="16"/>
                <w:szCs w:val="16"/>
              </w:rPr>
              <w:t>966,48</w:t>
            </w:r>
          </w:p>
        </w:tc>
        <w:tc>
          <w:tcPr>
            <w:tcW w:w="973" w:type="dxa"/>
            <w:tcBorders>
              <w:top w:val="single" w:sz="4" w:space="0" w:color="000000"/>
              <w:left w:val="single" w:sz="4" w:space="0" w:color="000000"/>
              <w:bottom w:val="single" w:sz="4" w:space="0" w:color="000000"/>
              <w:right w:val="single" w:sz="4" w:space="0" w:color="000000"/>
            </w:tcBorders>
            <w:noWrap/>
            <w:vAlign w:val="bottom"/>
          </w:tcPr>
          <w:p w14:paraId="0C928DC6" w14:textId="77777777" w:rsidR="00654769" w:rsidRPr="00840909" w:rsidRDefault="00654769" w:rsidP="0002088C">
            <w:pPr>
              <w:jc w:val="center"/>
              <w:textAlignment w:val="bottom"/>
              <w:rPr>
                <w:rFonts w:ascii="Arial" w:eastAsia="SimSun" w:hAnsi="Arial" w:cs="Arial"/>
                <w:color w:val="000000"/>
                <w:sz w:val="16"/>
                <w:szCs w:val="16"/>
                <w:lang w:bidi="ar"/>
              </w:rPr>
            </w:pPr>
            <w:r w:rsidRPr="00840909">
              <w:rPr>
                <w:rFonts w:ascii="Arial" w:hAnsi="Arial" w:cs="Arial"/>
                <w:color w:val="000000"/>
                <w:sz w:val="16"/>
                <w:szCs w:val="16"/>
              </w:rPr>
              <w:t>1,34</w:t>
            </w:r>
          </w:p>
        </w:tc>
        <w:tc>
          <w:tcPr>
            <w:tcW w:w="617" w:type="dxa"/>
            <w:tcBorders>
              <w:top w:val="single" w:sz="4" w:space="0" w:color="000000"/>
              <w:left w:val="single" w:sz="4" w:space="0" w:color="000000"/>
              <w:bottom w:val="single" w:sz="4" w:space="0" w:color="000000"/>
              <w:right w:val="single" w:sz="4" w:space="0" w:color="000000"/>
            </w:tcBorders>
            <w:noWrap/>
            <w:vAlign w:val="bottom"/>
          </w:tcPr>
          <w:p w14:paraId="6D55A6DD" w14:textId="77777777" w:rsidR="00654769" w:rsidRPr="00840909" w:rsidRDefault="00654769" w:rsidP="0002088C">
            <w:pPr>
              <w:jc w:val="center"/>
              <w:textAlignment w:val="center"/>
              <w:rPr>
                <w:rFonts w:ascii="Arial" w:eastAsia="SimSun" w:hAnsi="Arial" w:cs="Arial"/>
                <w:color w:val="000000"/>
                <w:sz w:val="16"/>
                <w:szCs w:val="16"/>
                <w:lang w:bidi="ar"/>
              </w:rPr>
            </w:pPr>
            <w:r w:rsidRPr="00840909">
              <w:rPr>
                <w:rFonts w:ascii="Arial" w:hAnsi="Arial" w:cs="Arial"/>
                <w:color w:val="000000"/>
                <w:sz w:val="16"/>
                <w:szCs w:val="16"/>
              </w:rPr>
              <w:t>0,00</w:t>
            </w:r>
          </w:p>
        </w:tc>
        <w:tc>
          <w:tcPr>
            <w:tcW w:w="973" w:type="dxa"/>
            <w:tcBorders>
              <w:top w:val="single" w:sz="4" w:space="0" w:color="000000"/>
              <w:left w:val="single" w:sz="4" w:space="0" w:color="000000"/>
              <w:bottom w:val="single" w:sz="4" w:space="0" w:color="000000"/>
              <w:right w:val="single" w:sz="4" w:space="0" w:color="000000"/>
            </w:tcBorders>
            <w:noWrap/>
            <w:vAlign w:val="bottom"/>
          </w:tcPr>
          <w:p w14:paraId="09EF667F" w14:textId="77777777" w:rsidR="00654769" w:rsidRPr="00840909" w:rsidRDefault="00654769" w:rsidP="0002088C">
            <w:pPr>
              <w:jc w:val="center"/>
              <w:textAlignment w:val="center"/>
              <w:rPr>
                <w:rFonts w:ascii="Arial" w:eastAsia="SimSun" w:hAnsi="Arial" w:cs="Arial"/>
                <w:color w:val="000000"/>
                <w:sz w:val="16"/>
                <w:szCs w:val="16"/>
                <w:lang w:bidi="ar"/>
              </w:rPr>
            </w:pPr>
            <w:r w:rsidRPr="00840909">
              <w:rPr>
                <w:rFonts w:ascii="Arial" w:hAnsi="Arial" w:cs="Arial"/>
                <w:color w:val="000000"/>
                <w:sz w:val="16"/>
                <w:szCs w:val="16"/>
              </w:rPr>
              <w:t>36,04</w:t>
            </w:r>
          </w:p>
        </w:tc>
        <w:tc>
          <w:tcPr>
            <w:tcW w:w="858" w:type="dxa"/>
            <w:tcBorders>
              <w:top w:val="single" w:sz="4" w:space="0" w:color="000000"/>
              <w:left w:val="single" w:sz="4" w:space="0" w:color="000000"/>
              <w:bottom w:val="single" w:sz="4" w:space="0" w:color="000000"/>
              <w:right w:val="single" w:sz="4" w:space="0" w:color="000000"/>
            </w:tcBorders>
            <w:noWrap/>
            <w:vAlign w:val="bottom"/>
          </w:tcPr>
          <w:p w14:paraId="403BD381" w14:textId="77777777" w:rsidR="00654769" w:rsidRPr="00840909" w:rsidRDefault="00654769" w:rsidP="0002088C">
            <w:pPr>
              <w:jc w:val="center"/>
              <w:textAlignment w:val="center"/>
              <w:rPr>
                <w:rFonts w:ascii="Arial" w:eastAsia="SimSun" w:hAnsi="Arial" w:cs="Arial"/>
                <w:color w:val="000000"/>
                <w:sz w:val="16"/>
                <w:szCs w:val="16"/>
                <w:lang w:bidi="ar"/>
              </w:rPr>
            </w:pPr>
            <w:r w:rsidRPr="00840909">
              <w:rPr>
                <w:rFonts w:ascii="Arial" w:hAnsi="Arial" w:cs="Arial"/>
                <w:color w:val="000000"/>
                <w:sz w:val="16"/>
                <w:szCs w:val="16"/>
              </w:rPr>
              <w:t>-2,09</w:t>
            </w:r>
          </w:p>
        </w:tc>
        <w:tc>
          <w:tcPr>
            <w:tcW w:w="617" w:type="dxa"/>
            <w:tcBorders>
              <w:top w:val="single" w:sz="4" w:space="0" w:color="000000"/>
              <w:left w:val="single" w:sz="4" w:space="0" w:color="000000"/>
              <w:bottom w:val="single" w:sz="4" w:space="0" w:color="000000"/>
              <w:right w:val="single" w:sz="4" w:space="0" w:color="000000"/>
            </w:tcBorders>
            <w:noWrap/>
            <w:vAlign w:val="bottom"/>
          </w:tcPr>
          <w:p w14:paraId="522DCCA3" w14:textId="77777777" w:rsidR="00654769" w:rsidRPr="00840909" w:rsidRDefault="00654769" w:rsidP="0002088C">
            <w:pPr>
              <w:jc w:val="center"/>
              <w:textAlignment w:val="center"/>
              <w:rPr>
                <w:rFonts w:ascii="Arial" w:eastAsia="SimSun" w:hAnsi="Arial" w:cs="Arial"/>
                <w:color w:val="000000"/>
                <w:sz w:val="16"/>
                <w:szCs w:val="16"/>
                <w:lang w:bidi="ar"/>
              </w:rPr>
            </w:pPr>
            <w:r w:rsidRPr="00840909">
              <w:rPr>
                <w:rFonts w:ascii="Arial" w:hAnsi="Arial" w:cs="Arial"/>
                <w:color w:val="000000"/>
                <w:sz w:val="16"/>
                <w:szCs w:val="16"/>
              </w:rPr>
              <w:t>-0,08</w:t>
            </w:r>
          </w:p>
        </w:tc>
      </w:tr>
      <w:tr w:rsidR="00654769" w:rsidRPr="00840909" w14:paraId="224DBDA4" w14:textId="77777777" w:rsidTr="0002088C">
        <w:trPr>
          <w:trHeight w:val="20"/>
        </w:trPr>
        <w:tc>
          <w:tcPr>
            <w:tcW w:w="406" w:type="dxa"/>
            <w:tcBorders>
              <w:top w:val="single" w:sz="4" w:space="0" w:color="000000"/>
              <w:left w:val="single" w:sz="4" w:space="0" w:color="000000"/>
              <w:bottom w:val="single" w:sz="4" w:space="0" w:color="000000"/>
              <w:right w:val="single" w:sz="4" w:space="0" w:color="000000"/>
            </w:tcBorders>
            <w:noWrap/>
            <w:vAlign w:val="bottom"/>
          </w:tcPr>
          <w:p w14:paraId="089B2E6F" w14:textId="77777777" w:rsidR="00654769" w:rsidRPr="00840909" w:rsidRDefault="00654769" w:rsidP="0002088C">
            <w:pPr>
              <w:jc w:val="center"/>
              <w:textAlignment w:val="bottom"/>
              <w:rPr>
                <w:rFonts w:ascii="Arial" w:hAnsi="Arial" w:cs="Arial"/>
                <w:color w:val="000000"/>
                <w:sz w:val="16"/>
                <w:szCs w:val="16"/>
              </w:rPr>
            </w:pPr>
            <w:r w:rsidRPr="00840909">
              <w:rPr>
                <w:rFonts w:ascii="Arial" w:eastAsia="SimSun" w:hAnsi="Arial" w:cs="Arial"/>
                <w:color w:val="000000"/>
                <w:sz w:val="16"/>
                <w:szCs w:val="16"/>
                <w:lang w:bidi="ar"/>
              </w:rPr>
              <w:t>2</w:t>
            </w:r>
          </w:p>
        </w:tc>
        <w:tc>
          <w:tcPr>
            <w:tcW w:w="884" w:type="dxa"/>
            <w:tcBorders>
              <w:top w:val="single" w:sz="4" w:space="0" w:color="000000"/>
              <w:left w:val="single" w:sz="4" w:space="0" w:color="000000"/>
              <w:bottom w:val="single" w:sz="4" w:space="0" w:color="000000"/>
              <w:right w:val="single" w:sz="4" w:space="0" w:color="000000"/>
            </w:tcBorders>
            <w:noWrap/>
            <w:vAlign w:val="bottom"/>
          </w:tcPr>
          <w:p w14:paraId="44511F95"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31,12</w:t>
            </w:r>
          </w:p>
        </w:tc>
        <w:tc>
          <w:tcPr>
            <w:tcW w:w="795" w:type="dxa"/>
            <w:tcBorders>
              <w:top w:val="single" w:sz="4" w:space="0" w:color="000000"/>
              <w:left w:val="single" w:sz="4" w:space="0" w:color="000000"/>
              <w:bottom w:val="single" w:sz="4" w:space="0" w:color="000000"/>
              <w:right w:val="single" w:sz="4" w:space="0" w:color="000000"/>
            </w:tcBorders>
            <w:noWrap/>
            <w:vAlign w:val="bottom"/>
          </w:tcPr>
          <w:p w14:paraId="77356700"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0,86</w:t>
            </w:r>
          </w:p>
        </w:tc>
        <w:tc>
          <w:tcPr>
            <w:tcW w:w="750" w:type="dxa"/>
            <w:tcBorders>
              <w:top w:val="single" w:sz="4" w:space="0" w:color="000000"/>
              <w:left w:val="single" w:sz="4" w:space="0" w:color="000000"/>
              <w:bottom w:val="single" w:sz="4" w:space="0" w:color="000000"/>
              <w:right w:val="single" w:sz="4" w:space="0" w:color="000000"/>
            </w:tcBorders>
            <w:noWrap/>
            <w:vAlign w:val="bottom"/>
          </w:tcPr>
          <w:p w14:paraId="56BD5CF7"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-0,17</w:t>
            </w:r>
          </w:p>
        </w:tc>
        <w:tc>
          <w:tcPr>
            <w:tcW w:w="973" w:type="dxa"/>
            <w:tcBorders>
              <w:top w:val="single" w:sz="4" w:space="0" w:color="000000"/>
              <w:left w:val="single" w:sz="4" w:space="0" w:color="000000"/>
              <w:bottom w:val="single" w:sz="4" w:space="0" w:color="000000"/>
              <w:right w:val="single" w:sz="4" w:space="0" w:color="000000"/>
            </w:tcBorders>
            <w:noWrap/>
            <w:vAlign w:val="bottom"/>
          </w:tcPr>
          <w:p w14:paraId="39A45436"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968,76</w:t>
            </w:r>
          </w:p>
        </w:tc>
        <w:tc>
          <w:tcPr>
            <w:tcW w:w="973" w:type="dxa"/>
            <w:tcBorders>
              <w:top w:val="single" w:sz="4" w:space="0" w:color="000000"/>
              <w:left w:val="single" w:sz="4" w:space="0" w:color="000000"/>
              <w:bottom w:val="single" w:sz="4" w:space="0" w:color="000000"/>
              <w:right w:val="single" w:sz="4" w:space="0" w:color="000000"/>
            </w:tcBorders>
            <w:noWrap/>
            <w:vAlign w:val="bottom"/>
          </w:tcPr>
          <w:p w14:paraId="703F6558"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0,73</w:t>
            </w:r>
          </w:p>
        </w:tc>
        <w:tc>
          <w:tcPr>
            <w:tcW w:w="617" w:type="dxa"/>
            <w:tcBorders>
              <w:top w:val="single" w:sz="4" w:space="0" w:color="000000"/>
              <w:left w:val="single" w:sz="4" w:space="0" w:color="000000"/>
              <w:bottom w:val="single" w:sz="4" w:space="0" w:color="000000"/>
              <w:right w:val="single" w:sz="4" w:space="0" w:color="000000"/>
            </w:tcBorders>
            <w:noWrap/>
            <w:vAlign w:val="bottom"/>
          </w:tcPr>
          <w:p w14:paraId="4B1FD6FB" w14:textId="77777777" w:rsidR="00654769" w:rsidRPr="00840909" w:rsidRDefault="00654769" w:rsidP="0002088C">
            <w:pPr>
              <w:ind w:left="-353"/>
              <w:jc w:val="center"/>
              <w:textAlignment w:val="bottom"/>
              <w:rPr>
                <w:rFonts w:ascii="Arial" w:hAnsi="Arial" w:cs="Arial"/>
                <w:color w:val="000000"/>
                <w:sz w:val="16"/>
                <w:szCs w:val="16"/>
              </w:rPr>
            </w:pPr>
            <w:r w:rsidRPr="00840909">
              <w:rPr>
                <w:rFonts w:ascii="Arial" w:hAnsi="Arial" w:cs="Arial"/>
                <w:color w:val="000000"/>
                <w:sz w:val="16"/>
                <w:szCs w:val="16"/>
              </w:rPr>
              <w:t xml:space="preserve">        0,03</w:t>
            </w:r>
          </w:p>
        </w:tc>
        <w:tc>
          <w:tcPr>
            <w:tcW w:w="973" w:type="dxa"/>
            <w:tcBorders>
              <w:top w:val="single" w:sz="4" w:space="0" w:color="000000"/>
              <w:left w:val="single" w:sz="4" w:space="0" w:color="000000"/>
              <w:bottom w:val="single" w:sz="4" w:space="0" w:color="000000"/>
              <w:right w:val="single" w:sz="4" w:space="0" w:color="000000"/>
            </w:tcBorders>
            <w:noWrap/>
            <w:vAlign w:val="bottom"/>
          </w:tcPr>
          <w:p w14:paraId="1F873852"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26,65</w:t>
            </w:r>
          </w:p>
        </w:tc>
        <w:tc>
          <w:tcPr>
            <w:tcW w:w="858" w:type="dxa"/>
            <w:tcBorders>
              <w:top w:val="single" w:sz="4" w:space="0" w:color="000000"/>
              <w:left w:val="single" w:sz="4" w:space="0" w:color="000000"/>
              <w:bottom w:val="single" w:sz="4" w:space="0" w:color="000000"/>
              <w:right w:val="single" w:sz="4" w:space="0" w:color="000000"/>
            </w:tcBorders>
            <w:noWrap/>
            <w:vAlign w:val="bottom"/>
          </w:tcPr>
          <w:p w14:paraId="2188732A"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-5,40</w:t>
            </w:r>
          </w:p>
        </w:tc>
        <w:tc>
          <w:tcPr>
            <w:tcW w:w="617" w:type="dxa"/>
            <w:tcBorders>
              <w:top w:val="single" w:sz="4" w:space="0" w:color="000000"/>
              <w:left w:val="single" w:sz="4" w:space="0" w:color="000000"/>
              <w:bottom w:val="single" w:sz="4" w:space="0" w:color="000000"/>
              <w:right w:val="single" w:sz="4" w:space="0" w:color="000000"/>
            </w:tcBorders>
            <w:noWrap/>
            <w:vAlign w:val="bottom"/>
          </w:tcPr>
          <w:p w14:paraId="0AB6CFC7"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-0,15</w:t>
            </w:r>
          </w:p>
        </w:tc>
      </w:tr>
      <w:tr w:rsidR="00013E3B" w:rsidRPr="00840909" w14:paraId="2D6E457D" w14:textId="77777777" w:rsidTr="00013E3B">
        <w:trPr>
          <w:trHeight w:val="20"/>
        </w:trPr>
        <w:tc>
          <w:tcPr>
            <w:tcW w:w="7846" w:type="dxa"/>
            <w:gridSpan w:val="10"/>
            <w:tcBorders>
              <w:bottom w:val="single" w:sz="4" w:space="0" w:color="000000"/>
            </w:tcBorders>
            <w:noWrap/>
            <w:vAlign w:val="bottom"/>
          </w:tcPr>
          <w:p w14:paraId="3298DD4B" w14:textId="37FEA528" w:rsidR="00013E3B" w:rsidRPr="00840909" w:rsidRDefault="00013E3B" w:rsidP="004606CA">
            <w:pPr>
              <w:ind w:left="-82"/>
              <w:jc w:val="both"/>
              <w:rPr>
                <w:rFonts w:ascii="Arial" w:hAnsi="Arial" w:cs="Arial"/>
              </w:rPr>
            </w:pPr>
            <w:r w:rsidRPr="00840909">
              <w:rPr>
                <w:rFonts w:ascii="Arial" w:hAnsi="Arial" w:cs="Arial"/>
                <w:color w:val="000000"/>
              </w:rPr>
              <w:lastRenderedPageBreak/>
              <w:t xml:space="preserve">Lanjutan </w:t>
            </w:r>
            <w:r w:rsidR="004606CA" w:rsidRPr="00840909">
              <w:rPr>
                <w:rFonts w:ascii="Arial" w:hAnsi="Arial" w:cs="Arial"/>
                <w:color w:val="000000"/>
              </w:rPr>
              <w:t>t</w:t>
            </w:r>
            <w:r w:rsidR="004606CA" w:rsidRPr="00840909">
              <w:rPr>
                <w:rFonts w:ascii="Arial" w:hAnsi="Arial" w:cs="Arial"/>
              </w:rPr>
              <w:t>abel 5: Uji Regresi Linear Berganda</w:t>
            </w:r>
          </w:p>
        </w:tc>
      </w:tr>
      <w:tr w:rsidR="00654769" w:rsidRPr="00840909" w14:paraId="691CBC72" w14:textId="77777777" w:rsidTr="0002088C">
        <w:trPr>
          <w:trHeight w:val="20"/>
        </w:trPr>
        <w:tc>
          <w:tcPr>
            <w:tcW w:w="406" w:type="dxa"/>
            <w:tcBorders>
              <w:top w:val="single" w:sz="4" w:space="0" w:color="000000"/>
              <w:left w:val="single" w:sz="4" w:space="0" w:color="000000"/>
              <w:bottom w:val="single" w:sz="4" w:space="0" w:color="000000"/>
              <w:right w:val="single" w:sz="4" w:space="0" w:color="000000"/>
            </w:tcBorders>
            <w:noWrap/>
            <w:vAlign w:val="bottom"/>
          </w:tcPr>
          <w:p w14:paraId="1B7106D6" w14:textId="77777777" w:rsidR="00654769" w:rsidRPr="00840909" w:rsidRDefault="00654769" w:rsidP="0002088C">
            <w:pPr>
              <w:jc w:val="center"/>
              <w:textAlignment w:val="bottom"/>
              <w:rPr>
                <w:rFonts w:ascii="Arial" w:eastAsia="SimSun" w:hAnsi="Arial" w:cs="Arial"/>
                <w:color w:val="000000"/>
                <w:sz w:val="16"/>
                <w:szCs w:val="16"/>
                <w:lang w:bidi="ar"/>
              </w:rPr>
            </w:pPr>
            <w:r w:rsidRPr="00840909">
              <w:rPr>
                <w:rFonts w:ascii="Arial" w:eastAsia="SimSun" w:hAnsi="Arial" w:cs="Arial"/>
                <w:color w:val="000000"/>
                <w:sz w:val="16"/>
                <w:szCs w:val="16"/>
                <w:lang w:bidi="ar"/>
              </w:rPr>
              <w:t>3</w:t>
            </w:r>
          </w:p>
        </w:tc>
        <w:tc>
          <w:tcPr>
            <w:tcW w:w="884" w:type="dxa"/>
            <w:tcBorders>
              <w:top w:val="single" w:sz="4" w:space="0" w:color="000000"/>
              <w:left w:val="single" w:sz="4" w:space="0" w:color="000000"/>
              <w:bottom w:val="single" w:sz="4" w:space="0" w:color="000000"/>
              <w:right w:val="single" w:sz="4" w:space="0" w:color="000000"/>
            </w:tcBorders>
            <w:noWrap/>
            <w:vAlign w:val="bottom"/>
          </w:tcPr>
          <w:p w14:paraId="5A1FF371"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31,15</w:t>
            </w:r>
          </w:p>
        </w:tc>
        <w:tc>
          <w:tcPr>
            <w:tcW w:w="795" w:type="dxa"/>
            <w:tcBorders>
              <w:top w:val="single" w:sz="4" w:space="0" w:color="000000"/>
              <w:left w:val="single" w:sz="4" w:space="0" w:color="000000"/>
              <w:bottom w:val="single" w:sz="4" w:space="0" w:color="000000"/>
              <w:right w:val="single" w:sz="4" w:space="0" w:color="000000"/>
            </w:tcBorders>
            <w:noWrap/>
            <w:vAlign w:val="bottom"/>
          </w:tcPr>
          <w:p w14:paraId="16CB1CA1"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0,73</w:t>
            </w:r>
          </w:p>
        </w:tc>
        <w:tc>
          <w:tcPr>
            <w:tcW w:w="750" w:type="dxa"/>
            <w:tcBorders>
              <w:top w:val="single" w:sz="4" w:space="0" w:color="000000"/>
              <w:left w:val="single" w:sz="4" w:space="0" w:color="000000"/>
              <w:bottom w:val="single" w:sz="4" w:space="0" w:color="000000"/>
              <w:right w:val="single" w:sz="4" w:space="0" w:color="000000"/>
            </w:tcBorders>
            <w:noWrap/>
            <w:vAlign w:val="bottom"/>
          </w:tcPr>
          <w:p w14:paraId="09161985"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-0,03</w:t>
            </w:r>
          </w:p>
        </w:tc>
        <w:tc>
          <w:tcPr>
            <w:tcW w:w="973" w:type="dxa"/>
            <w:tcBorders>
              <w:top w:val="single" w:sz="4" w:space="0" w:color="000000"/>
              <w:left w:val="single" w:sz="4" w:space="0" w:color="000000"/>
              <w:bottom w:val="single" w:sz="4" w:space="0" w:color="000000"/>
              <w:right w:val="single" w:sz="4" w:space="0" w:color="000000"/>
            </w:tcBorders>
            <w:noWrap/>
            <w:vAlign w:val="bottom"/>
          </w:tcPr>
          <w:p w14:paraId="2FDDAC4E"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970,11</w:t>
            </w:r>
          </w:p>
        </w:tc>
        <w:tc>
          <w:tcPr>
            <w:tcW w:w="973" w:type="dxa"/>
            <w:tcBorders>
              <w:top w:val="single" w:sz="4" w:space="0" w:color="000000"/>
              <w:left w:val="single" w:sz="4" w:space="0" w:color="000000"/>
              <w:bottom w:val="single" w:sz="4" w:space="0" w:color="000000"/>
              <w:right w:val="single" w:sz="4" w:space="0" w:color="000000"/>
            </w:tcBorders>
            <w:noWrap/>
            <w:vAlign w:val="bottom"/>
          </w:tcPr>
          <w:p w14:paraId="6627ED86"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0,54</w:t>
            </w:r>
          </w:p>
        </w:tc>
        <w:tc>
          <w:tcPr>
            <w:tcW w:w="617" w:type="dxa"/>
            <w:tcBorders>
              <w:top w:val="single" w:sz="4" w:space="0" w:color="000000"/>
              <w:left w:val="single" w:sz="4" w:space="0" w:color="000000"/>
              <w:bottom w:val="single" w:sz="4" w:space="0" w:color="000000"/>
              <w:right w:val="single" w:sz="4" w:space="0" w:color="000000"/>
            </w:tcBorders>
            <w:noWrap/>
            <w:vAlign w:val="bottom"/>
          </w:tcPr>
          <w:p w14:paraId="24D00892"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0,00</w:t>
            </w:r>
          </w:p>
        </w:tc>
        <w:tc>
          <w:tcPr>
            <w:tcW w:w="973" w:type="dxa"/>
            <w:tcBorders>
              <w:top w:val="single" w:sz="4" w:space="0" w:color="000000"/>
              <w:left w:val="single" w:sz="4" w:space="0" w:color="000000"/>
              <w:bottom w:val="single" w:sz="4" w:space="0" w:color="000000"/>
              <w:right w:val="single" w:sz="4" w:space="0" w:color="000000"/>
            </w:tcBorders>
            <w:noWrap/>
            <w:vAlign w:val="bottom"/>
          </w:tcPr>
          <w:p w14:paraId="5BE5892D"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22,81</w:t>
            </w:r>
          </w:p>
        </w:tc>
        <w:tc>
          <w:tcPr>
            <w:tcW w:w="858" w:type="dxa"/>
            <w:tcBorders>
              <w:top w:val="single" w:sz="4" w:space="0" w:color="000000"/>
              <w:left w:val="single" w:sz="4" w:space="0" w:color="000000"/>
              <w:bottom w:val="single" w:sz="4" w:space="0" w:color="000000"/>
              <w:right w:val="single" w:sz="4" w:space="0" w:color="000000"/>
            </w:tcBorders>
            <w:noWrap/>
            <w:vAlign w:val="bottom"/>
          </w:tcPr>
          <w:p w14:paraId="0FCC6FC6"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-1,02</w:t>
            </w:r>
          </w:p>
        </w:tc>
        <w:tc>
          <w:tcPr>
            <w:tcW w:w="617" w:type="dxa"/>
            <w:tcBorders>
              <w:top w:val="single" w:sz="4" w:space="0" w:color="000000"/>
              <w:left w:val="single" w:sz="4" w:space="0" w:color="000000"/>
              <w:bottom w:val="single" w:sz="4" w:space="0" w:color="000000"/>
              <w:right w:val="single" w:sz="4" w:space="0" w:color="000000"/>
            </w:tcBorders>
            <w:noWrap/>
            <w:vAlign w:val="bottom"/>
          </w:tcPr>
          <w:p w14:paraId="30E8AC0A"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-0,02</w:t>
            </w:r>
          </w:p>
        </w:tc>
      </w:tr>
      <w:tr w:rsidR="00654769" w:rsidRPr="00840909" w14:paraId="023480E0" w14:textId="77777777" w:rsidTr="0002088C">
        <w:trPr>
          <w:trHeight w:val="20"/>
        </w:trPr>
        <w:tc>
          <w:tcPr>
            <w:tcW w:w="406" w:type="dxa"/>
            <w:tcBorders>
              <w:top w:val="single" w:sz="4" w:space="0" w:color="000000"/>
              <w:left w:val="single" w:sz="4" w:space="0" w:color="000000"/>
              <w:bottom w:val="single" w:sz="4" w:space="0" w:color="000000"/>
              <w:right w:val="single" w:sz="4" w:space="0" w:color="000000"/>
            </w:tcBorders>
            <w:noWrap/>
            <w:vAlign w:val="bottom"/>
          </w:tcPr>
          <w:p w14:paraId="0E763FD4" w14:textId="77777777" w:rsidR="00654769" w:rsidRPr="00840909" w:rsidRDefault="00654769" w:rsidP="0002088C">
            <w:pPr>
              <w:jc w:val="center"/>
              <w:textAlignment w:val="bottom"/>
              <w:rPr>
                <w:rFonts w:ascii="Arial" w:hAnsi="Arial" w:cs="Arial"/>
                <w:color w:val="000000"/>
                <w:sz w:val="16"/>
                <w:szCs w:val="16"/>
              </w:rPr>
            </w:pPr>
            <w:r w:rsidRPr="00840909">
              <w:rPr>
                <w:rFonts w:ascii="Arial" w:eastAsia="SimSun" w:hAnsi="Arial" w:cs="Arial"/>
                <w:color w:val="000000"/>
                <w:sz w:val="16"/>
                <w:szCs w:val="16"/>
                <w:lang w:bidi="ar"/>
              </w:rPr>
              <w:t>4</w:t>
            </w:r>
          </w:p>
        </w:tc>
        <w:tc>
          <w:tcPr>
            <w:tcW w:w="884" w:type="dxa"/>
            <w:tcBorders>
              <w:top w:val="single" w:sz="4" w:space="0" w:color="000000"/>
              <w:left w:val="single" w:sz="4" w:space="0" w:color="000000"/>
              <w:bottom w:val="single" w:sz="4" w:space="0" w:color="000000"/>
              <w:right w:val="single" w:sz="4" w:space="0" w:color="000000"/>
            </w:tcBorders>
            <w:noWrap/>
            <w:vAlign w:val="bottom"/>
          </w:tcPr>
          <w:p w14:paraId="697B5665"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31,39</w:t>
            </w:r>
          </w:p>
        </w:tc>
        <w:tc>
          <w:tcPr>
            <w:tcW w:w="795" w:type="dxa"/>
            <w:tcBorders>
              <w:top w:val="single" w:sz="4" w:space="0" w:color="000000"/>
              <w:left w:val="single" w:sz="4" w:space="0" w:color="000000"/>
              <w:bottom w:val="single" w:sz="4" w:space="0" w:color="000000"/>
              <w:right w:val="single" w:sz="4" w:space="0" w:color="000000"/>
            </w:tcBorders>
            <w:noWrap/>
            <w:vAlign w:val="bottom"/>
          </w:tcPr>
          <w:p w14:paraId="3BAE4B3D"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1,04</w:t>
            </w:r>
          </w:p>
        </w:tc>
        <w:tc>
          <w:tcPr>
            <w:tcW w:w="750" w:type="dxa"/>
            <w:tcBorders>
              <w:top w:val="single" w:sz="4" w:space="0" w:color="000000"/>
              <w:left w:val="single" w:sz="4" w:space="0" w:color="000000"/>
              <w:bottom w:val="single" w:sz="4" w:space="0" w:color="000000"/>
              <w:right w:val="single" w:sz="4" w:space="0" w:color="000000"/>
            </w:tcBorders>
            <w:noWrap/>
            <w:vAlign w:val="bottom"/>
          </w:tcPr>
          <w:p w14:paraId="2889483D"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-0,06</w:t>
            </w:r>
          </w:p>
        </w:tc>
        <w:tc>
          <w:tcPr>
            <w:tcW w:w="973" w:type="dxa"/>
            <w:tcBorders>
              <w:top w:val="single" w:sz="4" w:space="0" w:color="000000"/>
              <w:left w:val="single" w:sz="4" w:space="0" w:color="000000"/>
              <w:bottom w:val="single" w:sz="4" w:space="0" w:color="000000"/>
              <w:right w:val="single" w:sz="4" w:space="0" w:color="000000"/>
            </w:tcBorders>
            <w:noWrap/>
            <w:vAlign w:val="bottom"/>
          </w:tcPr>
          <w:p w14:paraId="35A52746"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985,25</w:t>
            </w:r>
          </w:p>
        </w:tc>
        <w:tc>
          <w:tcPr>
            <w:tcW w:w="973" w:type="dxa"/>
            <w:tcBorders>
              <w:top w:val="single" w:sz="4" w:space="0" w:color="000000"/>
              <w:left w:val="single" w:sz="4" w:space="0" w:color="000000"/>
              <w:bottom w:val="single" w:sz="4" w:space="0" w:color="000000"/>
              <w:right w:val="single" w:sz="4" w:space="0" w:color="000000"/>
            </w:tcBorders>
            <w:noWrap/>
            <w:vAlign w:val="bottom"/>
          </w:tcPr>
          <w:p w14:paraId="1BE07D7A"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1,09</w:t>
            </w:r>
          </w:p>
        </w:tc>
        <w:tc>
          <w:tcPr>
            <w:tcW w:w="617" w:type="dxa"/>
            <w:tcBorders>
              <w:top w:val="single" w:sz="4" w:space="0" w:color="000000"/>
              <w:left w:val="single" w:sz="4" w:space="0" w:color="000000"/>
              <w:bottom w:val="single" w:sz="4" w:space="0" w:color="000000"/>
              <w:right w:val="single" w:sz="4" w:space="0" w:color="000000"/>
            </w:tcBorders>
            <w:noWrap/>
            <w:vAlign w:val="bottom"/>
          </w:tcPr>
          <w:p w14:paraId="0E3A6B05"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0,00</w:t>
            </w:r>
          </w:p>
        </w:tc>
        <w:tc>
          <w:tcPr>
            <w:tcW w:w="973" w:type="dxa"/>
            <w:tcBorders>
              <w:top w:val="single" w:sz="4" w:space="0" w:color="000000"/>
              <w:left w:val="single" w:sz="4" w:space="0" w:color="000000"/>
              <w:bottom w:val="single" w:sz="4" w:space="0" w:color="000000"/>
              <w:right w:val="single" w:sz="4" w:space="0" w:color="000000"/>
            </w:tcBorders>
            <w:noWrap/>
            <w:vAlign w:val="bottom"/>
          </w:tcPr>
          <w:p w14:paraId="72284D0B"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32,77</w:t>
            </w:r>
          </w:p>
        </w:tc>
        <w:tc>
          <w:tcPr>
            <w:tcW w:w="858" w:type="dxa"/>
            <w:tcBorders>
              <w:top w:val="single" w:sz="4" w:space="0" w:color="000000"/>
              <w:left w:val="single" w:sz="4" w:space="0" w:color="000000"/>
              <w:bottom w:val="single" w:sz="4" w:space="0" w:color="000000"/>
              <w:right w:val="single" w:sz="4" w:space="0" w:color="000000"/>
            </w:tcBorders>
            <w:noWrap/>
            <w:vAlign w:val="bottom"/>
          </w:tcPr>
          <w:p w14:paraId="0F20A1F9"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-1,97</w:t>
            </w:r>
          </w:p>
        </w:tc>
        <w:tc>
          <w:tcPr>
            <w:tcW w:w="617" w:type="dxa"/>
            <w:tcBorders>
              <w:top w:val="single" w:sz="4" w:space="0" w:color="000000"/>
              <w:left w:val="single" w:sz="4" w:space="0" w:color="000000"/>
              <w:bottom w:val="single" w:sz="4" w:space="0" w:color="000000"/>
              <w:right w:val="single" w:sz="4" w:space="0" w:color="000000"/>
            </w:tcBorders>
            <w:noWrap/>
            <w:vAlign w:val="bottom"/>
          </w:tcPr>
          <w:p w14:paraId="71F29469"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-0,07</w:t>
            </w:r>
          </w:p>
        </w:tc>
      </w:tr>
      <w:tr w:rsidR="00654769" w:rsidRPr="00840909" w14:paraId="3251AA62" w14:textId="77777777" w:rsidTr="0002088C">
        <w:trPr>
          <w:trHeight w:val="20"/>
        </w:trPr>
        <w:tc>
          <w:tcPr>
            <w:tcW w:w="406" w:type="dxa"/>
            <w:tcBorders>
              <w:top w:val="single" w:sz="4" w:space="0" w:color="000000"/>
              <w:left w:val="single" w:sz="4" w:space="0" w:color="000000"/>
              <w:bottom w:val="single" w:sz="4" w:space="0" w:color="000000"/>
              <w:right w:val="single" w:sz="4" w:space="0" w:color="000000"/>
            </w:tcBorders>
            <w:noWrap/>
            <w:vAlign w:val="bottom"/>
          </w:tcPr>
          <w:p w14:paraId="3340C740" w14:textId="77777777" w:rsidR="00654769" w:rsidRPr="00840909" w:rsidRDefault="00654769" w:rsidP="0002088C">
            <w:pPr>
              <w:jc w:val="center"/>
              <w:textAlignment w:val="bottom"/>
              <w:rPr>
                <w:rFonts w:ascii="Arial" w:hAnsi="Arial" w:cs="Arial"/>
                <w:color w:val="000000"/>
                <w:sz w:val="16"/>
                <w:szCs w:val="16"/>
              </w:rPr>
            </w:pPr>
            <w:r w:rsidRPr="00840909">
              <w:rPr>
                <w:rFonts w:ascii="Arial" w:eastAsia="SimSun" w:hAnsi="Arial" w:cs="Arial"/>
                <w:color w:val="000000"/>
                <w:sz w:val="16"/>
                <w:szCs w:val="16"/>
                <w:lang w:bidi="ar"/>
              </w:rPr>
              <w:t>5</w:t>
            </w:r>
          </w:p>
        </w:tc>
        <w:tc>
          <w:tcPr>
            <w:tcW w:w="884" w:type="dxa"/>
            <w:tcBorders>
              <w:top w:val="single" w:sz="4" w:space="0" w:color="000000"/>
              <w:left w:val="single" w:sz="4" w:space="0" w:color="000000"/>
              <w:bottom w:val="single" w:sz="4" w:space="0" w:color="000000"/>
              <w:right w:val="single" w:sz="4" w:space="0" w:color="000000"/>
            </w:tcBorders>
            <w:noWrap/>
            <w:vAlign w:val="bottom"/>
          </w:tcPr>
          <w:p w14:paraId="5728ACBB"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31,43</w:t>
            </w:r>
          </w:p>
        </w:tc>
        <w:tc>
          <w:tcPr>
            <w:tcW w:w="795" w:type="dxa"/>
            <w:tcBorders>
              <w:top w:val="single" w:sz="4" w:space="0" w:color="000000"/>
              <w:left w:val="single" w:sz="4" w:space="0" w:color="000000"/>
              <w:bottom w:val="single" w:sz="4" w:space="0" w:color="000000"/>
              <w:right w:val="single" w:sz="4" w:space="0" w:color="000000"/>
            </w:tcBorders>
            <w:noWrap/>
            <w:vAlign w:val="bottom"/>
          </w:tcPr>
          <w:p w14:paraId="4E77618B"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0,64</w:t>
            </w:r>
          </w:p>
        </w:tc>
        <w:tc>
          <w:tcPr>
            <w:tcW w:w="750" w:type="dxa"/>
            <w:tcBorders>
              <w:top w:val="single" w:sz="4" w:space="0" w:color="000000"/>
              <w:left w:val="single" w:sz="4" w:space="0" w:color="000000"/>
              <w:bottom w:val="single" w:sz="4" w:space="0" w:color="000000"/>
              <w:right w:val="single" w:sz="4" w:space="0" w:color="000000"/>
            </w:tcBorders>
            <w:noWrap/>
            <w:vAlign w:val="bottom"/>
          </w:tcPr>
          <w:p w14:paraId="54E5E2A4"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-0,02</w:t>
            </w:r>
          </w:p>
        </w:tc>
        <w:tc>
          <w:tcPr>
            <w:tcW w:w="973" w:type="dxa"/>
            <w:tcBorders>
              <w:top w:val="single" w:sz="4" w:space="0" w:color="000000"/>
              <w:left w:val="single" w:sz="4" w:space="0" w:color="000000"/>
              <w:bottom w:val="single" w:sz="4" w:space="0" w:color="000000"/>
              <w:right w:val="single" w:sz="4" w:space="0" w:color="000000"/>
            </w:tcBorders>
            <w:noWrap/>
            <w:vAlign w:val="bottom"/>
          </w:tcPr>
          <w:p w14:paraId="1234A2EB"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987,66</w:t>
            </w:r>
          </w:p>
        </w:tc>
        <w:tc>
          <w:tcPr>
            <w:tcW w:w="973" w:type="dxa"/>
            <w:tcBorders>
              <w:top w:val="single" w:sz="4" w:space="0" w:color="000000"/>
              <w:left w:val="single" w:sz="4" w:space="0" w:color="000000"/>
              <w:bottom w:val="single" w:sz="4" w:space="0" w:color="000000"/>
              <w:right w:val="single" w:sz="4" w:space="0" w:color="000000"/>
            </w:tcBorders>
            <w:noWrap/>
            <w:vAlign w:val="bottom"/>
          </w:tcPr>
          <w:p w14:paraId="085AD616"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0,41</w:t>
            </w:r>
          </w:p>
        </w:tc>
        <w:tc>
          <w:tcPr>
            <w:tcW w:w="617" w:type="dxa"/>
            <w:tcBorders>
              <w:top w:val="single" w:sz="4" w:space="0" w:color="000000"/>
              <w:left w:val="single" w:sz="4" w:space="0" w:color="000000"/>
              <w:bottom w:val="single" w:sz="4" w:space="0" w:color="000000"/>
              <w:right w:val="single" w:sz="4" w:space="0" w:color="000000"/>
            </w:tcBorders>
            <w:noWrap/>
            <w:vAlign w:val="bottom"/>
          </w:tcPr>
          <w:p w14:paraId="1FD3ACC3"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0,00</w:t>
            </w:r>
          </w:p>
        </w:tc>
        <w:tc>
          <w:tcPr>
            <w:tcW w:w="973" w:type="dxa"/>
            <w:tcBorders>
              <w:top w:val="single" w:sz="4" w:space="0" w:color="000000"/>
              <w:left w:val="single" w:sz="4" w:space="0" w:color="000000"/>
              <w:bottom w:val="single" w:sz="4" w:space="0" w:color="000000"/>
              <w:right w:val="single" w:sz="4" w:space="0" w:color="000000"/>
            </w:tcBorders>
            <w:noWrap/>
            <w:vAlign w:val="bottom"/>
          </w:tcPr>
          <w:p w14:paraId="1697731C"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20,22</w:t>
            </w:r>
          </w:p>
        </w:tc>
        <w:tc>
          <w:tcPr>
            <w:tcW w:w="858" w:type="dxa"/>
            <w:tcBorders>
              <w:top w:val="single" w:sz="4" w:space="0" w:color="000000"/>
              <w:left w:val="single" w:sz="4" w:space="0" w:color="000000"/>
              <w:bottom w:val="single" w:sz="4" w:space="0" w:color="000000"/>
              <w:right w:val="single" w:sz="4" w:space="0" w:color="000000"/>
            </w:tcBorders>
            <w:noWrap/>
            <w:vAlign w:val="bottom"/>
          </w:tcPr>
          <w:p w14:paraId="4B27AA79"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-0,76</w:t>
            </w:r>
          </w:p>
        </w:tc>
        <w:tc>
          <w:tcPr>
            <w:tcW w:w="617" w:type="dxa"/>
            <w:tcBorders>
              <w:top w:val="single" w:sz="4" w:space="0" w:color="000000"/>
              <w:left w:val="single" w:sz="4" w:space="0" w:color="000000"/>
              <w:bottom w:val="single" w:sz="4" w:space="0" w:color="000000"/>
              <w:right w:val="single" w:sz="4" w:space="0" w:color="000000"/>
            </w:tcBorders>
            <w:noWrap/>
            <w:vAlign w:val="bottom"/>
          </w:tcPr>
          <w:p w14:paraId="4BC3D1BA"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-0,02</w:t>
            </w:r>
          </w:p>
        </w:tc>
      </w:tr>
      <w:tr w:rsidR="00654769" w:rsidRPr="00840909" w14:paraId="02E890BD" w14:textId="77777777" w:rsidTr="0002088C">
        <w:trPr>
          <w:trHeight w:val="20"/>
        </w:trPr>
        <w:tc>
          <w:tcPr>
            <w:tcW w:w="406" w:type="dxa"/>
            <w:tcBorders>
              <w:top w:val="single" w:sz="4" w:space="0" w:color="000000"/>
              <w:left w:val="single" w:sz="4" w:space="0" w:color="000000"/>
              <w:bottom w:val="single" w:sz="4" w:space="0" w:color="000000"/>
              <w:right w:val="single" w:sz="4" w:space="0" w:color="000000"/>
            </w:tcBorders>
            <w:noWrap/>
            <w:vAlign w:val="bottom"/>
          </w:tcPr>
          <w:p w14:paraId="020234F7" w14:textId="77777777" w:rsidR="00654769" w:rsidRPr="00840909" w:rsidRDefault="00654769" w:rsidP="0002088C">
            <w:pPr>
              <w:jc w:val="center"/>
              <w:textAlignment w:val="bottom"/>
              <w:rPr>
                <w:rFonts w:ascii="Arial" w:hAnsi="Arial" w:cs="Arial"/>
                <w:color w:val="000000"/>
                <w:sz w:val="16"/>
                <w:szCs w:val="16"/>
              </w:rPr>
            </w:pPr>
            <w:r w:rsidRPr="00840909">
              <w:rPr>
                <w:rFonts w:ascii="Arial" w:eastAsia="SimSun" w:hAnsi="Arial" w:cs="Arial"/>
                <w:color w:val="000000"/>
                <w:sz w:val="16"/>
                <w:szCs w:val="16"/>
                <w:lang w:bidi="ar"/>
              </w:rPr>
              <w:t>6</w:t>
            </w:r>
          </w:p>
        </w:tc>
        <w:tc>
          <w:tcPr>
            <w:tcW w:w="884" w:type="dxa"/>
            <w:tcBorders>
              <w:top w:val="single" w:sz="4" w:space="0" w:color="000000"/>
              <w:left w:val="single" w:sz="4" w:space="0" w:color="000000"/>
              <w:bottom w:val="single" w:sz="4" w:space="0" w:color="000000"/>
              <w:right w:val="single" w:sz="4" w:space="0" w:color="000000"/>
            </w:tcBorders>
            <w:noWrap/>
            <w:vAlign w:val="bottom"/>
          </w:tcPr>
          <w:p w14:paraId="29B6A686"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29,78</w:t>
            </w:r>
          </w:p>
        </w:tc>
        <w:tc>
          <w:tcPr>
            <w:tcW w:w="795" w:type="dxa"/>
            <w:tcBorders>
              <w:top w:val="single" w:sz="4" w:space="0" w:color="000000"/>
              <w:left w:val="single" w:sz="4" w:space="0" w:color="000000"/>
              <w:bottom w:val="single" w:sz="4" w:space="0" w:color="000000"/>
              <w:right w:val="single" w:sz="4" w:space="0" w:color="000000"/>
            </w:tcBorders>
            <w:noWrap/>
            <w:vAlign w:val="bottom"/>
          </w:tcPr>
          <w:p w14:paraId="5F1F1E66"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70,49</w:t>
            </w:r>
          </w:p>
        </w:tc>
        <w:tc>
          <w:tcPr>
            <w:tcW w:w="750" w:type="dxa"/>
            <w:tcBorders>
              <w:top w:val="single" w:sz="4" w:space="0" w:color="000000"/>
              <w:left w:val="single" w:sz="4" w:space="0" w:color="000000"/>
              <w:bottom w:val="single" w:sz="4" w:space="0" w:color="000000"/>
              <w:right w:val="single" w:sz="4" w:space="0" w:color="000000"/>
            </w:tcBorders>
            <w:noWrap/>
            <w:vAlign w:val="bottom"/>
          </w:tcPr>
          <w:p w14:paraId="47DE16FB"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0,00</w:t>
            </w:r>
          </w:p>
        </w:tc>
        <w:tc>
          <w:tcPr>
            <w:tcW w:w="973" w:type="dxa"/>
            <w:tcBorders>
              <w:top w:val="single" w:sz="4" w:space="0" w:color="000000"/>
              <w:left w:val="single" w:sz="4" w:space="0" w:color="000000"/>
              <w:bottom w:val="single" w:sz="4" w:space="0" w:color="000000"/>
              <w:right w:val="single" w:sz="4" w:space="0" w:color="000000"/>
            </w:tcBorders>
            <w:noWrap/>
            <w:vAlign w:val="bottom"/>
          </w:tcPr>
          <w:p w14:paraId="2E24728D"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886,81</w:t>
            </w:r>
          </w:p>
        </w:tc>
        <w:tc>
          <w:tcPr>
            <w:tcW w:w="973" w:type="dxa"/>
            <w:tcBorders>
              <w:top w:val="single" w:sz="4" w:space="0" w:color="000000"/>
              <w:left w:val="single" w:sz="4" w:space="0" w:color="000000"/>
              <w:bottom w:val="single" w:sz="4" w:space="0" w:color="000000"/>
              <w:right w:val="single" w:sz="4" w:space="0" w:color="000000"/>
            </w:tcBorders>
            <w:noWrap/>
            <w:vAlign w:val="bottom"/>
          </w:tcPr>
          <w:p w14:paraId="474B5D1F"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4968,78</w:t>
            </w:r>
          </w:p>
        </w:tc>
        <w:tc>
          <w:tcPr>
            <w:tcW w:w="617" w:type="dxa"/>
            <w:tcBorders>
              <w:top w:val="single" w:sz="4" w:space="0" w:color="000000"/>
              <w:left w:val="single" w:sz="4" w:space="0" w:color="000000"/>
              <w:bottom w:val="single" w:sz="4" w:space="0" w:color="000000"/>
              <w:right w:val="single" w:sz="4" w:space="0" w:color="000000"/>
            </w:tcBorders>
            <w:noWrap/>
            <w:vAlign w:val="bottom"/>
          </w:tcPr>
          <w:p w14:paraId="31403632"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0,00</w:t>
            </w:r>
          </w:p>
        </w:tc>
        <w:tc>
          <w:tcPr>
            <w:tcW w:w="973" w:type="dxa"/>
            <w:tcBorders>
              <w:top w:val="single" w:sz="4" w:space="0" w:color="000000"/>
              <w:left w:val="single" w:sz="4" w:space="0" w:color="000000"/>
              <w:bottom w:val="single" w:sz="4" w:space="0" w:color="000000"/>
              <w:right w:val="single" w:sz="4" w:space="0" w:color="000000"/>
            </w:tcBorders>
            <w:noWrap/>
            <w:vAlign w:val="bottom"/>
          </w:tcPr>
          <w:p w14:paraId="076BDE08"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2.099,13</w:t>
            </w:r>
          </w:p>
        </w:tc>
        <w:tc>
          <w:tcPr>
            <w:tcW w:w="858" w:type="dxa"/>
            <w:tcBorders>
              <w:top w:val="single" w:sz="4" w:space="0" w:color="000000"/>
              <w:left w:val="single" w:sz="4" w:space="0" w:color="000000"/>
              <w:bottom w:val="single" w:sz="4" w:space="0" w:color="000000"/>
              <w:right w:val="single" w:sz="4" w:space="0" w:color="000000"/>
            </w:tcBorders>
            <w:noWrap/>
            <w:vAlign w:val="bottom"/>
          </w:tcPr>
          <w:p w14:paraId="50317F6B"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-0,02</w:t>
            </w:r>
          </w:p>
        </w:tc>
        <w:tc>
          <w:tcPr>
            <w:tcW w:w="617" w:type="dxa"/>
            <w:tcBorders>
              <w:top w:val="single" w:sz="4" w:space="0" w:color="000000"/>
              <w:left w:val="single" w:sz="4" w:space="0" w:color="000000"/>
              <w:bottom w:val="single" w:sz="4" w:space="0" w:color="000000"/>
              <w:right w:val="single" w:sz="4" w:space="0" w:color="000000"/>
            </w:tcBorders>
            <w:noWrap/>
            <w:vAlign w:val="bottom"/>
          </w:tcPr>
          <w:p w14:paraId="15F213A6"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-0,06</w:t>
            </w:r>
          </w:p>
        </w:tc>
      </w:tr>
      <w:tr w:rsidR="00654769" w:rsidRPr="00840909" w14:paraId="3493D027" w14:textId="77777777" w:rsidTr="0002088C">
        <w:trPr>
          <w:trHeight w:val="20"/>
        </w:trPr>
        <w:tc>
          <w:tcPr>
            <w:tcW w:w="406" w:type="dxa"/>
            <w:tcBorders>
              <w:top w:val="single" w:sz="4" w:space="0" w:color="000000"/>
              <w:left w:val="single" w:sz="4" w:space="0" w:color="000000"/>
              <w:bottom w:val="single" w:sz="4" w:space="0" w:color="000000"/>
              <w:right w:val="single" w:sz="4" w:space="0" w:color="000000"/>
            </w:tcBorders>
            <w:noWrap/>
            <w:vAlign w:val="bottom"/>
          </w:tcPr>
          <w:p w14:paraId="2F055670" w14:textId="77777777" w:rsidR="00654769" w:rsidRPr="00840909" w:rsidRDefault="00654769" w:rsidP="0002088C">
            <w:pPr>
              <w:jc w:val="center"/>
              <w:textAlignment w:val="bottom"/>
              <w:rPr>
                <w:rFonts w:ascii="Arial" w:hAnsi="Arial" w:cs="Arial"/>
                <w:color w:val="000000"/>
                <w:sz w:val="16"/>
                <w:szCs w:val="16"/>
              </w:rPr>
            </w:pPr>
            <w:r w:rsidRPr="00840909">
              <w:rPr>
                <w:rFonts w:ascii="Arial" w:eastAsia="SimSun" w:hAnsi="Arial" w:cs="Arial"/>
                <w:color w:val="000000"/>
                <w:sz w:val="16"/>
                <w:szCs w:val="16"/>
                <w:lang w:bidi="ar"/>
              </w:rPr>
              <w:t>7</w:t>
            </w:r>
          </w:p>
        </w:tc>
        <w:tc>
          <w:tcPr>
            <w:tcW w:w="884" w:type="dxa"/>
            <w:tcBorders>
              <w:top w:val="single" w:sz="4" w:space="0" w:color="000000"/>
              <w:left w:val="single" w:sz="4" w:space="0" w:color="000000"/>
              <w:bottom w:val="single" w:sz="4" w:space="0" w:color="000000"/>
              <w:right w:val="single" w:sz="4" w:space="0" w:color="000000"/>
            </w:tcBorders>
            <w:noWrap/>
            <w:vAlign w:val="bottom"/>
          </w:tcPr>
          <w:p w14:paraId="7AD1CDDE"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30,27</w:t>
            </w:r>
          </w:p>
        </w:tc>
        <w:tc>
          <w:tcPr>
            <w:tcW w:w="795" w:type="dxa"/>
            <w:tcBorders>
              <w:top w:val="single" w:sz="4" w:space="0" w:color="000000"/>
              <w:left w:val="single" w:sz="4" w:space="0" w:color="000000"/>
              <w:bottom w:val="single" w:sz="4" w:space="0" w:color="000000"/>
              <w:right w:val="single" w:sz="4" w:space="0" w:color="000000"/>
            </w:tcBorders>
            <w:noWrap/>
            <w:vAlign w:val="bottom"/>
          </w:tcPr>
          <w:p w14:paraId="5DD3C3EB"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92,68</w:t>
            </w:r>
          </w:p>
        </w:tc>
        <w:tc>
          <w:tcPr>
            <w:tcW w:w="750" w:type="dxa"/>
            <w:tcBorders>
              <w:top w:val="single" w:sz="4" w:space="0" w:color="000000"/>
              <w:left w:val="single" w:sz="4" w:space="0" w:color="000000"/>
              <w:bottom w:val="single" w:sz="4" w:space="0" w:color="000000"/>
              <w:right w:val="single" w:sz="4" w:space="0" w:color="000000"/>
            </w:tcBorders>
            <w:noWrap/>
            <w:vAlign w:val="bottom"/>
          </w:tcPr>
          <w:p w14:paraId="200FFB65"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0,07</w:t>
            </w:r>
          </w:p>
        </w:tc>
        <w:tc>
          <w:tcPr>
            <w:tcW w:w="973" w:type="dxa"/>
            <w:tcBorders>
              <w:top w:val="single" w:sz="4" w:space="0" w:color="000000"/>
              <w:left w:val="single" w:sz="4" w:space="0" w:color="000000"/>
              <w:bottom w:val="single" w:sz="4" w:space="0" w:color="000000"/>
              <w:right w:val="single" w:sz="4" w:space="0" w:color="000000"/>
            </w:tcBorders>
            <w:noWrap/>
            <w:vAlign w:val="bottom"/>
          </w:tcPr>
          <w:p w14:paraId="202C102F"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916,41</w:t>
            </w:r>
          </w:p>
        </w:tc>
        <w:tc>
          <w:tcPr>
            <w:tcW w:w="973" w:type="dxa"/>
            <w:tcBorders>
              <w:top w:val="single" w:sz="4" w:space="0" w:color="000000"/>
              <w:left w:val="single" w:sz="4" w:space="0" w:color="000000"/>
              <w:bottom w:val="single" w:sz="4" w:space="0" w:color="000000"/>
              <w:right w:val="single" w:sz="4" w:space="0" w:color="000000"/>
            </w:tcBorders>
            <w:noWrap/>
            <w:vAlign w:val="bottom"/>
          </w:tcPr>
          <w:p w14:paraId="5575A148"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8590,49</w:t>
            </w:r>
          </w:p>
        </w:tc>
        <w:tc>
          <w:tcPr>
            <w:tcW w:w="617" w:type="dxa"/>
            <w:tcBorders>
              <w:top w:val="single" w:sz="4" w:space="0" w:color="000000"/>
              <w:left w:val="single" w:sz="4" w:space="0" w:color="000000"/>
              <w:bottom w:val="single" w:sz="4" w:space="0" w:color="000000"/>
              <w:right w:val="single" w:sz="4" w:space="0" w:color="000000"/>
            </w:tcBorders>
            <w:noWrap/>
            <w:vAlign w:val="bottom"/>
          </w:tcPr>
          <w:p w14:paraId="1CB92891"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0,00</w:t>
            </w:r>
          </w:p>
        </w:tc>
        <w:tc>
          <w:tcPr>
            <w:tcW w:w="973" w:type="dxa"/>
            <w:tcBorders>
              <w:top w:val="single" w:sz="4" w:space="0" w:color="000000"/>
              <w:left w:val="single" w:sz="4" w:space="0" w:color="000000"/>
              <w:bottom w:val="single" w:sz="4" w:space="0" w:color="000000"/>
              <w:right w:val="single" w:sz="4" w:space="0" w:color="000000"/>
            </w:tcBorders>
            <w:noWrap/>
            <w:vAlign w:val="bottom"/>
          </w:tcPr>
          <w:p w14:paraId="0655FB40"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2.805,79</w:t>
            </w:r>
          </w:p>
        </w:tc>
        <w:tc>
          <w:tcPr>
            <w:tcW w:w="858" w:type="dxa"/>
            <w:tcBorders>
              <w:top w:val="single" w:sz="4" w:space="0" w:color="000000"/>
              <w:left w:val="single" w:sz="4" w:space="0" w:color="000000"/>
              <w:bottom w:val="single" w:sz="4" w:space="0" w:color="000000"/>
              <w:right w:val="single" w:sz="4" w:space="0" w:color="000000"/>
            </w:tcBorders>
            <w:noWrap/>
            <w:vAlign w:val="bottom"/>
          </w:tcPr>
          <w:p w14:paraId="2B947F0C"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2,03</w:t>
            </w:r>
          </w:p>
        </w:tc>
        <w:tc>
          <w:tcPr>
            <w:tcW w:w="617" w:type="dxa"/>
            <w:tcBorders>
              <w:top w:val="single" w:sz="4" w:space="0" w:color="000000"/>
              <w:left w:val="single" w:sz="4" w:space="0" w:color="000000"/>
              <w:bottom w:val="single" w:sz="4" w:space="0" w:color="000000"/>
              <w:right w:val="single" w:sz="4" w:space="0" w:color="000000"/>
            </w:tcBorders>
            <w:noWrap/>
            <w:vAlign w:val="bottom"/>
          </w:tcPr>
          <w:p w14:paraId="7ADABD0F"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6,20</w:t>
            </w:r>
          </w:p>
        </w:tc>
      </w:tr>
      <w:tr w:rsidR="00654769" w:rsidRPr="00840909" w14:paraId="05D6B0EA" w14:textId="77777777" w:rsidTr="0002088C">
        <w:trPr>
          <w:trHeight w:val="20"/>
        </w:trPr>
        <w:tc>
          <w:tcPr>
            <w:tcW w:w="406" w:type="dxa"/>
            <w:tcBorders>
              <w:top w:val="single" w:sz="4" w:space="0" w:color="000000"/>
              <w:left w:val="single" w:sz="4" w:space="0" w:color="000000"/>
              <w:bottom w:val="single" w:sz="4" w:space="0" w:color="000000"/>
              <w:right w:val="single" w:sz="4" w:space="0" w:color="000000"/>
            </w:tcBorders>
            <w:noWrap/>
            <w:vAlign w:val="bottom"/>
          </w:tcPr>
          <w:p w14:paraId="25A52AA2" w14:textId="77777777" w:rsidR="00654769" w:rsidRPr="00840909" w:rsidRDefault="00654769" w:rsidP="0002088C">
            <w:pPr>
              <w:jc w:val="center"/>
              <w:textAlignment w:val="bottom"/>
              <w:rPr>
                <w:rFonts w:ascii="Arial" w:hAnsi="Arial" w:cs="Arial"/>
                <w:color w:val="000000"/>
                <w:sz w:val="16"/>
                <w:szCs w:val="16"/>
              </w:rPr>
            </w:pPr>
            <w:r w:rsidRPr="00840909">
              <w:rPr>
                <w:rFonts w:ascii="Arial" w:eastAsia="SimSun" w:hAnsi="Arial" w:cs="Arial"/>
                <w:color w:val="000000"/>
                <w:sz w:val="16"/>
                <w:szCs w:val="16"/>
                <w:lang w:bidi="ar"/>
              </w:rPr>
              <w:t>8</w:t>
            </w:r>
          </w:p>
        </w:tc>
        <w:tc>
          <w:tcPr>
            <w:tcW w:w="884" w:type="dxa"/>
            <w:tcBorders>
              <w:top w:val="single" w:sz="4" w:space="0" w:color="000000"/>
              <w:left w:val="single" w:sz="4" w:space="0" w:color="000000"/>
              <w:bottom w:val="single" w:sz="4" w:space="0" w:color="000000"/>
              <w:right w:val="single" w:sz="4" w:space="0" w:color="000000"/>
            </w:tcBorders>
            <w:noWrap/>
            <w:vAlign w:val="bottom"/>
          </w:tcPr>
          <w:p w14:paraId="4C6140BF"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30,41</w:t>
            </w:r>
          </w:p>
        </w:tc>
        <w:tc>
          <w:tcPr>
            <w:tcW w:w="795" w:type="dxa"/>
            <w:tcBorders>
              <w:top w:val="single" w:sz="4" w:space="0" w:color="000000"/>
              <w:left w:val="single" w:sz="4" w:space="0" w:color="000000"/>
              <w:bottom w:val="single" w:sz="4" w:space="0" w:color="000000"/>
              <w:right w:val="single" w:sz="4" w:space="0" w:color="000000"/>
            </w:tcBorders>
            <w:noWrap/>
            <w:vAlign w:val="bottom"/>
          </w:tcPr>
          <w:p w14:paraId="49FDCC8F"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92,77</w:t>
            </w:r>
          </w:p>
        </w:tc>
        <w:tc>
          <w:tcPr>
            <w:tcW w:w="750" w:type="dxa"/>
            <w:tcBorders>
              <w:top w:val="single" w:sz="4" w:space="0" w:color="000000"/>
              <w:left w:val="single" w:sz="4" w:space="0" w:color="000000"/>
              <w:bottom w:val="single" w:sz="4" w:space="0" w:color="000000"/>
              <w:right w:val="single" w:sz="4" w:space="0" w:color="000000"/>
            </w:tcBorders>
            <w:noWrap/>
            <w:vAlign w:val="bottom"/>
          </w:tcPr>
          <w:p w14:paraId="289D5661"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0,01</w:t>
            </w:r>
          </w:p>
        </w:tc>
        <w:tc>
          <w:tcPr>
            <w:tcW w:w="973" w:type="dxa"/>
            <w:tcBorders>
              <w:top w:val="single" w:sz="4" w:space="0" w:color="000000"/>
              <w:left w:val="single" w:sz="4" w:space="0" w:color="000000"/>
              <w:bottom w:val="single" w:sz="4" w:space="0" w:color="000000"/>
              <w:right w:val="single" w:sz="4" w:space="0" w:color="000000"/>
            </w:tcBorders>
            <w:noWrap/>
            <w:vAlign w:val="bottom"/>
          </w:tcPr>
          <w:p w14:paraId="37078534"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924,62</w:t>
            </w:r>
          </w:p>
        </w:tc>
        <w:tc>
          <w:tcPr>
            <w:tcW w:w="973" w:type="dxa"/>
            <w:tcBorders>
              <w:top w:val="single" w:sz="4" w:space="0" w:color="000000"/>
              <w:left w:val="single" w:sz="4" w:space="0" w:color="000000"/>
              <w:bottom w:val="single" w:sz="4" w:space="0" w:color="000000"/>
              <w:right w:val="single" w:sz="4" w:space="0" w:color="000000"/>
            </w:tcBorders>
            <w:noWrap/>
            <w:vAlign w:val="bottom"/>
          </w:tcPr>
          <w:p w14:paraId="368DFE0C"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8605,94</w:t>
            </w:r>
          </w:p>
        </w:tc>
        <w:tc>
          <w:tcPr>
            <w:tcW w:w="617" w:type="dxa"/>
            <w:tcBorders>
              <w:top w:val="single" w:sz="4" w:space="0" w:color="000000"/>
              <w:left w:val="single" w:sz="4" w:space="0" w:color="000000"/>
              <w:bottom w:val="single" w:sz="4" w:space="0" w:color="000000"/>
              <w:right w:val="single" w:sz="4" w:space="0" w:color="000000"/>
            </w:tcBorders>
            <w:noWrap/>
            <w:vAlign w:val="bottom"/>
          </w:tcPr>
          <w:p w14:paraId="0057EA41"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0,00</w:t>
            </w:r>
          </w:p>
        </w:tc>
        <w:tc>
          <w:tcPr>
            <w:tcW w:w="973" w:type="dxa"/>
            <w:tcBorders>
              <w:top w:val="single" w:sz="4" w:space="0" w:color="000000"/>
              <w:left w:val="single" w:sz="4" w:space="0" w:color="000000"/>
              <w:bottom w:val="single" w:sz="4" w:space="0" w:color="000000"/>
              <w:right w:val="single" w:sz="4" w:space="0" w:color="000000"/>
            </w:tcBorders>
            <w:noWrap/>
            <w:vAlign w:val="bottom"/>
          </w:tcPr>
          <w:p w14:paraId="47C27590"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2.820,85</w:t>
            </w:r>
          </w:p>
        </w:tc>
        <w:tc>
          <w:tcPr>
            <w:tcW w:w="858" w:type="dxa"/>
            <w:tcBorders>
              <w:top w:val="single" w:sz="4" w:space="0" w:color="000000"/>
              <w:left w:val="single" w:sz="4" w:space="0" w:color="000000"/>
              <w:bottom w:val="single" w:sz="4" w:space="0" w:color="000000"/>
              <w:right w:val="single" w:sz="4" w:space="0" w:color="000000"/>
            </w:tcBorders>
            <w:noWrap/>
            <w:vAlign w:val="bottom"/>
          </w:tcPr>
          <w:p w14:paraId="0A24E6C4"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0,23</w:t>
            </w:r>
          </w:p>
        </w:tc>
        <w:tc>
          <w:tcPr>
            <w:tcW w:w="617" w:type="dxa"/>
            <w:tcBorders>
              <w:top w:val="single" w:sz="4" w:space="0" w:color="000000"/>
              <w:left w:val="single" w:sz="4" w:space="0" w:color="000000"/>
              <w:bottom w:val="single" w:sz="4" w:space="0" w:color="000000"/>
              <w:right w:val="single" w:sz="4" w:space="0" w:color="000000"/>
            </w:tcBorders>
            <w:noWrap/>
            <w:vAlign w:val="bottom"/>
          </w:tcPr>
          <w:p w14:paraId="44B599B6"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0,70</w:t>
            </w:r>
          </w:p>
        </w:tc>
      </w:tr>
      <w:tr w:rsidR="00654769" w:rsidRPr="00840909" w14:paraId="4A717C2E" w14:textId="77777777" w:rsidTr="0002088C">
        <w:trPr>
          <w:trHeight w:val="20"/>
        </w:trPr>
        <w:tc>
          <w:tcPr>
            <w:tcW w:w="406" w:type="dxa"/>
            <w:tcBorders>
              <w:top w:val="single" w:sz="4" w:space="0" w:color="000000"/>
              <w:left w:val="single" w:sz="4" w:space="0" w:color="000000"/>
              <w:bottom w:val="single" w:sz="4" w:space="0" w:color="000000"/>
              <w:right w:val="single" w:sz="4" w:space="0" w:color="000000"/>
            </w:tcBorders>
            <w:noWrap/>
            <w:vAlign w:val="bottom"/>
          </w:tcPr>
          <w:p w14:paraId="184DB3A9" w14:textId="77777777" w:rsidR="00654769" w:rsidRPr="00840909" w:rsidRDefault="00654769" w:rsidP="0002088C">
            <w:pPr>
              <w:jc w:val="center"/>
              <w:textAlignment w:val="bottom"/>
              <w:rPr>
                <w:rFonts w:ascii="Arial" w:hAnsi="Arial" w:cs="Arial"/>
                <w:color w:val="000000"/>
                <w:sz w:val="16"/>
                <w:szCs w:val="16"/>
              </w:rPr>
            </w:pPr>
            <w:r w:rsidRPr="00840909">
              <w:rPr>
                <w:rFonts w:ascii="Arial" w:eastAsia="SimSun" w:hAnsi="Arial" w:cs="Arial"/>
                <w:color w:val="000000"/>
                <w:sz w:val="16"/>
                <w:szCs w:val="16"/>
                <w:lang w:bidi="ar"/>
              </w:rPr>
              <w:t>9</w:t>
            </w:r>
          </w:p>
        </w:tc>
        <w:tc>
          <w:tcPr>
            <w:tcW w:w="884" w:type="dxa"/>
            <w:tcBorders>
              <w:top w:val="single" w:sz="4" w:space="0" w:color="000000"/>
              <w:left w:val="single" w:sz="4" w:space="0" w:color="000000"/>
              <w:bottom w:val="single" w:sz="4" w:space="0" w:color="000000"/>
              <w:right w:val="single" w:sz="4" w:space="0" w:color="000000"/>
            </w:tcBorders>
            <w:noWrap/>
            <w:vAlign w:val="bottom"/>
          </w:tcPr>
          <w:p w14:paraId="77F22C23"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30,46</w:t>
            </w:r>
          </w:p>
        </w:tc>
        <w:tc>
          <w:tcPr>
            <w:tcW w:w="795" w:type="dxa"/>
            <w:tcBorders>
              <w:top w:val="single" w:sz="4" w:space="0" w:color="000000"/>
              <w:left w:val="single" w:sz="4" w:space="0" w:color="000000"/>
              <w:bottom w:val="single" w:sz="4" w:space="0" w:color="000000"/>
              <w:right w:val="single" w:sz="4" w:space="0" w:color="000000"/>
            </w:tcBorders>
            <w:noWrap/>
            <w:vAlign w:val="bottom"/>
          </w:tcPr>
          <w:p w14:paraId="20944170"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23,69</w:t>
            </w:r>
          </w:p>
        </w:tc>
        <w:tc>
          <w:tcPr>
            <w:tcW w:w="750" w:type="dxa"/>
            <w:tcBorders>
              <w:top w:val="single" w:sz="4" w:space="0" w:color="000000"/>
              <w:left w:val="single" w:sz="4" w:space="0" w:color="000000"/>
              <w:bottom w:val="single" w:sz="4" w:space="0" w:color="000000"/>
              <w:right w:val="single" w:sz="4" w:space="0" w:color="000000"/>
            </w:tcBorders>
            <w:noWrap/>
            <w:vAlign w:val="bottom"/>
          </w:tcPr>
          <w:p w14:paraId="729F2FF0"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-0,01</w:t>
            </w:r>
          </w:p>
        </w:tc>
        <w:tc>
          <w:tcPr>
            <w:tcW w:w="973" w:type="dxa"/>
            <w:tcBorders>
              <w:top w:val="single" w:sz="4" w:space="0" w:color="000000"/>
              <w:left w:val="single" w:sz="4" w:space="0" w:color="000000"/>
              <w:bottom w:val="single" w:sz="4" w:space="0" w:color="000000"/>
              <w:right w:val="single" w:sz="4" w:space="0" w:color="000000"/>
            </w:tcBorders>
            <w:noWrap/>
            <w:vAlign w:val="bottom"/>
          </w:tcPr>
          <w:p w14:paraId="5FFF0A9D"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927,55</w:t>
            </w:r>
          </w:p>
        </w:tc>
        <w:tc>
          <w:tcPr>
            <w:tcW w:w="973" w:type="dxa"/>
            <w:tcBorders>
              <w:top w:val="single" w:sz="4" w:space="0" w:color="000000"/>
              <w:left w:val="single" w:sz="4" w:space="0" w:color="000000"/>
              <w:bottom w:val="single" w:sz="4" w:space="0" w:color="000000"/>
              <w:right w:val="single" w:sz="4" w:space="0" w:color="000000"/>
            </w:tcBorders>
            <w:noWrap/>
            <w:vAlign w:val="bottom"/>
          </w:tcPr>
          <w:p w14:paraId="56470FC3"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561,24</w:t>
            </w:r>
          </w:p>
        </w:tc>
        <w:tc>
          <w:tcPr>
            <w:tcW w:w="617" w:type="dxa"/>
            <w:tcBorders>
              <w:top w:val="single" w:sz="4" w:space="0" w:color="000000"/>
              <w:left w:val="single" w:sz="4" w:space="0" w:color="000000"/>
              <w:bottom w:val="single" w:sz="4" w:space="0" w:color="000000"/>
              <w:right w:val="single" w:sz="4" w:space="0" w:color="000000"/>
            </w:tcBorders>
            <w:noWrap/>
            <w:vAlign w:val="bottom"/>
          </w:tcPr>
          <w:p w14:paraId="7F3486CD"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0,00</w:t>
            </w:r>
          </w:p>
        </w:tc>
        <w:tc>
          <w:tcPr>
            <w:tcW w:w="973" w:type="dxa"/>
            <w:tcBorders>
              <w:top w:val="single" w:sz="4" w:space="0" w:color="000000"/>
              <w:left w:val="single" w:sz="4" w:space="0" w:color="000000"/>
              <w:bottom w:val="single" w:sz="4" w:space="0" w:color="000000"/>
              <w:right w:val="single" w:sz="4" w:space="0" w:color="000000"/>
            </w:tcBorders>
            <w:noWrap/>
            <w:vAlign w:val="bottom"/>
          </w:tcPr>
          <w:p w14:paraId="1D2453F2"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721,51</w:t>
            </w:r>
          </w:p>
        </w:tc>
        <w:tc>
          <w:tcPr>
            <w:tcW w:w="858" w:type="dxa"/>
            <w:tcBorders>
              <w:top w:val="single" w:sz="4" w:space="0" w:color="000000"/>
              <w:left w:val="single" w:sz="4" w:space="0" w:color="000000"/>
              <w:bottom w:val="single" w:sz="4" w:space="0" w:color="000000"/>
              <w:right w:val="single" w:sz="4" w:space="0" w:color="000000"/>
            </w:tcBorders>
            <w:noWrap/>
            <w:vAlign w:val="bottom"/>
          </w:tcPr>
          <w:p w14:paraId="15B52CEE"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-0,18</w:t>
            </w:r>
          </w:p>
        </w:tc>
        <w:tc>
          <w:tcPr>
            <w:tcW w:w="617" w:type="dxa"/>
            <w:tcBorders>
              <w:top w:val="single" w:sz="4" w:space="0" w:color="000000"/>
              <w:left w:val="single" w:sz="4" w:space="0" w:color="000000"/>
              <w:bottom w:val="single" w:sz="4" w:space="0" w:color="000000"/>
              <w:right w:val="single" w:sz="4" w:space="0" w:color="000000"/>
            </w:tcBorders>
            <w:noWrap/>
            <w:vAlign w:val="bottom"/>
          </w:tcPr>
          <w:p w14:paraId="62895AE9"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-0,14</w:t>
            </w:r>
          </w:p>
        </w:tc>
      </w:tr>
      <w:tr w:rsidR="00654769" w:rsidRPr="00840909" w14:paraId="0AA07130" w14:textId="77777777" w:rsidTr="0002088C">
        <w:trPr>
          <w:trHeight w:val="20"/>
        </w:trPr>
        <w:tc>
          <w:tcPr>
            <w:tcW w:w="406" w:type="dxa"/>
            <w:tcBorders>
              <w:top w:val="single" w:sz="4" w:space="0" w:color="000000"/>
              <w:left w:val="single" w:sz="4" w:space="0" w:color="000000"/>
              <w:bottom w:val="single" w:sz="4" w:space="0" w:color="000000"/>
              <w:right w:val="single" w:sz="4" w:space="0" w:color="000000"/>
            </w:tcBorders>
            <w:noWrap/>
            <w:vAlign w:val="bottom"/>
          </w:tcPr>
          <w:p w14:paraId="7EB5BAE3" w14:textId="77777777" w:rsidR="00654769" w:rsidRPr="00840909" w:rsidRDefault="00654769" w:rsidP="0002088C">
            <w:pPr>
              <w:jc w:val="center"/>
              <w:textAlignment w:val="bottom"/>
              <w:rPr>
                <w:rFonts w:ascii="Arial" w:hAnsi="Arial" w:cs="Arial"/>
                <w:color w:val="000000"/>
                <w:sz w:val="16"/>
                <w:szCs w:val="16"/>
              </w:rPr>
            </w:pPr>
            <w:r w:rsidRPr="00840909">
              <w:rPr>
                <w:rFonts w:ascii="Arial" w:eastAsia="SimSun" w:hAnsi="Arial" w:cs="Arial"/>
                <w:color w:val="000000"/>
                <w:sz w:val="16"/>
                <w:szCs w:val="16"/>
                <w:lang w:bidi="ar"/>
              </w:rPr>
              <w:t>10</w:t>
            </w:r>
          </w:p>
        </w:tc>
        <w:tc>
          <w:tcPr>
            <w:tcW w:w="884" w:type="dxa"/>
            <w:tcBorders>
              <w:top w:val="single" w:sz="4" w:space="0" w:color="000000"/>
              <w:left w:val="single" w:sz="4" w:space="0" w:color="000000"/>
              <w:bottom w:val="single" w:sz="4" w:space="0" w:color="000000"/>
              <w:right w:val="single" w:sz="4" w:space="0" w:color="000000"/>
            </w:tcBorders>
            <w:noWrap/>
            <w:vAlign w:val="bottom"/>
          </w:tcPr>
          <w:p w14:paraId="1CCF8FED"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30,54</w:t>
            </w:r>
          </w:p>
        </w:tc>
        <w:tc>
          <w:tcPr>
            <w:tcW w:w="795" w:type="dxa"/>
            <w:tcBorders>
              <w:top w:val="single" w:sz="4" w:space="0" w:color="000000"/>
              <w:left w:val="single" w:sz="4" w:space="0" w:color="000000"/>
              <w:bottom w:val="single" w:sz="4" w:space="0" w:color="000000"/>
              <w:right w:val="single" w:sz="4" w:space="0" w:color="000000"/>
            </w:tcBorders>
            <w:noWrap/>
            <w:vAlign w:val="bottom"/>
          </w:tcPr>
          <w:p w14:paraId="61D13B81"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7,11</w:t>
            </w:r>
          </w:p>
        </w:tc>
        <w:tc>
          <w:tcPr>
            <w:tcW w:w="750" w:type="dxa"/>
            <w:tcBorders>
              <w:top w:val="single" w:sz="4" w:space="0" w:color="000000"/>
              <w:left w:val="single" w:sz="4" w:space="0" w:color="000000"/>
              <w:bottom w:val="single" w:sz="4" w:space="0" w:color="000000"/>
              <w:right w:val="single" w:sz="4" w:space="0" w:color="000000"/>
            </w:tcBorders>
            <w:noWrap/>
            <w:vAlign w:val="bottom"/>
          </w:tcPr>
          <w:p w14:paraId="32E4BDD9"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0,00</w:t>
            </w:r>
          </w:p>
        </w:tc>
        <w:tc>
          <w:tcPr>
            <w:tcW w:w="973" w:type="dxa"/>
            <w:tcBorders>
              <w:top w:val="single" w:sz="4" w:space="0" w:color="000000"/>
              <w:left w:val="single" w:sz="4" w:space="0" w:color="000000"/>
              <w:bottom w:val="single" w:sz="4" w:space="0" w:color="000000"/>
              <w:right w:val="single" w:sz="4" w:space="0" w:color="000000"/>
            </w:tcBorders>
            <w:noWrap/>
            <w:vAlign w:val="bottom"/>
          </w:tcPr>
          <w:p w14:paraId="0C53FC96"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932,56</w:t>
            </w:r>
          </w:p>
        </w:tc>
        <w:tc>
          <w:tcPr>
            <w:tcW w:w="973" w:type="dxa"/>
            <w:tcBorders>
              <w:top w:val="single" w:sz="4" w:space="0" w:color="000000"/>
              <w:left w:val="single" w:sz="4" w:space="0" w:color="000000"/>
              <w:bottom w:val="single" w:sz="4" w:space="0" w:color="000000"/>
              <w:right w:val="single" w:sz="4" w:space="0" w:color="000000"/>
            </w:tcBorders>
            <w:noWrap/>
            <w:vAlign w:val="bottom"/>
          </w:tcPr>
          <w:p w14:paraId="0D0DB64D"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50,60</w:t>
            </w:r>
          </w:p>
        </w:tc>
        <w:tc>
          <w:tcPr>
            <w:tcW w:w="617" w:type="dxa"/>
            <w:tcBorders>
              <w:top w:val="single" w:sz="4" w:space="0" w:color="000000"/>
              <w:left w:val="single" w:sz="4" w:space="0" w:color="000000"/>
              <w:bottom w:val="single" w:sz="4" w:space="0" w:color="000000"/>
              <w:right w:val="single" w:sz="4" w:space="0" w:color="000000"/>
            </w:tcBorders>
            <w:noWrap/>
            <w:vAlign w:val="bottom"/>
          </w:tcPr>
          <w:p w14:paraId="6217571A"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0,00</w:t>
            </w:r>
          </w:p>
        </w:tc>
        <w:tc>
          <w:tcPr>
            <w:tcW w:w="973" w:type="dxa"/>
            <w:tcBorders>
              <w:top w:val="single" w:sz="4" w:space="0" w:color="000000"/>
              <w:left w:val="single" w:sz="4" w:space="0" w:color="000000"/>
              <w:bottom w:val="single" w:sz="4" w:space="0" w:color="000000"/>
              <w:right w:val="single" w:sz="4" w:space="0" w:color="000000"/>
            </w:tcBorders>
            <w:noWrap/>
            <w:vAlign w:val="bottom"/>
          </w:tcPr>
          <w:p w14:paraId="347563F3"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217,24</w:t>
            </w:r>
          </w:p>
        </w:tc>
        <w:tc>
          <w:tcPr>
            <w:tcW w:w="858" w:type="dxa"/>
            <w:tcBorders>
              <w:top w:val="single" w:sz="4" w:space="0" w:color="000000"/>
              <w:left w:val="single" w:sz="4" w:space="0" w:color="000000"/>
              <w:bottom w:val="single" w:sz="4" w:space="0" w:color="000000"/>
              <w:right w:val="single" w:sz="4" w:space="0" w:color="000000"/>
            </w:tcBorders>
            <w:noWrap/>
            <w:vAlign w:val="bottom"/>
          </w:tcPr>
          <w:p w14:paraId="16884383"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-0,06</w:t>
            </w:r>
          </w:p>
        </w:tc>
        <w:tc>
          <w:tcPr>
            <w:tcW w:w="617" w:type="dxa"/>
            <w:tcBorders>
              <w:top w:val="single" w:sz="4" w:space="0" w:color="000000"/>
              <w:left w:val="single" w:sz="4" w:space="0" w:color="000000"/>
              <w:bottom w:val="single" w:sz="4" w:space="0" w:color="000000"/>
              <w:right w:val="single" w:sz="4" w:space="0" w:color="000000"/>
            </w:tcBorders>
            <w:noWrap/>
            <w:vAlign w:val="bottom"/>
          </w:tcPr>
          <w:p w14:paraId="0492B117"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-0,01</w:t>
            </w:r>
          </w:p>
        </w:tc>
      </w:tr>
      <w:tr w:rsidR="00654769" w:rsidRPr="00840909" w14:paraId="41D39F5F" w14:textId="77777777" w:rsidTr="0002088C">
        <w:trPr>
          <w:trHeight w:val="20"/>
        </w:trPr>
        <w:tc>
          <w:tcPr>
            <w:tcW w:w="406" w:type="dxa"/>
            <w:tcBorders>
              <w:top w:val="single" w:sz="4" w:space="0" w:color="000000"/>
              <w:left w:val="single" w:sz="4" w:space="0" w:color="000000"/>
              <w:bottom w:val="single" w:sz="4" w:space="0" w:color="000000"/>
              <w:right w:val="single" w:sz="4" w:space="0" w:color="000000"/>
            </w:tcBorders>
            <w:noWrap/>
            <w:vAlign w:val="bottom"/>
          </w:tcPr>
          <w:p w14:paraId="4822E9E5" w14:textId="77777777" w:rsidR="00654769" w:rsidRPr="00840909" w:rsidRDefault="00654769" w:rsidP="0002088C">
            <w:pPr>
              <w:jc w:val="center"/>
              <w:textAlignment w:val="bottom"/>
              <w:rPr>
                <w:rFonts w:ascii="Arial" w:hAnsi="Arial" w:cs="Arial"/>
                <w:color w:val="000000"/>
                <w:sz w:val="16"/>
                <w:szCs w:val="16"/>
              </w:rPr>
            </w:pPr>
            <w:r w:rsidRPr="00840909">
              <w:rPr>
                <w:rFonts w:ascii="Arial" w:eastAsia="SimSun" w:hAnsi="Arial" w:cs="Arial"/>
                <w:color w:val="000000"/>
                <w:sz w:val="16"/>
                <w:szCs w:val="16"/>
                <w:lang w:bidi="ar"/>
              </w:rPr>
              <w:t>11</w:t>
            </w:r>
          </w:p>
        </w:tc>
        <w:tc>
          <w:tcPr>
            <w:tcW w:w="884" w:type="dxa"/>
            <w:tcBorders>
              <w:top w:val="single" w:sz="4" w:space="0" w:color="000000"/>
              <w:left w:val="single" w:sz="4" w:space="0" w:color="000000"/>
              <w:bottom w:val="single" w:sz="4" w:space="0" w:color="000000"/>
              <w:right w:val="single" w:sz="4" w:space="0" w:color="000000"/>
            </w:tcBorders>
            <w:noWrap/>
            <w:vAlign w:val="bottom"/>
          </w:tcPr>
          <w:p w14:paraId="7E73DD84"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31,15</w:t>
            </w:r>
          </w:p>
        </w:tc>
        <w:tc>
          <w:tcPr>
            <w:tcW w:w="795" w:type="dxa"/>
            <w:tcBorders>
              <w:top w:val="single" w:sz="4" w:space="0" w:color="000000"/>
              <w:left w:val="single" w:sz="4" w:space="0" w:color="000000"/>
              <w:bottom w:val="single" w:sz="4" w:space="0" w:color="000000"/>
              <w:right w:val="single" w:sz="4" w:space="0" w:color="000000"/>
            </w:tcBorders>
            <w:noWrap/>
            <w:vAlign w:val="bottom"/>
          </w:tcPr>
          <w:p w14:paraId="3E05FD4D"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3,03</w:t>
            </w:r>
          </w:p>
        </w:tc>
        <w:tc>
          <w:tcPr>
            <w:tcW w:w="750" w:type="dxa"/>
            <w:tcBorders>
              <w:top w:val="single" w:sz="4" w:space="0" w:color="000000"/>
              <w:left w:val="single" w:sz="4" w:space="0" w:color="000000"/>
              <w:bottom w:val="single" w:sz="4" w:space="0" w:color="000000"/>
              <w:right w:val="single" w:sz="4" w:space="0" w:color="000000"/>
            </w:tcBorders>
            <w:noWrap/>
            <w:vAlign w:val="bottom"/>
          </w:tcPr>
          <w:p w14:paraId="06D33FA1"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-0,15</w:t>
            </w:r>
          </w:p>
        </w:tc>
        <w:tc>
          <w:tcPr>
            <w:tcW w:w="973" w:type="dxa"/>
            <w:tcBorders>
              <w:top w:val="single" w:sz="4" w:space="0" w:color="000000"/>
              <w:left w:val="single" w:sz="4" w:space="0" w:color="000000"/>
              <w:bottom w:val="single" w:sz="4" w:space="0" w:color="000000"/>
              <w:right w:val="single" w:sz="4" w:space="0" w:color="000000"/>
            </w:tcBorders>
            <w:noWrap/>
            <w:vAlign w:val="bottom"/>
          </w:tcPr>
          <w:p w14:paraId="713CAFFE"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970,28</w:t>
            </w:r>
          </w:p>
        </w:tc>
        <w:tc>
          <w:tcPr>
            <w:tcW w:w="973" w:type="dxa"/>
            <w:tcBorders>
              <w:top w:val="single" w:sz="4" w:space="0" w:color="000000"/>
              <w:left w:val="single" w:sz="4" w:space="0" w:color="000000"/>
              <w:bottom w:val="single" w:sz="4" w:space="0" w:color="000000"/>
              <w:right w:val="single" w:sz="4" w:space="0" w:color="000000"/>
            </w:tcBorders>
            <w:noWrap/>
            <w:vAlign w:val="bottom"/>
          </w:tcPr>
          <w:p w14:paraId="40389F6E"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9,16</w:t>
            </w:r>
          </w:p>
        </w:tc>
        <w:tc>
          <w:tcPr>
            <w:tcW w:w="617" w:type="dxa"/>
            <w:tcBorders>
              <w:top w:val="single" w:sz="4" w:space="0" w:color="000000"/>
              <w:left w:val="single" w:sz="4" w:space="0" w:color="000000"/>
              <w:bottom w:val="single" w:sz="4" w:space="0" w:color="000000"/>
              <w:right w:val="single" w:sz="4" w:space="0" w:color="000000"/>
            </w:tcBorders>
            <w:noWrap/>
            <w:vAlign w:val="bottom"/>
          </w:tcPr>
          <w:p w14:paraId="5749180D"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0,02</w:t>
            </w:r>
          </w:p>
        </w:tc>
        <w:tc>
          <w:tcPr>
            <w:tcW w:w="973" w:type="dxa"/>
            <w:tcBorders>
              <w:top w:val="single" w:sz="4" w:space="0" w:color="000000"/>
              <w:left w:val="single" w:sz="4" w:space="0" w:color="000000"/>
              <w:bottom w:val="single" w:sz="4" w:space="0" w:color="000000"/>
              <w:right w:val="single" w:sz="4" w:space="0" w:color="000000"/>
            </w:tcBorders>
            <w:noWrap/>
            <w:vAlign w:val="bottom"/>
          </w:tcPr>
          <w:p w14:paraId="2A2C8370"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94,28</w:t>
            </w:r>
          </w:p>
        </w:tc>
        <w:tc>
          <w:tcPr>
            <w:tcW w:w="858" w:type="dxa"/>
            <w:tcBorders>
              <w:top w:val="single" w:sz="4" w:space="0" w:color="000000"/>
              <w:left w:val="single" w:sz="4" w:space="0" w:color="000000"/>
              <w:bottom w:val="single" w:sz="4" w:space="0" w:color="000000"/>
              <w:right w:val="single" w:sz="4" w:space="0" w:color="000000"/>
            </w:tcBorders>
            <w:noWrap/>
            <w:vAlign w:val="bottom"/>
          </w:tcPr>
          <w:p w14:paraId="08BB3BEE"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-4,83</w:t>
            </w:r>
          </w:p>
        </w:tc>
        <w:tc>
          <w:tcPr>
            <w:tcW w:w="617" w:type="dxa"/>
            <w:tcBorders>
              <w:top w:val="single" w:sz="4" w:space="0" w:color="000000"/>
              <w:left w:val="single" w:sz="4" w:space="0" w:color="000000"/>
              <w:bottom w:val="single" w:sz="4" w:space="0" w:color="000000"/>
              <w:right w:val="single" w:sz="4" w:space="0" w:color="000000"/>
            </w:tcBorders>
            <w:noWrap/>
            <w:vAlign w:val="bottom"/>
          </w:tcPr>
          <w:p w14:paraId="11F6BD94"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-0,47</w:t>
            </w:r>
          </w:p>
        </w:tc>
      </w:tr>
      <w:tr w:rsidR="00654769" w:rsidRPr="00840909" w14:paraId="7DA38439" w14:textId="77777777" w:rsidTr="0002088C">
        <w:trPr>
          <w:trHeight w:val="20"/>
        </w:trPr>
        <w:tc>
          <w:tcPr>
            <w:tcW w:w="406" w:type="dxa"/>
            <w:tcBorders>
              <w:top w:val="single" w:sz="4" w:space="0" w:color="000000"/>
              <w:left w:val="single" w:sz="4" w:space="0" w:color="000000"/>
              <w:bottom w:val="single" w:sz="4" w:space="0" w:color="000000"/>
              <w:right w:val="single" w:sz="4" w:space="0" w:color="000000"/>
            </w:tcBorders>
            <w:noWrap/>
            <w:vAlign w:val="bottom"/>
          </w:tcPr>
          <w:p w14:paraId="6E95D9B9" w14:textId="77777777" w:rsidR="00654769" w:rsidRPr="00840909" w:rsidRDefault="00654769" w:rsidP="0002088C">
            <w:pPr>
              <w:jc w:val="center"/>
              <w:textAlignment w:val="bottom"/>
              <w:rPr>
                <w:rFonts w:ascii="Arial" w:hAnsi="Arial" w:cs="Arial"/>
                <w:color w:val="000000"/>
                <w:sz w:val="16"/>
                <w:szCs w:val="16"/>
              </w:rPr>
            </w:pPr>
            <w:r w:rsidRPr="00840909">
              <w:rPr>
                <w:rFonts w:ascii="Arial" w:eastAsia="SimSun" w:hAnsi="Arial" w:cs="Arial"/>
                <w:color w:val="000000"/>
                <w:sz w:val="16"/>
                <w:szCs w:val="16"/>
                <w:lang w:bidi="ar"/>
              </w:rPr>
              <w:t>12</w:t>
            </w:r>
          </w:p>
        </w:tc>
        <w:tc>
          <w:tcPr>
            <w:tcW w:w="884" w:type="dxa"/>
            <w:tcBorders>
              <w:top w:val="single" w:sz="4" w:space="0" w:color="000000"/>
              <w:left w:val="single" w:sz="4" w:space="0" w:color="000000"/>
              <w:bottom w:val="single" w:sz="4" w:space="0" w:color="000000"/>
              <w:right w:val="single" w:sz="4" w:space="0" w:color="000000"/>
            </w:tcBorders>
            <w:noWrap/>
            <w:vAlign w:val="bottom"/>
          </w:tcPr>
          <w:p w14:paraId="05CE82B9"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31,20</w:t>
            </w:r>
          </w:p>
        </w:tc>
        <w:tc>
          <w:tcPr>
            <w:tcW w:w="795" w:type="dxa"/>
            <w:tcBorders>
              <w:top w:val="single" w:sz="4" w:space="0" w:color="000000"/>
              <w:left w:val="single" w:sz="4" w:space="0" w:color="000000"/>
              <w:bottom w:val="single" w:sz="4" w:space="0" w:color="000000"/>
              <w:right w:val="single" w:sz="4" w:space="0" w:color="000000"/>
            </w:tcBorders>
            <w:noWrap/>
            <w:vAlign w:val="bottom"/>
          </w:tcPr>
          <w:p w14:paraId="5E79B811"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2,59</w:t>
            </w:r>
          </w:p>
        </w:tc>
        <w:tc>
          <w:tcPr>
            <w:tcW w:w="750" w:type="dxa"/>
            <w:tcBorders>
              <w:top w:val="single" w:sz="4" w:space="0" w:color="000000"/>
              <w:left w:val="single" w:sz="4" w:space="0" w:color="000000"/>
              <w:bottom w:val="single" w:sz="4" w:space="0" w:color="000000"/>
              <w:right w:val="single" w:sz="4" w:space="0" w:color="000000"/>
            </w:tcBorders>
            <w:noWrap/>
            <w:vAlign w:val="bottom"/>
          </w:tcPr>
          <w:p w14:paraId="7E973B3D"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-0,13</w:t>
            </w:r>
          </w:p>
        </w:tc>
        <w:tc>
          <w:tcPr>
            <w:tcW w:w="973" w:type="dxa"/>
            <w:tcBorders>
              <w:top w:val="single" w:sz="4" w:space="0" w:color="000000"/>
              <w:left w:val="single" w:sz="4" w:space="0" w:color="000000"/>
              <w:bottom w:val="single" w:sz="4" w:space="0" w:color="000000"/>
              <w:right w:val="single" w:sz="4" w:space="0" w:color="000000"/>
            </w:tcBorders>
            <w:noWrap/>
            <w:vAlign w:val="bottom"/>
          </w:tcPr>
          <w:p w14:paraId="0AC895EA"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973,28</w:t>
            </w:r>
          </w:p>
        </w:tc>
        <w:tc>
          <w:tcPr>
            <w:tcW w:w="973" w:type="dxa"/>
            <w:tcBorders>
              <w:top w:val="single" w:sz="4" w:space="0" w:color="000000"/>
              <w:left w:val="single" w:sz="4" w:space="0" w:color="000000"/>
              <w:bottom w:val="single" w:sz="4" w:space="0" w:color="000000"/>
              <w:right w:val="single" w:sz="4" w:space="0" w:color="000000"/>
            </w:tcBorders>
            <w:noWrap/>
            <w:vAlign w:val="bottom"/>
          </w:tcPr>
          <w:p w14:paraId="4C2BE422"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6,73</w:t>
            </w:r>
          </w:p>
        </w:tc>
        <w:tc>
          <w:tcPr>
            <w:tcW w:w="617" w:type="dxa"/>
            <w:tcBorders>
              <w:top w:val="single" w:sz="4" w:space="0" w:color="000000"/>
              <w:left w:val="single" w:sz="4" w:space="0" w:color="000000"/>
              <w:bottom w:val="single" w:sz="4" w:space="0" w:color="000000"/>
              <w:right w:val="single" w:sz="4" w:space="0" w:color="000000"/>
            </w:tcBorders>
            <w:noWrap/>
            <w:vAlign w:val="bottom"/>
          </w:tcPr>
          <w:p w14:paraId="4ADBDA0C"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0,02</w:t>
            </w:r>
          </w:p>
        </w:tc>
        <w:tc>
          <w:tcPr>
            <w:tcW w:w="973" w:type="dxa"/>
            <w:tcBorders>
              <w:top w:val="single" w:sz="4" w:space="0" w:color="000000"/>
              <w:left w:val="single" w:sz="4" w:space="0" w:color="000000"/>
              <w:bottom w:val="single" w:sz="4" w:space="0" w:color="000000"/>
              <w:right w:val="single" w:sz="4" w:space="0" w:color="000000"/>
            </w:tcBorders>
            <w:noWrap/>
            <w:vAlign w:val="bottom"/>
          </w:tcPr>
          <w:p w14:paraId="6F48D533"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80,94</w:t>
            </w:r>
          </w:p>
        </w:tc>
        <w:tc>
          <w:tcPr>
            <w:tcW w:w="858" w:type="dxa"/>
            <w:tcBorders>
              <w:top w:val="single" w:sz="4" w:space="0" w:color="000000"/>
              <w:left w:val="single" w:sz="4" w:space="0" w:color="000000"/>
              <w:bottom w:val="single" w:sz="4" w:space="0" w:color="000000"/>
              <w:right w:val="single" w:sz="4" w:space="0" w:color="000000"/>
            </w:tcBorders>
            <w:noWrap/>
            <w:vAlign w:val="bottom"/>
          </w:tcPr>
          <w:p w14:paraId="5827F35F"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-4,12</w:t>
            </w:r>
          </w:p>
        </w:tc>
        <w:tc>
          <w:tcPr>
            <w:tcW w:w="617" w:type="dxa"/>
            <w:tcBorders>
              <w:top w:val="single" w:sz="4" w:space="0" w:color="000000"/>
              <w:left w:val="single" w:sz="4" w:space="0" w:color="000000"/>
              <w:bottom w:val="single" w:sz="4" w:space="0" w:color="000000"/>
              <w:right w:val="single" w:sz="4" w:space="0" w:color="000000"/>
            </w:tcBorders>
            <w:noWrap/>
            <w:vAlign w:val="bottom"/>
          </w:tcPr>
          <w:p w14:paraId="0FB06872"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-0,34</w:t>
            </w:r>
          </w:p>
        </w:tc>
      </w:tr>
      <w:tr w:rsidR="00654769" w:rsidRPr="00840909" w14:paraId="19F8E45A" w14:textId="77777777" w:rsidTr="0002088C">
        <w:trPr>
          <w:trHeight w:val="20"/>
        </w:trPr>
        <w:tc>
          <w:tcPr>
            <w:tcW w:w="406" w:type="dxa"/>
            <w:tcBorders>
              <w:top w:val="single" w:sz="4" w:space="0" w:color="000000"/>
              <w:left w:val="single" w:sz="4" w:space="0" w:color="000000"/>
              <w:bottom w:val="single" w:sz="4" w:space="0" w:color="000000"/>
              <w:right w:val="single" w:sz="4" w:space="0" w:color="000000"/>
            </w:tcBorders>
            <w:noWrap/>
            <w:vAlign w:val="bottom"/>
          </w:tcPr>
          <w:p w14:paraId="0514825C" w14:textId="77777777" w:rsidR="00654769" w:rsidRPr="00840909" w:rsidRDefault="00654769" w:rsidP="0002088C">
            <w:pPr>
              <w:jc w:val="center"/>
              <w:textAlignment w:val="bottom"/>
              <w:rPr>
                <w:rFonts w:ascii="Arial" w:hAnsi="Arial" w:cs="Arial"/>
                <w:color w:val="000000"/>
                <w:sz w:val="16"/>
                <w:szCs w:val="16"/>
              </w:rPr>
            </w:pPr>
            <w:r w:rsidRPr="00840909">
              <w:rPr>
                <w:rFonts w:ascii="Arial" w:eastAsia="SimSun" w:hAnsi="Arial" w:cs="Arial"/>
                <w:color w:val="000000"/>
                <w:sz w:val="16"/>
                <w:szCs w:val="16"/>
                <w:lang w:bidi="ar"/>
              </w:rPr>
              <w:t>13</w:t>
            </w:r>
          </w:p>
        </w:tc>
        <w:tc>
          <w:tcPr>
            <w:tcW w:w="884" w:type="dxa"/>
            <w:tcBorders>
              <w:top w:val="single" w:sz="4" w:space="0" w:color="000000"/>
              <w:left w:val="single" w:sz="4" w:space="0" w:color="000000"/>
              <w:bottom w:val="single" w:sz="4" w:space="0" w:color="000000"/>
              <w:right w:val="single" w:sz="4" w:space="0" w:color="000000"/>
            </w:tcBorders>
            <w:noWrap/>
            <w:vAlign w:val="bottom"/>
          </w:tcPr>
          <w:p w14:paraId="7ED9BC70"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31,31</w:t>
            </w:r>
          </w:p>
        </w:tc>
        <w:tc>
          <w:tcPr>
            <w:tcW w:w="795" w:type="dxa"/>
            <w:tcBorders>
              <w:top w:val="single" w:sz="4" w:space="0" w:color="000000"/>
              <w:left w:val="single" w:sz="4" w:space="0" w:color="000000"/>
              <w:bottom w:val="single" w:sz="4" w:space="0" w:color="000000"/>
              <w:right w:val="single" w:sz="4" w:space="0" w:color="000000"/>
            </w:tcBorders>
            <w:noWrap/>
            <w:vAlign w:val="bottom"/>
          </w:tcPr>
          <w:p w14:paraId="021F1DA9"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2,25</w:t>
            </w:r>
          </w:p>
        </w:tc>
        <w:tc>
          <w:tcPr>
            <w:tcW w:w="750" w:type="dxa"/>
            <w:tcBorders>
              <w:top w:val="single" w:sz="4" w:space="0" w:color="000000"/>
              <w:left w:val="single" w:sz="4" w:space="0" w:color="000000"/>
              <w:bottom w:val="single" w:sz="4" w:space="0" w:color="000000"/>
              <w:right w:val="single" w:sz="4" w:space="0" w:color="000000"/>
            </w:tcBorders>
            <w:noWrap/>
            <w:vAlign w:val="bottom"/>
          </w:tcPr>
          <w:p w14:paraId="7EC1915E"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-0,12</w:t>
            </w:r>
          </w:p>
        </w:tc>
        <w:tc>
          <w:tcPr>
            <w:tcW w:w="973" w:type="dxa"/>
            <w:tcBorders>
              <w:top w:val="single" w:sz="4" w:space="0" w:color="000000"/>
              <w:left w:val="single" w:sz="4" w:space="0" w:color="000000"/>
              <w:bottom w:val="single" w:sz="4" w:space="0" w:color="000000"/>
              <w:right w:val="single" w:sz="4" w:space="0" w:color="000000"/>
            </w:tcBorders>
            <w:noWrap/>
            <w:vAlign w:val="bottom"/>
          </w:tcPr>
          <w:p w14:paraId="62F2AD19"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980,19</w:t>
            </w:r>
          </w:p>
        </w:tc>
        <w:tc>
          <w:tcPr>
            <w:tcW w:w="973" w:type="dxa"/>
            <w:tcBorders>
              <w:top w:val="single" w:sz="4" w:space="0" w:color="000000"/>
              <w:left w:val="single" w:sz="4" w:space="0" w:color="000000"/>
              <w:bottom w:val="single" w:sz="4" w:space="0" w:color="000000"/>
              <w:right w:val="single" w:sz="4" w:space="0" w:color="000000"/>
            </w:tcBorders>
            <w:noWrap/>
            <w:vAlign w:val="bottom"/>
          </w:tcPr>
          <w:p w14:paraId="12E782DC"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5,08</w:t>
            </w:r>
          </w:p>
        </w:tc>
        <w:tc>
          <w:tcPr>
            <w:tcW w:w="617" w:type="dxa"/>
            <w:tcBorders>
              <w:top w:val="single" w:sz="4" w:space="0" w:color="000000"/>
              <w:left w:val="single" w:sz="4" w:space="0" w:color="000000"/>
              <w:bottom w:val="single" w:sz="4" w:space="0" w:color="000000"/>
              <w:right w:val="single" w:sz="4" w:space="0" w:color="000000"/>
            </w:tcBorders>
            <w:noWrap/>
            <w:vAlign w:val="bottom"/>
          </w:tcPr>
          <w:p w14:paraId="5693DF2D"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0,01</w:t>
            </w:r>
          </w:p>
        </w:tc>
        <w:tc>
          <w:tcPr>
            <w:tcW w:w="973" w:type="dxa"/>
            <w:tcBorders>
              <w:top w:val="single" w:sz="4" w:space="0" w:color="000000"/>
              <w:left w:val="single" w:sz="4" w:space="0" w:color="000000"/>
              <w:bottom w:val="single" w:sz="4" w:space="0" w:color="000000"/>
              <w:right w:val="single" w:sz="4" w:space="0" w:color="000000"/>
            </w:tcBorders>
            <w:noWrap/>
            <w:vAlign w:val="bottom"/>
          </w:tcPr>
          <w:p w14:paraId="01E5B677"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70,56</w:t>
            </w:r>
          </w:p>
        </w:tc>
        <w:tc>
          <w:tcPr>
            <w:tcW w:w="858" w:type="dxa"/>
            <w:tcBorders>
              <w:top w:val="single" w:sz="4" w:space="0" w:color="000000"/>
              <w:left w:val="single" w:sz="4" w:space="0" w:color="000000"/>
              <w:bottom w:val="single" w:sz="4" w:space="0" w:color="000000"/>
              <w:right w:val="single" w:sz="4" w:space="0" w:color="000000"/>
            </w:tcBorders>
            <w:noWrap/>
            <w:vAlign w:val="bottom"/>
          </w:tcPr>
          <w:p w14:paraId="6495A308"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-3,68</w:t>
            </w:r>
          </w:p>
        </w:tc>
        <w:tc>
          <w:tcPr>
            <w:tcW w:w="617" w:type="dxa"/>
            <w:tcBorders>
              <w:top w:val="single" w:sz="4" w:space="0" w:color="000000"/>
              <w:left w:val="single" w:sz="4" w:space="0" w:color="000000"/>
              <w:bottom w:val="single" w:sz="4" w:space="0" w:color="000000"/>
              <w:right w:val="single" w:sz="4" w:space="0" w:color="000000"/>
            </w:tcBorders>
            <w:noWrap/>
            <w:vAlign w:val="bottom"/>
          </w:tcPr>
          <w:p w14:paraId="5B9C65C4"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-0,26</w:t>
            </w:r>
          </w:p>
        </w:tc>
      </w:tr>
      <w:tr w:rsidR="00654769" w:rsidRPr="00840909" w14:paraId="43F2B7E0" w14:textId="77777777" w:rsidTr="0002088C">
        <w:trPr>
          <w:trHeight w:val="20"/>
        </w:trPr>
        <w:tc>
          <w:tcPr>
            <w:tcW w:w="406" w:type="dxa"/>
            <w:tcBorders>
              <w:top w:val="single" w:sz="4" w:space="0" w:color="000000"/>
              <w:left w:val="single" w:sz="4" w:space="0" w:color="000000"/>
              <w:bottom w:val="single" w:sz="4" w:space="0" w:color="000000"/>
              <w:right w:val="single" w:sz="4" w:space="0" w:color="000000"/>
            </w:tcBorders>
            <w:noWrap/>
            <w:vAlign w:val="bottom"/>
          </w:tcPr>
          <w:p w14:paraId="7C5D037E" w14:textId="77777777" w:rsidR="00654769" w:rsidRPr="00840909" w:rsidRDefault="00654769" w:rsidP="0002088C">
            <w:pPr>
              <w:jc w:val="center"/>
              <w:textAlignment w:val="bottom"/>
              <w:rPr>
                <w:rFonts w:ascii="Arial" w:hAnsi="Arial" w:cs="Arial"/>
                <w:color w:val="000000"/>
                <w:sz w:val="16"/>
                <w:szCs w:val="16"/>
              </w:rPr>
            </w:pPr>
            <w:r w:rsidRPr="00840909">
              <w:rPr>
                <w:rFonts w:ascii="Arial" w:eastAsia="SimSun" w:hAnsi="Arial" w:cs="Arial"/>
                <w:color w:val="000000"/>
                <w:sz w:val="16"/>
                <w:szCs w:val="16"/>
                <w:lang w:bidi="ar"/>
              </w:rPr>
              <w:t>14</w:t>
            </w:r>
          </w:p>
        </w:tc>
        <w:tc>
          <w:tcPr>
            <w:tcW w:w="884" w:type="dxa"/>
            <w:tcBorders>
              <w:top w:val="single" w:sz="4" w:space="0" w:color="000000"/>
              <w:left w:val="single" w:sz="4" w:space="0" w:color="000000"/>
              <w:bottom w:val="single" w:sz="4" w:space="0" w:color="000000"/>
              <w:right w:val="single" w:sz="4" w:space="0" w:color="000000"/>
            </w:tcBorders>
            <w:noWrap/>
            <w:vAlign w:val="bottom"/>
          </w:tcPr>
          <w:p w14:paraId="175BFED3"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31,43</w:t>
            </w:r>
          </w:p>
        </w:tc>
        <w:tc>
          <w:tcPr>
            <w:tcW w:w="795" w:type="dxa"/>
            <w:tcBorders>
              <w:top w:val="single" w:sz="4" w:space="0" w:color="000000"/>
              <w:left w:val="single" w:sz="4" w:space="0" w:color="000000"/>
              <w:bottom w:val="single" w:sz="4" w:space="0" w:color="000000"/>
              <w:right w:val="single" w:sz="4" w:space="0" w:color="000000"/>
            </w:tcBorders>
            <w:noWrap/>
            <w:vAlign w:val="bottom"/>
          </w:tcPr>
          <w:p w14:paraId="3F4B967B"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2,37</w:t>
            </w:r>
          </w:p>
        </w:tc>
        <w:tc>
          <w:tcPr>
            <w:tcW w:w="750" w:type="dxa"/>
            <w:tcBorders>
              <w:top w:val="single" w:sz="4" w:space="0" w:color="000000"/>
              <w:left w:val="single" w:sz="4" w:space="0" w:color="000000"/>
              <w:bottom w:val="single" w:sz="4" w:space="0" w:color="000000"/>
              <w:right w:val="single" w:sz="4" w:space="0" w:color="000000"/>
            </w:tcBorders>
            <w:noWrap/>
            <w:vAlign w:val="bottom"/>
          </w:tcPr>
          <w:p w14:paraId="51D8BE81"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-0,11</w:t>
            </w:r>
          </w:p>
        </w:tc>
        <w:tc>
          <w:tcPr>
            <w:tcW w:w="973" w:type="dxa"/>
            <w:tcBorders>
              <w:top w:val="single" w:sz="4" w:space="0" w:color="000000"/>
              <w:left w:val="single" w:sz="4" w:space="0" w:color="000000"/>
              <w:bottom w:val="single" w:sz="4" w:space="0" w:color="000000"/>
              <w:right w:val="single" w:sz="4" w:space="0" w:color="000000"/>
            </w:tcBorders>
            <w:noWrap/>
            <w:vAlign w:val="bottom"/>
          </w:tcPr>
          <w:p w14:paraId="03114232"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987,82</w:t>
            </w:r>
          </w:p>
        </w:tc>
        <w:tc>
          <w:tcPr>
            <w:tcW w:w="973" w:type="dxa"/>
            <w:tcBorders>
              <w:top w:val="single" w:sz="4" w:space="0" w:color="000000"/>
              <w:left w:val="single" w:sz="4" w:space="0" w:color="000000"/>
              <w:bottom w:val="single" w:sz="4" w:space="0" w:color="000000"/>
              <w:right w:val="single" w:sz="4" w:space="0" w:color="000000"/>
            </w:tcBorders>
            <w:noWrap/>
            <w:vAlign w:val="bottom"/>
          </w:tcPr>
          <w:p w14:paraId="482517C9"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5,64</w:t>
            </w:r>
          </w:p>
        </w:tc>
        <w:tc>
          <w:tcPr>
            <w:tcW w:w="617" w:type="dxa"/>
            <w:tcBorders>
              <w:top w:val="single" w:sz="4" w:space="0" w:color="000000"/>
              <w:left w:val="single" w:sz="4" w:space="0" w:color="000000"/>
              <w:bottom w:val="single" w:sz="4" w:space="0" w:color="000000"/>
              <w:right w:val="single" w:sz="4" w:space="0" w:color="000000"/>
            </w:tcBorders>
            <w:noWrap/>
            <w:vAlign w:val="bottom"/>
          </w:tcPr>
          <w:p w14:paraId="520E4686"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0,01</w:t>
            </w:r>
          </w:p>
        </w:tc>
        <w:tc>
          <w:tcPr>
            <w:tcW w:w="973" w:type="dxa"/>
            <w:tcBorders>
              <w:top w:val="single" w:sz="4" w:space="0" w:color="000000"/>
              <w:left w:val="single" w:sz="4" w:space="0" w:color="000000"/>
              <w:bottom w:val="single" w:sz="4" w:space="0" w:color="000000"/>
              <w:right w:val="single" w:sz="4" w:space="0" w:color="000000"/>
            </w:tcBorders>
            <w:noWrap/>
            <w:vAlign w:val="bottom"/>
          </w:tcPr>
          <w:p w14:paraId="08B45E9F"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74,63</w:t>
            </w:r>
          </w:p>
        </w:tc>
        <w:tc>
          <w:tcPr>
            <w:tcW w:w="858" w:type="dxa"/>
            <w:tcBorders>
              <w:top w:val="single" w:sz="4" w:space="0" w:color="000000"/>
              <w:left w:val="single" w:sz="4" w:space="0" w:color="000000"/>
              <w:bottom w:val="single" w:sz="4" w:space="0" w:color="000000"/>
              <w:right w:val="single" w:sz="4" w:space="0" w:color="000000"/>
            </w:tcBorders>
            <w:noWrap/>
            <w:vAlign w:val="bottom"/>
          </w:tcPr>
          <w:p w14:paraId="0A9EA85F"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-3,44</w:t>
            </w:r>
          </w:p>
        </w:tc>
        <w:tc>
          <w:tcPr>
            <w:tcW w:w="617" w:type="dxa"/>
            <w:tcBorders>
              <w:top w:val="single" w:sz="4" w:space="0" w:color="000000"/>
              <w:left w:val="single" w:sz="4" w:space="0" w:color="000000"/>
              <w:bottom w:val="single" w:sz="4" w:space="0" w:color="000000"/>
              <w:right w:val="single" w:sz="4" w:space="0" w:color="000000"/>
            </w:tcBorders>
            <w:noWrap/>
            <w:vAlign w:val="bottom"/>
          </w:tcPr>
          <w:p w14:paraId="03ADF73E"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-0,26</w:t>
            </w:r>
          </w:p>
        </w:tc>
      </w:tr>
      <w:tr w:rsidR="00654769" w:rsidRPr="00840909" w14:paraId="14152369" w14:textId="77777777" w:rsidTr="0002088C">
        <w:trPr>
          <w:trHeight w:val="20"/>
        </w:trPr>
        <w:tc>
          <w:tcPr>
            <w:tcW w:w="406" w:type="dxa"/>
            <w:tcBorders>
              <w:top w:val="single" w:sz="4" w:space="0" w:color="000000"/>
              <w:left w:val="single" w:sz="4" w:space="0" w:color="000000"/>
              <w:bottom w:val="single" w:sz="4" w:space="0" w:color="000000"/>
              <w:right w:val="single" w:sz="4" w:space="0" w:color="000000"/>
            </w:tcBorders>
            <w:noWrap/>
            <w:vAlign w:val="bottom"/>
          </w:tcPr>
          <w:p w14:paraId="5184E89C" w14:textId="77777777" w:rsidR="00654769" w:rsidRPr="00840909" w:rsidRDefault="00654769" w:rsidP="0002088C">
            <w:pPr>
              <w:jc w:val="center"/>
              <w:textAlignment w:val="bottom"/>
              <w:rPr>
                <w:rFonts w:ascii="Arial" w:hAnsi="Arial" w:cs="Arial"/>
                <w:color w:val="000000"/>
                <w:sz w:val="16"/>
                <w:szCs w:val="16"/>
              </w:rPr>
            </w:pPr>
            <w:r w:rsidRPr="00840909">
              <w:rPr>
                <w:rFonts w:ascii="Arial" w:eastAsia="SimSun" w:hAnsi="Arial" w:cs="Arial"/>
                <w:color w:val="000000"/>
                <w:sz w:val="16"/>
                <w:szCs w:val="16"/>
                <w:lang w:bidi="ar"/>
              </w:rPr>
              <w:t>15</w:t>
            </w:r>
          </w:p>
        </w:tc>
        <w:tc>
          <w:tcPr>
            <w:tcW w:w="884" w:type="dxa"/>
            <w:tcBorders>
              <w:top w:val="single" w:sz="4" w:space="0" w:color="000000"/>
              <w:left w:val="single" w:sz="4" w:space="0" w:color="000000"/>
              <w:bottom w:val="single" w:sz="4" w:space="0" w:color="000000"/>
              <w:right w:val="single" w:sz="4" w:space="0" w:color="000000"/>
            </w:tcBorders>
            <w:noWrap/>
            <w:vAlign w:val="bottom"/>
          </w:tcPr>
          <w:p w14:paraId="72DC9983"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31,55</w:t>
            </w:r>
          </w:p>
        </w:tc>
        <w:tc>
          <w:tcPr>
            <w:tcW w:w="795" w:type="dxa"/>
            <w:tcBorders>
              <w:top w:val="single" w:sz="4" w:space="0" w:color="000000"/>
              <w:left w:val="single" w:sz="4" w:space="0" w:color="000000"/>
              <w:bottom w:val="single" w:sz="4" w:space="0" w:color="000000"/>
              <w:right w:val="single" w:sz="4" w:space="0" w:color="000000"/>
            </w:tcBorders>
            <w:noWrap/>
            <w:vAlign w:val="bottom"/>
          </w:tcPr>
          <w:p w14:paraId="13FA2590"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0,33</w:t>
            </w:r>
          </w:p>
        </w:tc>
        <w:tc>
          <w:tcPr>
            <w:tcW w:w="750" w:type="dxa"/>
            <w:tcBorders>
              <w:top w:val="single" w:sz="4" w:space="0" w:color="000000"/>
              <w:left w:val="single" w:sz="4" w:space="0" w:color="000000"/>
              <w:bottom w:val="single" w:sz="4" w:space="0" w:color="000000"/>
              <w:right w:val="single" w:sz="4" w:space="0" w:color="000000"/>
            </w:tcBorders>
            <w:noWrap/>
            <w:vAlign w:val="bottom"/>
          </w:tcPr>
          <w:p w14:paraId="7E7FB93C"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-0,10</w:t>
            </w:r>
          </w:p>
        </w:tc>
        <w:tc>
          <w:tcPr>
            <w:tcW w:w="973" w:type="dxa"/>
            <w:tcBorders>
              <w:top w:val="single" w:sz="4" w:space="0" w:color="000000"/>
              <w:left w:val="single" w:sz="4" w:space="0" w:color="000000"/>
              <w:bottom w:val="single" w:sz="4" w:space="0" w:color="000000"/>
              <w:right w:val="single" w:sz="4" w:space="0" w:color="000000"/>
            </w:tcBorders>
            <w:noWrap/>
            <w:vAlign w:val="bottom"/>
          </w:tcPr>
          <w:p w14:paraId="04F22E48"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995,39</w:t>
            </w:r>
          </w:p>
        </w:tc>
        <w:tc>
          <w:tcPr>
            <w:tcW w:w="973" w:type="dxa"/>
            <w:tcBorders>
              <w:top w:val="single" w:sz="4" w:space="0" w:color="000000"/>
              <w:left w:val="single" w:sz="4" w:space="0" w:color="000000"/>
              <w:bottom w:val="single" w:sz="4" w:space="0" w:color="000000"/>
              <w:right w:val="single" w:sz="4" w:space="0" w:color="000000"/>
            </w:tcBorders>
            <w:noWrap/>
            <w:vAlign w:val="bottom"/>
          </w:tcPr>
          <w:p w14:paraId="59E640D1"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0,11</w:t>
            </w:r>
          </w:p>
        </w:tc>
        <w:tc>
          <w:tcPr>
            <w:tcW w:w="617" w:type="dxa"/>
            <w:tcBorders>
              <w:top w:val="single" w:sz="4" w:space="0" w:color="000000"/>
              <w:left w:val="single" w:sz="4" w:space="0" w:color="000000"/>
              <w:bottom w:val="single" w:sz="4" w:space="0" w:color="000000"/>
              <w:right w:val="single" w:sz="4" w:space="0" w:color="000000"/>
            </w:tcBorders>
            <w:noWrap/>
            <w:vAlign w:val="bottom"/>
          </w:tcPr>
          <w:p w14:paraId="715188C2"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0,01</w:t>
            </w:r>
          </w:p>
        </w:tc>
        <w:tc>
          <w:tcPr>
            <w:tcW w:w="973" w:type="dxa"/>
            <w:tcBorders>
              <w:top w:val="single" w:sz="4" w:space="0" w:color="000000"/>
              <w:left w:val="single" w:sz="4" w:space="0" w:color="000000"/>
              <w:bottom w:val="single" w:sz="4" w:space="0" w:color="000000"/>
              <w:right w:val="single" w:sz="4" w:space="0" w:color="000000"/>
            </w:tcBorders>
            <w:noWrap/>
            <w:vAlign w:val="bottom"/>
          </w:tcPr>
          <w:p w14:paraId="5FF87DD3"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10,55</w:t>
            </w:r>
          </w:p>
        </w:tc>
        <w:tc>
          <w:tcPr>
            <w:tcW w:w="858" w:type="dxa"/>
            <w:tcBorders>
              <w:top w:val="single" w:sz="4" w:space="0" w:color="000000"/>
              <w:left w:val="single" w:sz="4" w:space="0" w:color="000000"/>
              <w:bottom w:val="single" w:sz="4" w:space="0" w:color="000000"/>
              <w:right w:val="single" w:sz="4" w:space="0" w:color="000000"/>
            </w:tcBorders>
            <w:noWrap/>
            <w:vAlign w:val="bottom"/>
          </w:tcPr>
          <w:p w14:paraId="5AFFF186"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-3,16</w:t>
            </w:r>
          </w:p>
        </w:tc>
        <w:tc>
          <w:tcPr>
            <w:tcW w:w="617" w:type="dxa"/>
            <w:tcBorders>
              <w:top w:val="single" w:sz="4" w:space="0" w:color="000000"/>
              <w:left w:val="single" w:sz="4" w:space="0" w:color="000000"/>
              <w:bottom w:val="single" w:sz="4" w:space="0" w:color="000000"/>
              <w:right w:val="single" w:sz="4" w:space="0" w:color="000000"/>
            </w:tcBorders>
            <w:noWrap/>
            <w:vAlign w:val="bottom"/>
          </w:tcPr>
          <w:p w14:paraId="27E194C5"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-0,03</w:t>
            </w:r>
          </w:p>
        </w:tc>
      </w:tr>
      <w:tr w:rsidR="00654769" w:rsidRPr="00840909" w14:paraId="3AE400C0" w14:textId="77777777" w:rsidTr="0002088C">
        <w:trPr>
          <w:trHeight w:val="20"/>
        </w:trPr>
        <w:tc>
          <w:tcPr>
            <w:tcW w:w="406" w:type="dxa"/>
            <w:tcBorders>
              <w:top w:val="single" w:sz="4" w:space="0" w:color="000000"/>
              <w:left w:val="single" w:sz="4" w:space="0" w:color="000000"/>
              <w:bottom w:val="single" w:sz="4" w:space="0" w:color="000000"/>
              <w:right w:val="single" w:sz="4" w:space="0" w:color="000000"/>
            </w:tcBorders>
            <w:noWrap/>
            <w:vAlign w:val="bottom"/>
          </w:tcPr>
          <w:p w14:paraId="09FC1E75" w14:textId="77777777" w:rsidR="00654769" w:rsidRPr="00840909" w:rsidRDefault="00654769" w:rsidP="0002088C">
            <w:pPr>
              <w:jc w:val="center"/>
              <w:textAlignment w:val="bottom"/>
              <w:rPr>
                <w:rFonts w:ascii="Arial" w:hAnsi="Arial" w:cs="Arial"/>
                <w:color w:val="000000"/>
                <w:sz w:val="16"/>
                <w:szCs w:val="16"/>
              </w:rPr>
            </w:pPr>
            <w:r w:rsidRPr="00840909">
              <w:rPr>
                <w:rFonts w:ascii="Arial" w:eastAsia="SimSun" w:hAnsi="Arial" w:cs="Arial"/>
                <w:color w:val="000000"/>
                <w:sz w:val="16"/>
                <w:szCs w:val="16"/>
                <w:lang w:bidi="ar"/>
              </w:rPr>
              <w:t>16</w:t>
            </w:r>
          </w:p>
        </w:tc>
        <w:tc>
          <w:tcPr>
            <w:tcW w:w="884" w:type="dxa"/>
            <w:tcBorders>
              <w:top w:val="single" w:sz="4" w:space="0" w:color="000000"/>
              <w:left w:val="single" w:sz="4" w:space="0" w:color="000000"/>
              <w:bottom w:val="single" w:sz="4" w:space="0" w:color="000000"/>
              <w:right w:val="single" w:sz="4" w:space="0" w:color="000000"/>
            </w:tcBorders>
            <w:noWrap/>
            <w:vAlign w:val="bottom"/>
          </w:tcPr>
          <w:p w14:paraId="28292188"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32,45</w:t>
            </w:r>
          </w:p>
        </w:tc>
        <w:tc>
          <w:tcPr>
            <w:tcW w:w="795" w:type="dxa"/>
            <w:tcBorders>
              <w:top w:val="single" w:sz="4" w:space="0" w:color="000000"/>
              <w:left w:val="single" w:sz="4" w:space="0" w:color="000000"/>
              <w:bottom w:val="single" w:sz="4" w:space="0" w:color="000000"/>
              <w:right w:val="single" w:sz="4" w:space="0" w:color="000000"/>
            </w:tcBorders>
            <w:noWrap/>
            <w:vAlign w:val="bottom"/>
          </w:tcPr>
          <w:p w14:paraId="4CF82CA2"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2,85</w:t>
            </w:r>
          </w:p>
        </w:tc>
        <w:tc>
          <w:tcPr>
            <w:tcW w:w="750" w:type="dxa"/>
            <w:tcBorders>
              <w:top w:val="single" w:sz="4" w:space="0" w:color="000000"/>
              <w:left w:val="single" w:sz="4" w:space="0" w:color="000000"/>
              <w:bottom w:val="single" w:sz="4" w:space="0" w:color="000000"/>
              <w:right w:val="single" w:sz="4" w:space="0" w:color="000000"/>
            </w:tcBorders>
            <w:noWrap/>
            <w:vAlign w:val="bottom"/>
          </w:tcPr>
          <w:p w14:paraId="67D50E9A"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-0,06</w:t>
            </w:r>
          </w:p>
        </w:tc>
        <w:tc>
          <w:tcPr>
            <w:tcW w:w="973" w:type="dxa"/>
            <w:tcBorders>
              <w:top w:val="single" w:sz="4" w:space="0" w:color="000000"/>
              <w:left w:val="single" w:sz="4" w:space="0" w:color="000000"/>
              <w:bottom w:val="single" w:sz="4" w:space="0" w:color="000000"/>
              <w:right w:val="single" w:sz="4" w:space="0" w:color="000000"/>
            </w:tcBorders>
            <w:noWrap/>
            <w:vAlign w:val="bottom"/>
          </w:tcPr>
          <w:p w14:paraId="739E1C48"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1052,99</w:t>
            </w:r>
          </w:p>
        </w:tc>
        <w:tc>
          <w:tcPr>
            <w:tcW w:w="973" w:type="dxa"/>
            <w:tcBorders>
              <w:top w:val="single" w:sz="4" w:space="0" w:color="000000"/>
              <w:left w:val="single" w:sz="4" w:space="0" w:color="000000"/>
              <w:bottom w:val="single" w:sz="4" w:space="0" w:color="000000"/>
              <w:right w:val="single" w:sz="4" w:space="0" w:color="000000"/>
            </w:tcBorders>
            <w:noWrap/>
            <w:vAlign w:val="bottom"/>
          </w:tcPr>
          <w:p w14:paraId="13AFFD68"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8,10</w:t>
            </w:r>
          </w:p>
        </w:tc>
        <w:tc>
          <w:tcPr>
            <w:tcW w:w="617" w:type="dxa"/>
            <w:tcBorders>
              <w:top w:val="single" w:sz="4" w:space="0" w:color="000000"/>
              <w:left w:val="single" w:sz="4" w:space="0" w:color="000000"/>
              <w:bottom w:val="single" w:sz="4" w:space="0" w:color="000000"/>
              <w:right w:val="single" w:sz="4" w:space="0" w:color="000000"/>
            </w:tcBorders>
            <w:noWrap/>
            <w:vAlign w:val="bottom"/>
          </w:tcPr>
          <w:p w14:paraId="61992D03"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0,00</w:t>
            </w:r>
          </w:p>
        </w:tc>
        <w:tc>
          <w:tcPr>
            <w:tcW w:w="973" w:type="dxa"/>
            <w:tcBorders>
              <w:top w:val="single" w:sz="4" w:space="0" w:color="000000"/>
              <w:left w:val="single" w:sz="4" w:space="0" w:color="000000"/>
              <w:bottom w:val="single" w:sz="4" w:space="0" w:color="000000"/>
              <w:right w:val="single" w:sz="4" w:space="0" w:color="000000"/>
            </w:tcBorders>
            <w:noWrap/>
            <w:vAlign w:val="bottom"/>
          </w:tcPr>
          <w:p w14:paraId="4C60A8B3"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92,33</w:t>
            </w:r>
          </w:p>
        </w:tc>
        <w:tc>
          <w:tcPr>
            <w:tcW w:w="858" w:type="dxa"/>
            <w:tcBorders>
              <w:top w:val="single" w:sz="4" w:space="0" w:color="000000"/>
              <w:left w:val="single" w:sz="4" w:space="0" w:color="000000"/>
              <w:bottom w:val="single" w:sz="4" w:space="0" w:color="000000"/>
              <w:right w:val="single" w:sz="4" w:space="0" w:color="000000"/>
            </w:tcBorders>
            <w:noWrap/>
            <w:vAlign w:val="bottom"/>
          </w:tcPr>
          <w:p w14:paraId="3334C859"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-1,99</w:t>
            </w:r>
          </w:p>
        </w:tc>
        <w:tc>
          <w:tcPr>
            <w:tcW w:w="617" w:type="dxa"/>
            <w:tcBorders>
              <w:top w:val="single" w:sz="4" w:space="0" w:color="000000"/>
              <w:left w:val="single" w:sz="4" w:space="0" w:color="000000"/>
              <w:bottom w:val="single" w:sz="4" w:space="0" w:color="000000"/>
              <w:right w:val="single" w:sz="4" w:space="0" w:color="000000"/>
            </w:tcBorders>
            <w:noWrap/>
            <w:vAlign w:val="bottom"/>
          </w:tcPr>
          <w:p w14:paraId="0AF6D8B3"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-0,17</w:t>
            </w:r>
          </w:p>
        </w:tc>
      </w:tr>
      <w:tr w:rsidR="00654769" w:rsidRPr="00840909" w14:paraId="6C132683" w14:textId="77777777" w:rsidTr="0002088C">
        <w:trPr>
          <w:trHeight w:val="20"/>
        </w:trPr>
        <w:tc>
          <w:tcPr>
            <w:tcW w:w="406" w:type="dxa"/>
            <w:tcBorders>
              <w:top w:val="single" w:sz="4" w:space="0" w:color="000000"/>
              <w:left w:val="single" w:sz="4" w:space="0" w:color="000000"/>
              <w:bottom w:val="single" w:sz="4" w:space="0" w:color="000000"/>
              <w:right w:val="single" w:sz="4" w:space="0" w:color="000000"/>
            </w:tcBorders>
            <w:noWrap/>
            <w:vAlign w:val="bottom"/>
          </w:tcPr>
          <w:p w14:paraId="57FDA8A7" w14:textId="77777777" w:rsidR="00654769" w:rsidRPr="00840909" w:rsidRDefault="00654769" w:rsidP="0002088C">
            <w:pPr>
              <w:jc w:val="center"/>
              <w:textAlignment w:val="bottom"/>
              <w:rPr>
                <w:rFonts w:ascii="Arial" w:hAnsi="Arial" w:cs="Arial"/>
                <w:color w:val="000000"/>
                <w:sz w:val="16"/>
                <w:szCs w:val="16"/>
              </w:rPr>
            </w:pPr>
            <w:r w:rsidRPr="00840909">
              <w:rPr>
                <w:rFonts w:ascii="Arial" w:eastAsia="SimSun" w:hAnsi="Arial" w:cs="Arial"/>
                <w:color w:val="000000"/>
                <w:sz w:val="16"/>
                <w:szCs w:val="16"/>
                <w:lang w:bidi="ar"/>
              </w:rPr>
              <w:t>17</w:t>
            </w:r>
          </w:p>
        </w:tc>
        <w:tc>
          <w:tcPr>
            <w:tcW w:w="884" w:type="dxa"/>
            <w:tcBorders>
              <w:top w:val="single" w:sz="4" w:space="0" w:color="000000"/>
              <w:left w:val="single" w:sz="4" w:space="0" w:color="000000"/>
              <w:bottom w:val="single" w:sz="4" w:space="0" w:color="000000"/>
              <w:right w:val="single" w:sz="4" w:space="0" w:color="000000"/>
            </w:tcBorders>
            <w:noWrap/>
            <w:vAlign w:val="bottom"/>
          </w:tcPr>
          <w:p w14:paraId="393C05E1"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32,49</w:t>
            </w:r>
          </w:p>
        </w:tc>
        <w:tc>
          <w:tcPr>
            <w:tcW w:w="795" w:type="dxa"/>
            <w:tcBorders>
              <w:top w:val="single" w:sz="4" w:space="0" w:color="000000"/>
              <w:left w:val="single" w:sz="4" w:space="0" w:color="000000"/>
              <w:bottom w:val="single" w:sz="4" w:space="0" w:color="000000"/>
              <w:right w:val="single" w:sz="4" w:space="0" w:color="000000"/>
            </w:tcBorders>
            <w:noWrap/>
            <w:vAlign w:val="bottom"/>
          </w:tcPr>
          <w:p w14:paraId="4EBA6234"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2,55</w:t>
            </w:r>
          </w:p>
        </w:tc>
        <w:tc>
          <w:tcPr>
            <w:tcW w:w="750" w:type="dxa"/>
            <w:tcBorders>
              <w:top w:val="single" w:sz="4" w:space="0" w:color="000000"/>
              <w:left w:val="single" w:sz="4" w:space="0" w:color="000000"/>
              <w:bottom w:val="single" w:sz="4" w:space="0" w:color="000000"/>
              <w:right w:val="single" w:sz="4" w:space="0" w:color="000000"/>
            </w:tcBorders>
            <w:noWrap/>
            <w:vAlign w:val="bottom"/>
          </w:tcPr>
          <w:p w14:paraId="5F563A15"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-0,05</w:t>
            </w:r>
          </w:p>
        </w:tc>
        <w:tc>
          <w:tcPr>
            <w:tcW w:w="973" w:type="dxa"/>
            <w:tcBorders>
              <w:top w:val="single" w:sz="4" w:space="0" w:color="000000"/>
              <w:left w:val="single" w:sz="4" w:space="0" w:color="000000"/>
              <w:bottom w:val="single" w:sz="4" w:space="0" w:color="000000"/>
              <w:right w:val="single" w:sz="4" w:space="0" w:color="000000"/>
            </w:tcBorders>
            <w:noWrap/>
            <w:vAlign w:val="bottom"/>
          </w:tcPr>
          <w:p w14:paraId="09FF25A1"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1055,40</w:t>
            </w:r>
          </w:p>
        </w:tc>
        <w:tc>
          <w:tcPr>
            <w:tcW w:w="973" w:type="dxa"/>
            <w:tcBorders>
              <w:top w:val="single" w:sz="4" w:space="0" w:color="000000"/>
              <w:left w:val="single" w:sz="4" w:space="0" w:color="000000"/>
              <w:bottom w:val="single" w:sz="4" w:space="0" w:color="000000"/>
              <w:right w:val="single" w:sz="4" w:space="0" w:color="000000"/>
            </w:tcBorders>
            <w:noWrap/>
            <w:vAlign w:val="bottom"/>
          </w:tcPr>
          <w:p w14:paraId="1C53377B"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6,52</w:t>
            </w:r>
          </w:p>
        </w:tc>
        <w:tc>
          <w:tcPr>
            <w:tcW w:w="617" w:type="dxa"/>
            <w:tcBorders>
              <w:top w:val="single" w:sz="4" w:space="0" w:color="000000"/>
              <w:left w:val="single" w:sz="4" w:space="0" w:color="000000"/>
              <w:bottom w:val="single" w:sz="4" w:space="0" w:color="000000"/>
              <w:right w:val="single" w:sz="4" w:space="0" w:color="000000"/>
            </w:tcBorders>
            <w:noWrap/>
            <w:vAlign w:val="bottom"/>
          </w:tcPr>
          <w:p w14:paraId="3F8420AE"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0,00</w:t>
            </w:r>
          </w:p>
        </w:tc>
        <w:tc>
          <w:tcPr>
            <w:tcW w:w="973" w:type="dxa"/>
            <w:tcBorders>
              <w:top w:val="single" w:sz="4" w:space="0" w:color="000000"/>
              <w:left w:val="single" w:sz="4" w:space="0" w:color="000000"/>
              <w:bottom w:val="single" w:sz="4" w:space="0" w:color="000000"/>
              <w:right w:val="single" w:sz="4" w:space="0" w:color="000000"/>
            </w:tcBorders>
            <w:noWrap/>
            <w:vAlign w:val="bottom"/>
          </w:tcPr>
          <w:p w14:paraId="4AE6997D"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82,94</w:t>
            </w:r>
          </w:p>
        </w:tc>
        <w:tc>
          <w:tcPr>
            <w:tcW w:w="858" w:type="dxa"/>
            <w:tcBorders>
              <w:top w:val="single" w:sz="4" w:space="0" w:color="000000"/>
              <w:left w:val="single" w:sz="4" w:space="0" w:color="000000"/>
              <w:bottom w:val="single" w:sz="4" w:space="0" w:color="000000"/>
              <w:right w:val="single" w:sz="4" w:space="0" w:color="000000"/>
            </w:tcBorders>
            <w:noWrap/>
            <w:vAlign w:val="bottom"/>
          </w:tcPr>
          <w:p w14:paraId="0B9B27EE"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-1,55</w:t>
            </w:r>
          </w:p>
        </w:tc>
        <w:tc>
          <w:tcPr>
            <w:tcW w:w="617" w:type="dxa"/>
            <w:tcBorders>
              <w:top w:val="single" w:sz="4" w:space="0" w:color="000000"/>
              <w:left w:val="single" w:sz="4" w:space="0" w:color="000000"/>
              <w:bottom w:val="single" w:sz="4" w:space="0" w:color="000000"/>
              <w:right w:val="single" w:sz="4" w:space="0" w:color="000000"/>
            </w:tcBorders>
            <w:noWrap/>
            <w:vAlign w:val="bottom"/>
          </w:tcPr>
          <w:p w14:paraId="5A578EEE"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-0,12</w:t>
            </w:r>
          </w:p>
        </w:tc>
      </w:tr>
      <w:tr w:rsidR="00654769" w:rsidRPr="00840909" w14:paraId="1AA991E9" w14:textId="77777777" w:rsidTr="0002088C">
        <w:trPr>
          <w:trHeight w:val="20"/>
        </w:trPr>
        <w:tc>
          <w:tcPr>
            <w:tcW w:w="406" w:type="dxa"/>
            <w:tcBorders>
              <w:top w:val="single" w:sz="4" w:space="0" w:color="000000"/>
              <w:left w:val="single" w:sz="4" w:space="0" w:color="000000"/>
              <w:bottom w:val="single" w:sz="4" w:space="0" w:color="000000"/>
              <w:right w:val="single" w:sz="4" w:space="0" w:color="000000"/>
            </w:tcBorders>
            <w:noWrap/>
            <w:vAlign w:val="bottom"/>
          </w:tcPr>
          <w:p w14:paraId="35B95891" w14:textId="77777777" w:rsidR="00654769" w:rsidRPr="00840909" w:rsidRDefault="00654769" w:rsidP="0002088C">
            <w:pPr>
              <w:jc w:val="center"/>
              <w:textAlignment w:val="bottom"/>
              <w:rPr>
                <w:rFonts w:ascii="Arial" w:hAnsi="Arial" w:cs="Arial"/>
                <w:color w:val="000000"/>
                <w:sz w:val="16"/>
                <w:szCs w:val="16"/>
              </w:rPr>
            </w:pPr>
            <w:r w:rsidRPr="00840909">
              <w:rPr>
                <w:rFonts w:ascii="Arial" w:eastAsia="SimSun" w:hAnsi="Arial" w:cs="Arial"/>
                <w:color w:val="000000"/>
                <w:sz w:val="16"/>
                <w:szCs w:val="16"/>
                <w:lang w:bidi="ar"/>
              </w:rPr>
              <w:t>18</w:t>
            </w:r>
          </w:p>
        </w:tc>
        <w:tc>
          <w:tcPr>
            <w:tcW w:w="884" w:type="dxa"/>
            <w:tcBorders>
              <w:top w:val="single" w:sz="4" w:space="0" w:color="000000"/>
              <w:left w:val="single" w:sz="4" w:space="0" w:color="000000"/>
              <w:bottom w:val="single" w:sz="4" w:space="0" w:color="000000"/>
              <w:right w:val="single" w:sz="4" w:space="0" w:color="000000"/>
            </w:tcBorders>
            <w:noWrap/>
            <w:vAlign w:val="bottom"/>
          </w:tcPr>
          <w:p w14:paraId="22877896"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32,60</w:t>
            </w:r>
          </w:p>
        </w:tc>
        <w:tc>
          <w:tcPr>
            <w:tcW w:w="795" w:type="dxa"/>
            <w:tcBorders>
              <w:top w:val="single" w:sz="4" w:space="0" w:color="000000"/>
              <w:left w:val="single" w:sz="4" w:space="0" w:color="000000"/>
              <w:bottom w:val="single" w:sz="4" w:space="0" w:color="000000"/>
              <w:right w:val="single" w:sz="4" w:space="0" w:color="000000"/>
            </w:tcBorders>
            <w:noWrap/>
            <w:vAlign w:val="bottom"/>
          </w:tcPr>
          <w:p w14:paraId="4229D807"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2,41</w:t>
            </w:r>
          </w:p>
        </w:tc>
        <w:tc>
          <w:tcPr>
            <w:tcW w:w="750" w:type="dxa"/>
            <w:tcBorders>
              <w:top w:val="single" w:sz="4" w:space="0" w:color="000000"/>
              <w:left w:val="single" w:sz="4" w:space="0" w:color="000000"/>
              <w:bottom w:val="single" w:sz="4" w:space="0" w:color="000000"/>
              <w:right w:val="single" w:sz="4" w:space="0" w:color="000000"/>
            </w:tcBorders>
            <w:noWrap/>
            <w:vAlign w:val="bottom"/>
          </w:tcPr>
          <w:p w14:paraId="5A514D99"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0,00</w:t>
            </w:r>
          </w:p>
        </w:tc>
        <w:tc>
          <w:tcPr>
            <w:tcW w:w="973" w:type="dxa"/>
            <w:tcBorders>
              <w:top w:val="single" w:sz="4" w:space="0" w:color="000000"/>
              <w:left w:val="single" w:sz="4" w:space="0" w:color="000000"/>
              <w:bottom w:val="single" w:sz="4" w:space="0" w:color="000000"/>
              <w:right w:val="single" w:sz="4" w:space="0" w:color="000000"/>
            </w:tcBorders>
            <w:noWrap/>
            <w:vAlign w:val="bottom"/>
          </w:tcPr>
          <w:p w14:paraId="7C1AC43D"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1062,52</w:t>
            </w:r>
          </w:p>
        </w:tc>
        <w:tc>
          <w:tcPr>
            <w:tcW w:w="973" w:type="dxa"/>
            <w:tcBorders>
              <w:top w:val="single" w:sz="4" w:space="0" w:color="000000"/>
              <w:left w:val="single" w:sz="4" w:space="0" w:color="000000"/>
              <w:bottom w:val="single" w:sz="4" w:space="0" w:color="000000"/>
              <w:right w:val="single" w:sz="4" w:space="0" w:color="000000"/>
            </w:tcBorders>
            <w:noWrap/>
            <w:vAlign w:val="bottom"/>
          </w:tcPr>
          <w:p w14:paraId="29E75A50"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5,80</w:t>
            </w:r>
          </w:p>
        </w:tc>
        <w:tc>
          <w:tcPr>
            <w:tcW w:w="617" w:type="dxa"/>
            <w:tcBorders>
              <w:top w:val="single" w:sz="4" w:space="0" w:color="000000"/>
              <w:left w:val="single" w:sz="4" w:space="0" w:color="000000"/>
              <w:bottom w:val="single" w:sz="4" w:space="0" w:color="000000"/>
              <w:right w:val="single" w:sz="4" w:space="0" w:color="000000"/>
            </w:tcBorders>
            <w:noWrap/>
            <w:vAlign w:val="bottom"/>
          </w:tcPr>
          <w:p w14:paraId="2B80762C"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0,00</w:t>
            </w:r>
          </w:p>
        </w:tc>
        <w:tc>
          <w:tcPr>
            <w:tcW w:w="973" w:type="dxa"/>
            <w:tcBorders>
              <w:top w:val="single" w:sz="4" w:space="0" w:color="000000"/>
              <w:left w:val="single" w:sz="4" w:space="0" w:color="000000"/>
              <w:bottom w:val="single" w:sz="4" w:space="0" w:color="000000"/>
              <w:right w:val="single" w:sz="4" w:space="0" w:color="000000"/>
            </w:tcBorders>
            <w:noWrap/>
            <w:vAlign w:val="bottom"/>
          </w:tcPr>
          <w:p w14:paraId="7A4237EB"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78,51</w:t>
            </w:r>
          </w:p>
        </w:tc>
        <w:tc>
          <w:tcPr>
            <w:tcW w:w="858" w:type="dxa"/>
            <w:tcBorders>
              <w:top w:val="single" w:sz="4" w:space="0" w:color="000000"/>
              <w:left w:val="single" w:sz="4" w:space="0" w:color="000000"/>
              <w:bottom w:val="single" w:sz="4" w:space="0" w:color="000000"/>
              <w:right w:val="single" w:sz="4" w:space="0" w:color="000000"/>
            </w:tcBorders>
            <w:noWrap/>
            <w:vAlign w:val="bottom"/>
          </w:tcPr>
          <w:p w14:paraId="59682C94"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0,15</w:t>
            </w:r>
          </w:p>
        </w:tc>
        <w:tc>
          <w:tcPr>
            <w:tcW w:w="617" w:type="dxa"/>
            <w:tcBorders>
              <w:top w:val="single" w:sz="4" w:space="0" w:color="000000"/>
              <w:left w:val="single" w:sz="4" w:space="0" w:color="000000"/>
              <w:bottom w:val="single" w:sz="4" w:space="0" w:color="000000"/>
              <w:right w:val="single" w:sz="4" w:space="0" w:color="000000"/>
            </w:tcBorders>
            <w:noWrap/>
            <w:vAlign w:val="bottom"/>
          </w:tcPr>
          <w:p w14:paraId="0C830D80"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0,01</w:t>
            </w:r>
          </w:p>
        </w:tc>
      </w:tr>
      <w:tr w:rsidR="00654769" w:rsidRPr="00840909" w14:paraId="2C792BC0" w14:textId="77777777" w:rsidTr="0002088C">
        <w:trPr>
          <w:trHeight w:val="20"/>
        </w:trPr>
        <w:tc>
          <w:tcPr>
            <w:tcW w:w="406" w:type="dxa"/>
            <w:tcBorders>
              <w:top w:val="single" w:sz="4" w:space="0" w:color="000000"/>
              <w:left w:val="single" w:sz="4" w:space="0" w:color="000000"/>
              <w:bottom w:val="single" w:sz="4" w:space="0" w:color="000000"/>
              <w:right w:val="single" w:sz="4" w:space="0" w:color="000000"/>
            </w:tcBorders>
            <w:noWrap/>
            <w:vAlign w:val="bottom"/>
          </w:tcPr>
          <w:p w14:paraId="764F6A23" w14:textId="77777777" w:rsidR="00654769" w:rsidRPr="00840909" w:rsidRDefault="00654769" w:rsidP="0002088C">
            <w:pPr>
              <w:jc w:val="center"/>
              <w:textAlignment w:val="bottom"/>
              <w:rPr>
                <w:rFonts w:ascii="Arial" w:hAnsi="Arial" w:cs="Arial"/>
                <w:color w:val="000000"/>
                <w:sz w:val="16"/>
                <w:szCs w:val="16"/>
              </w:rPr>
            </w:pPr>
            <w:r w:rsidRPr="00840909">
              <w:rPr>
                <w:rFonts w:ascii="Arial" w:eastAsia="SimSun" w:hAnsi="Arial" w:cs="Arial"/>
                <w:color w:val="000000"/>
                <w:sz w:val="16"/>
                <w:szCs w:val="16"/>
                <w:lang w:bidi="ar"/>
              </w:rPr>
              <w:t>19</w:t>
            </w:r>
          </w:p>
        </w:tc>
        <w:tc>
          <w:tcPr>
            <w:tcW w:w="884" w:type="dxa"/>
            <w:tcBorders>
              <w:top w:val="single" w:sz="4" w:space="0" w:color="000000"/>
              <w:left w:val="single" w:sz="4" w:space="0" w:color="000000"/>
              <w:bottom w:val="single" w:sz="4" w:space="0" w:color="000000"/>
              <w:right w:val="single" w:sz="4" w:space="0" w:color="000000"/>
            </w:tcBorders>
            <w:noWrap/>
            <w:vAlign w:val="bottom"/>
          </w:tcPr>
          <w:p w14:paraId="5FA7C064"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32,67</w:t>
            </w:r>
          </w:p>
        </w:tc>
        <w:tc>
          <w:tcPr>
            <w:tcW w:w="795" w:type="dxa"/>
            <w:tcBorders>
              <w:top w:val="single" w:sz="4" w:space="0" w:color="000000"/>
              <w:left w:val="single" w:sz="4" w:space="0" w:color="000000"/>
              <w:bottom w:val="single" w:sz="4" w:space="0" w:color="000000"/>
              <w:right w:val="single" w:sz="4" w:space="0" w:color="000000"/>
            </w:tcBorders>
            <w:noWrap/>
            <w:vAlign w:val="bottom"/>
          </w:tcPr>
          <w:p w14:paraId="418CA9F3"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2,91</w:t>
            </w:r>
          </w:p>
        </w:tc>
        <w:tc>
          <w:tcPr>
            <w:tcW w:w="750" w:type="dxa"/>
            <w:tcBorders>
              <w:top w:val="single" w:sz="4" w:space="0" w:color="000000"/>
              <w:left w:val="single" w:sz="4" w:space="0" w:color="000000"/>
              <w:bottom w:val="single" w:sz="4" w:space="0" w:color="000000"/>
              <w:right w:val="single" w:sz="4" w:space="0" w:color="000000"/>
            </w:tcBorders>
            <w:noWrap/>
            <w:vAlign w:val="bottom"/>
          </w:tcPr>
          <w:p w14:paraId="4C609F27"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-0,07</w:t>
            </w:r>
          </w:p>
        </w:tc>
        <w:tc>
          <w:tcPr>
            <w:tcW w:w="973" w:type="dxa"/>
            <w:tcBorders>
              <w:top w:val="single" w:sz="4" w:space="0" w:color="000000"/>
              <w:left w:val="single" w:sz="4" w:space="0" w:color="000000"/>
              <w:bottom w:val="single" w:sz="4" w:space="0" w:color="000000"/>
              <w:right w:val="single" w:sz="4" w:space="0" w:color="000000"/>
            </w:tcBorders>
            <w:noWrap/>
            <w:vAlign w:val="bottom"/>
          </w:tcPr>
          <w:p w14:paraId="31C666C6"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1067,39</w:t>
            </w:r>
          </w:p>
        </w:tc>
        <w:tc>
          <w:tcPr>
            <w:tcW w:w="973" w:type="dxa"/>
            <w:tcBorders>
              <w:top w:val="single" w:sz="4" w:space="0" w:color="000000"/>
              <w:left w:val="single" w:sz="4" w:space="0" w:color="000000"/>
              <w:bottom w:val="single" w:sz="4" w:space="0" w:color="000000"/>
              <w:right w:val="single" w:sz="4" w:space="0" w:color="000000"/>
            </w:tcBorders>
            <w:noWrap/>
            <w:vAlign w:val="bottom"/>
          </w:tcPr>
          <w:p w14:paraId="236177F9"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8,47</w:t>
            </w:r>
          </w:p>
        </w:tc>
        <w:tc>
          <w:tcPr>
            <w:tcW w:w="617" w:type="dxa"/>
            <w:tcBorders>
              <w:top w:val="single" w:sz="4" w:space="0" w:color="000000"/>
              <w:left w:val="single" w:sz="4" w:space="0" w:color="000000"/>
              <w:bottom w:val="single" w:sz="4" w:space="0" w:color="000000"/>
              <w:right w:val="single" w:sz="4" w:space="0" w:color="000000"/>
            </w:tcBorders>
            <w:noWrap/>
            <w:vAlign w:val="bottom"/>
          </w:tcPr>
          <w:p w14:paraId="6D444E37"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0,00</w:t>
            </w:r>
          </w:p>
        </w:tc>
        <w:tc>
          <w:tcPr>
            <w:tcW w:w="973" w:type="dxa"/>
            <w:tcBorders>
              <w:top w:val="single" w:sz="4" w:space="0" w:color="000000"/>
              <w:left w:val="single" w:sz="4" w:space="0" w:color="000000"/>
              <w:bottom w:val="single" w:sz="4" w:space="0" w:color="000000"/>
              <w:right w:val="single" w:sz="4" w:space="0" w:color="000000"/>
            </w:tcBorders>
            <w:noWrap/>
            <w:vAlign w:val="bottom"/>
          </w:tcPr>
          <w:p w14:paraId="70798E1C"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95,08</w:t>
            </w:r>
          </w:p>
        </w:tc>
        <w:tc>
          <w:tcPr>
            <w:tcW w:w="858" w:type="dxa"/>
            <w:tcBorders>
              <w:top w:val="single" w:sz="4" w:space="0" w:color="000000"/>
              <w:left w:val="single" w:sz="4" w:space="0" w:color="000000"/>
              <w:bottom w:val="single" w:sz="4" w:space="0" w:color="000000"/>
              <w:right w:val="single" w:sz="4" w:space="0" w:color="000000"/>
            </w:tcBorders>
            <w:noWrap/>
            <w:vAlign w:val="bottom"/>
          </w:tcPr>
          <w:p w14:paraId="024DCB60"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-2,18</w:t>
            </w:r>
          </w:p>
        </w:tc>
        <w:tc>
          <w:tcPr>
            <w:tcW w:w="617" w:type="dxa"/>
            <w:tcBorders>
              <w:top w:val="single" w:sz="4" w:space="0" w:color="000000"/>
              <w:left w:val="single" w:sz="4" w:space="0" w:color="000000"/>
              <w:bottom w:val="single" w:sz="4" w:space="0" w:color="000000"/>
              <w:right w:val="single" w:sz="4" w:space="0" w:color="000000"/>
            </w:tcBorders>
            <w:noWrap/>
            <w:vAlign w:val="bottom"/>
          </w:tcPr>
          <w:p w14:paraId="7D7FD772"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-0,19</w:t>
            </w:r>
          </w:p>
        </w:tc>
      </w:tr>
      <w:tr w:rsidR="00654769" w:rsidRPr="00840909" w14:paraId="3779A689" w14:textId="77777777" w:rsidTr="0002088C">
        <w:trPr>
          <w:trHeight w:val="20"/>
        </w:trPr>
        <w:tc>
          <w:tcPr>
            <w:tcW w:w="406" w:type="dxa"/>
            <w:tcBorders>
              <w:top w:val="single" w:sz="4" w:space="0" w:color="000000"/>
              <w:left w:val="single" w:sz="4" w:space="0" w:color="000000"/>
              <w:bottom w:val="single" w:sz="4" w:space="0" w:color="000000"/>
              <w:right w:val="single" w:sz="4" w:space="0" w:color="000000"/>
            </w:tcBorders>
            <w:noWrap/>
            <w:vAlign w:val="bottom"/>
          </w:tcPr>
          <w:p w14:paraId="3F902E8E" w14:textId="77777777" w:rsidR="00654769" w:rsidRPr="00840909" w:rsidRDefault="00654769" w:rsidP="0002088C">
            <w:pPr>
              <w:jc w:val="center"/>
              <w:textAlignment w:val="bottom"/>
              <w:rPr>
                <w:rFonts w:ascii="Arial" w:hAnsi="Arial" w:cs="Arial"/>
                <w:color w:val="000000"/>
                <w:sz w:val="16"/>
                <w:szCs w:val="16"/>
              </w:rPr>
            </w:pPr>
            <w:r w:rsidRPr="00840909">
              <w:rPr>
                <w:rFonts w:ascii="Arial" w:eastAsia="SimSun" w:hAnsi="Arial" w:cs="Arial"/>
                <w:color w:val="000000"/>
                <w:sz w:val="16"/>
                <w:szCs w:val="16"/>
                <w:lang w:bidi="ar"/>
              </w:rPr>
              <w:t>20</w:t>
            </w:r>
          </w:p>
        </w:tc>
        <w:tc>
          <w:tcPr>
            <w:tcW w:w="884" w:type="dxa"/>
            <w:tcBorders>
              <w:top w:val="single" w:sz="4" w:space="0" w:color="000000"/>
              <w:left w:val="single" w:sz="4" w:space="0" w:color="000000"/>
              <w:bottom w:val="single" w:sz="4" w:space="0" w:color="000000"/>
              <w:right w:val="single" w:sz="4" w:space="0" w:color="000000"/>
            </w:tcBorders>
            <w:noWrap/>
            <w:vAlign w:val="bottom"/>
          </w:tcPr>
          <w:p w14:paraId="1956D435"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32,86</w:t>
            </w:r>
          </w:p>
        </w:tc>
        <w:tc>
          <w:tcPr>
            <w:tcW w:w="795" w:type="dxa"/>
            <w:tcBorders>
              <w:top w:val="single" w:sz="4" w:space="0" w:color="000000"/>
              <w:left w:val="single" w:sz="4" w:space="0" w:color="000000"/>
              <w:bottom w:val="single" w:sz="4" w:space="0" w:color="000000"/>
              <w:right w:val="single" w:sz="4" w:space="0" w:color="000000"/>
            </w:tcBorders>
            <w:noWrap/>
            <w:vAlign w:val="bottom"/>
          </w:tcPr>
          <w:p w14:paraId="3317A7D5"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3,69</w:t>
            </w:r>
          </w:p>
        </w:tc>
        <w:tc>
          <w:tcPr>
            <w:tcW w:w="750" w:type="dxa"/>
            <w:tcBorders>
              <w:top w:val="single" w:sz="4" w:space="0" w:color="000000"/>
              <w:left w:val="single" w:sz="4" w:space="0" w:color="000000"/>
              <w:bottom w:val="single" w:sz="4" w:space="0" w:color="000000"/>
              <w:right w:val="single" w:sz="4" w:space="0" w:color="000000"/>
            </w:tcBorders>
            <w:noWrap/>
            <w:vAlign w:val="bottom"/>
          </w:tcPr>
          <w:p w14:paraId="2D8E6129"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-0,01</w:t>
            </w:r>
          </w:p>
        </w:tc>
        <w:tc>
          <w:tcPr>
            <w:tcW w:w="973" w:type="dxa"/>
            <w:tcBorders>
              <w:top w:val="single" w:sz="4" w:space="0" w:color="000000"/>
              <w:left w:val="single" w:sz="4" w:space="0" w:color="000000"/>
              <w:bottom w:val="single" w:sz="4" w:space="0" w:color="000000"/>
              <w:right w:val="single" w:sz="4" w:space="0" w:color="000000"/>
            </w:tcBorders>
            <w:noWrap/>
            <w:vAlign w:val="bottom"/>
          </w:tcPr>
          <w:p w14:paraId="4A322003"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1079,79</w:t>
            </w:r>
          </w:p>
        </w:tc>
        <w:tc>
          <w:tcPr>
            <w:tcW w:w="973" w:type="dxa"/>
            <w:tcBorders>
              <w:top w:val="single" w:sz="4" w:space="0" w:color="000000"/>
              <w:left w:val="single" w:sz="4" w:space="0" w:color="000000"/>
              <w:bottom w:val="single" w:sz="4" w:space="0" w:color="000000"/>
              <w:right w:val="single" w:sz="4" w:space="0" w:color="000000"/>
            </w:tcBorders>
            <w:noWrap/>
            <w:vAlign w:val="bottom"/>
          </w:tcPr>
          <w:p w14:paraId="0002DCD3"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13,58</w:t>
            </w:r>
          </w:p>
        </w:tc>
        <w:tc>
          <w:tcPr>
            <w:tcW w:w="617" w:type="dxa"/>
            <w:tcBorders>
              <w:top w:val="single" w:sz="4" w:space="0" w:color="000000"/>
              <w:left w:val="single" w:sz="4" w:space="0" w:color="000000"/>
              <w:bottom w:val="single" w:sz="4" w:space="0" w:color="000000"/>
              <w:right w:val="single" w:sz="4" w:space="0" w:color="000000"/>
            </w:tcBorders>
            <w:noWrap/>
            <w:vAlign w:val="bottom"/>
          </w:tcPr>
          <w:p w14:paraId="08DE33F1"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0,00</w:t>
            </w:r>
          </w:p>
        </w:tc>
        <w:tc>
          <w:tcPr>
            <w:tcW w:w="973" w:type="dxa"/>
            <w:tcBorders>
              <w:top w:val="single" w:sz="4" w:space="0" w:color="000000"/>
              <w:left w:val="single" w:sz="4" w:space="0" w:color="000000"/>
              <w:bottom w:val="single" w:sz="4" w:space="0" w:color="000000"/>
              <w:right w:val="single" w:sz="4" w:space="0" w:color="000000"/>
            </w:tcBorders>
            <w:noWrap/>
            <w:vAlign w:val="bottom"/>
          </w:tcPr>
          <w:p w14:paraId="4F7B5B40"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121,10</w:t>
            </w:r>
          </w:p>
        </w:tc>
        <w:tc>
          <w:tcPr>
            <w:tcW w:w="858" w:type="dxa"/>
            <w:tcBorders>
              <w:top w:val="single" w:sz="4" w:space="0" w:color="000000"/>
              <w:left w:val="single" w:sz="4" w:space="0" w:color="000000"/>
              <w:bottom w:val="single" w:sz="4" w:space="0" w:color="000000"/>
              <w:right w:val="single" w:sz="4" w:space="0" w:color="000000"/>
            </w:tcBorders>
            <w:noWrap/>
            <w:vAlign w:val="bottom"/>
          </w:tcPr>
          <w:p w14:paraId="4A687E7D"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-0,30</w:t>
            </w:r>
          </w:p>
        </w:tc>
        <w:tc>
          <w:tcPr>
            <w:tcW w:w="617" w:type="dxa"/>
            <w:tcBorders>
              <w:top w:val="single" w:sz="4" w:space="0" w:color="000000"/>
              <w:left w:val="single" w:sz="4" w:space="0" w:color="000000"/>
              <w:bottom w:val="single" w:sz="4" w:space="0" w:color="000000"/>
              <w:right w:val="single" w:sz="4" w:space="0" w:color="000000"/>
            </w:tcBorders>
            <w:noWrap/>
            <w:vAlign w:val="bottom"/>
          </w:tcPr>
          <w:p w14:paraId="25C952C9"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-0,03</w:t>
            </w:r>
          </w:p>
        </w:tc>
      </w:tr>
      <w:tr w:rsidR="00654769" w:rsidRPr="00840909" w14:paraId="772BFF38" w14:textId="77777777" w:rsidTr="0002088C">
        <w:trPr>
          <w:trHeight w:val="20"/>
        </w:trPr>
        <w:tc>
          <w:tcPr>
            <w:tcW w:w="406" w:type="dxa"/>
            <w:tcBorders>
              <w:top w:val="single" w:sz="4" w:space="0" w:color="000000"/>
              <w:left w:val="single" w:sz="4" w:space="0" w:color="000000"/>
              <w:bottom w:val="single" w:sz="4" w:space="0" w:color="000000"/>
              <w:right w:val="single" w:sz="4" w:space="0" w:color="000000"/>
            </w:tcBorders>
            <w:noWrap/>
            <w:vAlign w:val="bottom"/>
          </w:tcPr>
          <w:p w14:paraId="50F6B47A" w14:textId="77777777" w:rsidR="00654769" w:rsidRPr="00840909" w:rsidRDefault="00654769" w:rsidP="0002088C">
            <w:pPr>
              <w:jc w:val="center"/>
              <w:textAlignment w:val="bottom"/>
              <w:rPr>
                <w:rFonts w:ascii="Arial" w:hAnsi="Arial" w:cs="Arial"/>
                <w:color w:val="000000"/>
                <w:sz w:val="16"/>
                <w:szCs w:val="16"/>
              </w:rPr>
            </w:pPr>
            <w:r w:rsidRPr="00840909">
              <w:rPr>
                <w:rFonts w:ascii="Arial" w:eastAsia="SimSun" w:hAnsi="Arial" w:cs="Arial"/>
                <w:color w:val="000000"/>
                <w:sz w:val="16"/>
                <w:szCs w:val="16"/>
                <w:lang w:bidi="ar"/>
              </w:rPr>
              <w:t>21</w:t>
            </w:r>
          </w:p>
        </w:tc>
        <w:tc>
          <w:tcPr>
            <w:tcW w:w="884" w:type="dxa"/>
            <w:tcBorders>
              <w:top w:val="single" w:sz="4" w:space="0" w:color="000000"/>
              <w:left w:val="single" w:sz="4" w:space="0" w:color="000000"/>
              <w:bottom w:val="single" w:sz="4" w:space="0" w:color="000000"/>
              <w:right w:val="single" w:sz="4" w:space="0" w:color="000000"/>
            </w:tcBorders>
            <w:noWrap/>
            <w:vAlign w:val="bottom"/>
          </w:tcPr>
          <w:p w14:paraId="23769CF1"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30,24</w:t>
            </w:r>
          </w:p>
        </w:tc>
        <w:tc>
          <w:tcPr>
            <w:tcW w:w="795" w:type="dxa"/>
            <w:tcBorders>
              <w:top w:val="single" w:sz="4" w:space="0" w:color="000000"/>
              <w:left w:val="single" w:sz="4" w:space="0" w:color="000000"/>
              <w:bottom w:val="single" w:sz="4" w:space="0" w:color="000000"/>
              <w:right w:val="single" w:sz="4" w:space="0" w:color="000000"/>
            </w:tcBorders>
            <w:noWrap/>
            <w:vAlign w:val="bottom"/>
          </w:tcPr>
          <w:p w14:paraId="186F7D41"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2,89</w:t>
            </w:r>
          </w:p>
        </w:tc>
        <w:tc>
          <w:tcPr>
            <w:tcW w:w="750" w:type="dxa"/>
            <w:tcBorders>
              <w:top w:val="single" w:sz="4" w:space="0" w:color="000000"/>
              <w:left w:val="single" w:sz="4" w:space="0" w:color="000000"/>
              <w:bottom w:val="single" w:sz="4" w:space="0" w:color="000000"/>
              <w:right w:val="single" w:sz="4" w:space="0" w:color="000000"/>
            </w:tcBorders>
            <w:noWrap/>
            <w:vAlign w:val="bottom"/>
          </w:tcPr>
          <w:p w14:paraId="0824E6D5"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-0,15</w:t>
            </w:r>
          </w:p>
        </w:tc>
        <w:tc>
          <w:tcPr>
            <w:tcW w:w="973" w:type="dxa"/>
            <w:tcBorders>
              <w:top w:val="single" w:sz="4" w:space="0" w:color="000000"/>
              <w:left w:val="single" w:sz="4" w:space="0" w:color="000000"/>
              <w:bottom w:val="single" w:sz="4" w:space="0" w:color="000000"/>
              <w:right w:val="single" w:sz="4" w:space="0" w:color="000000"/>
            </w:tcBorders>
            <w:noWrap/>
            <w:vAlign w:val="bottom"/>
          </w:tcPr>
          <w:p w14:paraId="0AB8200C"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914,28</w:t>
            </w:r>
          </w:p>
        </w:tc>
        <w:tc>
          <w:tcPr>
            <w:tcW w:w="973" w:type="dxa"/>
            <w:tcBorders>
              <w:top w:val="single" w:sz="4" w:space="0" w:color="000000"/>
              <w:left w:val="single" w:sz="4" w:space="0" w:color="000000"/>
              <w:bottom w:val="single" w:sz="4" w:space="0" w:color="000000"/>
              <w:right w:val="single" w:sz="4" w:space="0" w:color="000000"/>
            </w:tcBorders>
            <w:noWrap/>
            <w:vAlign w:val="bottom"/>
          </w:tcPr>
          <w:p w14:paraId="54B21558"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8,34</w:t>
            </w:r>
          </w:p>
        </w:tc>
        <w:tc>
          <w:tcPr>
            <w:tcW w:w="617" w:type="dxa"/>
            <w:tcBorders>
              <w:top w:val="single" w:sz="4" w:space="0" w:color="000000"/>
              <w:left w:val="single" w:sz="4" w:space="0" w:color="000000"/>
              <w:bottom w:val="single" w:sz="4" w:space="0" w:color="000000"/>
              <w:right w:val="single" w:sz="4" w:space="0" w:color="000000"/>
            </w:tcBorders>
            <w:noWrap/>
            <w:vAlign w:val="bottom"/>
          </w:tcPr>
          <w:p w14:paraId="4EE9B885"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0,02</w:t>
            </w:r>
          </w:p>
        </w:tc>
        <w:tc>
          <w:tcPr>
            <w:tcW w:w="973" w:type="dxa"/>
            <w:tcBorders>
              <w:top w:val="single" w:sz="4" w:space="0" w:color="000000"/>
              <w:left w:val="single" w:sz="4" w:space="0" w:color="000000"/>
              <w:bottom w:val="single" w:sz="4" w:space="0" w:color="000000"/>
              <w:right w:val="single" w:sz="4" w:space="0" w:color="000000"/>
            </w:tcBorders>
            <w:noWrap/>
            <w:vAlign w:val="bottom"/>
          </w:tcPr>
          <w:p w14:paraId="7758A134"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87,33</w:t>
            </w:r>
          </w:p>
        </w:tc>
        <w:tc>
          <w:tcPr>
            <w:tcW w:w="858" w:type="dxa"/>
            <w:tcBorders>
              <w:top w:val="single" w:sz="4" w:space="0" w:color="000000"/>
              <w:left w:val="single" w:sz="4" w:space="0" w:color="000000"/>
              <w:bottom w:val="single" w:sz="4" w:space="0" w:color="000000"/>
              <w:right w:val="single" w:sz="4" w:space="0" w:color="000000"/>
            </w:tcBorders>
            <w:noWrap/>
            <w:vAlign w:val="bottom"/>
          </w:tcPr>
          <w:p w14:paraId="1E2D2E65"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-4,40</w:t>
            </w:r>
          </w:p>
        </w:tc>
        <w:tc>
          <w:tcPr>
            <w:tcW w:w="617" w:type="dxa"/>
            <w:tcBorders>
              <w:top w:val="single" w:sz="4" w:space="0" w:color="000000"/>
              <w:left w:val="single" w:sz="4" w:space="0" w:color="000000"/>
              <w:bottom w:val="single" w:sz="4" w:space="0" w:color="000000"/>
              <w:right w:val="single" w:sz="4" w:space="0" w:color="000000"/>
            </w:tcBorders>
            <w:noWrap/>
            <w:vAlign w:val="bottom"/>
          </w:tcPr>
          <w:p w14:paraId="46599EC0"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-0,42</w:t>
            </w:r>
          </w:p>
        </w:tc>
      </w:tr>
      <w:tr w:rsidR="00654769" w:rsidRPr="00840909" w14:paraId="2375DF81" w14:textId="77777777" w:rsidTr="0002088C">
        <w:trPr>
          <w:trHeight w:val="20"/>
        </w:trPr>
        <w:tc>
          <w:tcPr>
            <w:tcW w:w="406" w:type="dxa"/>
            <w:tcBorders>
              <w:top w:val="single" w:sz="4" w:space="0" w:color="000000"/>
              <w:left w:val="single" w:sz="4" w:space="0" w:color="000000"/>
              <w:bottom w:val="single" w:sz="4" w:space="0" w:color="000000"/>
              <w:right w:val="single" w:sz="4" w:space="0" w:color="000000"/>
            </w:tcBorders>
            <w:noWrap/>
            <w:vAlign w:val="bottom"/>
          </w:tcPr>
          <w:p w14:paraId="6DEAEE84" w14:textId="77777777" w:rsidR="00654769" w:rsidRPr="00840909" w:rsidRDefault="00654769" w:rsidP="0002088C">
            <w:pPr>
              <w:jc w:val="center"/>
              <w:textAlignment w:val="bottom"/>
              <w:rPr>
                <w:rFonts w:ascii="Arial" w:hAnsi="Arial" w:cs="Arial"/>
                <w:color w:val="000000"/>
                <w:sz w:val="16"/>
                <w:szCs w:val="16"/>
              </w:rPr>
            </w:pPr>
            <w:r w:rsidRPr="00840909">
              <w:rPr>
                <w:rFonts w:ascii="Arial" w:eastAsia="SimSun" w:hAnsi="Arial" w:cs="Arial"/>
                <w:color w:val="000000"/>
                <w:sz w:val="16"/>
                <w:szCs w:val="16"/>
                <w:lang w:bidi="ar"/>
              </w:rPr>
              <w:t>22</w:t>
            </w:r>
          </w:p>
        </w:tc>
        <w:tc>
          <w:tcPr>
            <w:tcW w:w="884" w:type="dxa"/>
            <w:tcBorders>
              <w:top w:val="single" w:sz="4" w:space="0" w:color="000000"/>
              <w:left w:val="single" w:sz="4" w:space="0" w:color="000000"/>
              <w:bottom w:val="single" w:sz="4" w:space="0" w:color="000000"/>
              <w:right w:val="single" w:sz="4" w:space="0" w:color="000000"/>
            </w:tcBorders>
            <w:noWrap/>
            <w:vAlign w:val="bottom"/>
          </w:tcPr>
          <w:p w14:paraId="68CD42CC"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30,54</w:t>
            </w:r>
          </w:p>
        </w:tc>
        <w:tc>
          <w:tcPr>
            <w:tcW w:w="795" w:type="dxa"/>
            <w:tcBorders>
              <w:top w:val="single" w:sz="4" w:space="0" w:color="000000"/>
              <w:left w:val="single" w:sz="4" w:space="0" w:color="000000"/>
              <w:bottom w:val="single" w:sz="4" w:space="0" w:color="000000"/>
              <w:right w:val="single" w:sz="4" w:space="0" w:color="000000"/>
            </w:tcBorders>
            <w:noWrap/>
            <w:vAlign w:val="bottom"/>
          </w:tcPr>
          <w:p w14:paraId="25888E43"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3,36</w:t>
            </w:r>
          </w:p>
        </w:tc>
        <w:tc>
          <w:tcPr>
            <w:tcW w:w="750" w:type="dxa"/>
            <w:tcBorders>
              <w:top w:val="single" w:sz="4" w:space="0" w:color="000000"/>
              <w:left w:val="single" w:sz="4" w:space="0" w:color="000000"/>
              <w:bottom w:val="single" w:sz="4" w:space="0" w:color="000000"/>
              <w:right w:val="single" w:sz="4" w:space="0" w:color="000000"/>
            </w:tcBorders>
            <w:noWrap/>
            <w:vAlign w:val="bottom"/>
          </w:tcPr>
          <w:p w14:paraId="02C66760"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-0,09</w:t>
            </w:r>
          </w:p>
        </w:tc>
        <w:tc>
          <w:tcPr>
            <w:tcW w:w="973" w:type="dxa"/>
            <w:tcBorders>
              <w:top w:val="single" w:sz="4" w:space="0" w:color="000000"/>
              <w:left w:val="single" w:sz="4" w:space="0" w:color="000000"/>
              <w:bottom w:val="single" w:sz="4" w:space="0" w:color="000000"/>
              <w:right w:val="single" w:sz="4" w:space="0" w:color="000000"/>
            </w:tcBorders>
            <w:noWrap/>
            <w:vAlign w:val="bottom"/>
          </w:tcPr>
          <w:p w14:paraId="107888D9"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932,56</w:t>
            </w:r>
          </w:p>
        </w:tc>
        <w:tc>
          <w:tcPr>
            <w:tcW w:w="973" w:type="dxa"/>
            <w:tcBorders>
              <w:top w:val="single" w:sz="4" w:space="0" w:color="000000"/>
              <w:left w:val="single" w:sz="4" w:space="0" w:color="000000"/>
              <w:bottom w:val="single" w:sz="4" w:space="0" w:color="000000"/>
              <w:right w:val="single" w:sz="4" w:space="0" w:color="000000"/>
            </w:tcBorders>
            <w:noWrap/>
            <w:vAlign w:val="bottom"/>
          </w:tcPr>
          <w:p w14:paraId="7B269E6F"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11,26</w:t>
            </w:r>
          </w:p>
        </w:tc>
        <w:tc>
          <w:tcPr>
            <w:tcW w:w="617" w:type="dxa"/>
            <w:tcBorders>
              <w:top w:val="single" w:sz="4" w:space="0" w:color="000000"/>
              <w:left w:val="single" w:sz="4" w:space="0" w:color="000000"/>
              <w:bottom w:val="single" w:sz="4" w:space="0" w:color="000000"/>
              <w:right w:val="single" w:sz="4" w:space="0" w:color="000000"/>
            </w:tcBorders>
            <w:noWrap/>
            <w:vAlign w:val="bottom"/>
          </w:tcPr>
          <w:p w14:paraId="1399029C"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0,01</w:t>
            </w:r>
          </w:p>
        </w:tc>
        <w:tc>
          <w:tcPr>
            <w:tcW w:w="973" w:type="dxa"/>
            <w:tcBorders>
              <w:top w:val="single" w:sz="4" w:space="0" w:color="000000"/>
              <w:left w:val="single" w:sz="4" w:space="0" w:color="000000"/>
              <w:bottom w:val="single" w:sz="4" w:space="0" w:color="000000"/>
              <w:right w:val="single" w:sz="4" w:space="0" w:color="000000"/>
            </w:tcBorders>
            <w:noWrap/>
            <w:vAlign w:val="bottom"/>
          </w:tcPr>
          <w:p w14:paraId="7005DEEE"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102,49</w:t>
            </w:r>
          </w:p>
        </w:tc>
        <w:tc>
          <w:tcPr>
            <w:tcW w:w="858" w:type="dxa"/>
            <w:tcBorders>
              <w:top w:val="single" w:sz="4" w:space="0" w:color="000000"/>
              <w:left w:val="single" w:sz="4" w:space="0" w:color="000000"/>
              <w:bottom w:val="single" w:sz="4" w:space="0" w:color="000000"/>
              <w:right w:val="single" w:sz="4" w:space="0" w:color="000000"/>
            </w:tcBorders>
            <w:noWrap/>
            <w:vAlign w:val="bottom"/>
          </w:tcPr>
          <w:p w14:paraId="2C463C82"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-2,75</w:t>
            </w:r>
          </w:p>
        </w:tc>
        <w:tc>
          <w:tcPr>
            <w:tcW w:w="617" w:type="dxa"/>
            <w:tcBorders>
              <w:top w:val="single" w:sz="4" w:space="0" w:color="000000"/>
              <w:left w:val="single" w:sz="4" w:space="0" w:color="000000"/>
              <w:bottom w:val="single" w:sz="4" w:space="0" w:color="000000"/>
              <w:right w:val="single" w:sz="4" w:space="0" w:color="000000"/>
            </w:tcBorders>
            <w:noWrap/>
            <w:vAlign w:val="bottom"/>
          </w:tcPr>
          <w:p w14:paraId="1D8C1E5F"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-0,30</w:t>
            </w:r>
          </w:p>
        </w:tc>
      </w:tr>
      <w:tr w:rsidR="00654769" w:rsidRPr="00840909" w14:paraId="70FE3C49" w14:textId="77777777" w:rsidTr="0002088C">
        <w:trPr>
          <w:trHeight w:val="20"/>
        </w:trPr>
        <w:tc>
          <w:tcPr>
            <w:tcW w:w="406" w:type="dxa"/>
            <w:tcBorders>
              <w:top w:val="single" w:sz="4" w:space="0" w:color="000000"/>
              <w:left w:val="single" w:sz="4" w:space="0" w:color="000000"/>
              <w:bottom w:val="single" w:sz="4" w:space="0" w:color="000000"/>
              <w:right w:val="single" w:sz="4" w:space="0" w:color="000000"/>
            </w:tcBorders>
            <w:noWrap/>
            <w:vAlign w:val="bottom"/>
          </w:tcPr>
          <w:p w14:paraId="7C0C2C27" w14:textId="77777777" w:rsidR="00654769" w:rsidRPr="00840909" w:rsidRDefault="00654769" w:rsidP="0002088C">
            <w:pPr>
              <w:jc w:val="center"/>
              <w:textAlignment w:val="bottom"/>
              <w:rPr>
                <w:rFonts w:ascii="Arial" w:hAnsi="Arial" w:cs="Arial"/>
                <w:color w:val="000000"/>
                <w:sz w:val="16"/>
                <w:szCs w:val="16"/>
              </w:rPr>
            </w:pPr>
            <w:r w:rsidRPr="00840909">
              <w:rPr>
                <w:rFonts w:ascii="Arial" w:eastAsia="SimSun" w:hAnsi="Arial" w:cs="Arial"/>
                <w:color w:val="000000"/>
                <w:sz w:val="16"/>
                <w:szCs w:val="16"/>
                <w:lang w:bidi="ar"/>
              </w:rPr>
              <w:t>23</w:t>
            </w:r>
          </w:p>
        </w:tc>
        <w:tc>
          <w:tcPr>
            <w:tcW w:w="884" w:type="dxa"/>
            <w:tcBorders>
              <w:top w:val="single" w:sz="4" w:space="0" w:color="000000"/>
              <w:left w:val="single" w:sz="4" w:space="0" w:color="000000"/>
              <w:bottom w:val="single" w:sz="4" w:space="0" w:color="000000"/>
              <w:right w:val="single" w:sz="4" w:space="0" w:color="000000"/>
            </w:tcBorders>
            <w:noWrap/>
            <w:vAlign w:val="bottom"/>
          </w:tcPr>
          <w:p w14:paraId="7A06E1A1"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31,69</w:t>
            </w:r>
          </w:p>
        </w:tc>
        <w:tc>
          <w:tcPr>
            <w:tcW w:w="795" w:type="dxa"/>
            <w:tcBorders>
              <w:top w:val="single" w:sz="4" w:space="0" w:color="000000"/>
              <w:left w:val="single" w:sz="4" w:space="0" w:color="000000"/>
              <w:bottom w:val="single" w:sz="4" w:space="0" w:color="000000"/>
              <w:right w:val="single" w:sz="4" w:space="0" w:color="000000"/>
            </w:tcBorders>
            <w:noWrap/>
            <w:vAlign w:val="bottom"/>
          </w:tcPr>
          <w:p w14:paraId="750ADB4A"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4,46</w:t>
            </w:r>
          </w:p>
        </w:tc>
        <w:tc>
          <w:tcPr>
            <w:tcW w:w="750" w:type="dxa"/>
            <w:tcBorders>
              <w:top w:val="single" w:sz="4" w:space="0" w:color="000000"/>
              <w:left w:val="single" w:sz="4" w:space="0" w:color="000000"/>
              <w:bottom w:val="single" w:sz="4" w:space="0" w:color="000000"/>
              <w:right w:val="single" w:sz="4" w:space="0" w:color="000000"/>
            </w:tcBorders>
            <w:noWrap/>
            <w:vAlign w:val="bottom"/>
          </w:tcPr>
          <w:p w14:paraId="3C8BA530"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-0,11</w:t>
            </w:r>
          </w:p>
        </w:tc>
        <w:tc>
          <w:tcPr>
            <w:tcW w:w="973" w:type="dxa"/>
            <w:tcBorders>
              <w:top w:val="single" w:sz="4" w:space="0" w:color="000000"/>
              <w:left w:val="single" w:sz="4" w:space="0" w:color="000000"/>
              <w:bottom w:val="single" w:sz="4" w:space="0" w:color="000000"/>
              <w:right w:val="single" w:sz="4" w:space="0" w:color="000000"/>
            </w:tcBorders>
            <w:noWrap/>
            <w:vAlign w:val="bottom"/>
          </w:tcPr>
          <w:p w14:paraId="544CED4A"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1003,96</w:t>
            </w:r>
          </w:p>
        </w:tc>
        <w:tc>
          <w:tcPr>
            <w:tcW w:w="973" w:type="dxa"/>
            <w:tcBorders>
              <w:top w:val="single" w:sz="4" w:space="0" w:color="000000"/>
              <w:left w:val="single" w:sz="4" w:space="0" w:color="000000"/>
              <w:bottom w:val="single" w:sz="4" w:space="0" w:color="000000"/>
              <w:right w:val="single" w:sz="4" w:space="0" w:color="000000"/>
            </w:tcBorders>
            <w:noWrap/>
            <w:vAlign w:val="bottom"/>
          </w:tcPr>
          <w:p w14:paraId="26381B55"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19,86</w:t>
            </w:r>
          </w:p>
        </w:tc>
        <w:tc>
          <w:tcPr>
            <w:tcW w:w="617" w:type="dxa"/>
            <w:tcBorders>
              <w:top w:val="single" w:sz="4" w:space="0" w:color="000000"/>
              <w:left w:val="single" w:sz="4" w:space="0" w:color="000000"/>
              <w:bottom w:val="single" w:sz="4" w:space="0" w:color="000000"/>
              <w:right w:val="single" w:sz="4" w:space="0" w:color="000000"/>
            </w:tcBorders>
            <w:noWrap/>
            <w:vAlign w:val="bottom"/>
          </w:tcPr>
          <w:p w14:paraId="517D517D"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0,01</w:t>
            </w:r>
          </w:p>
        </w:tc>
        <w:tc>
          <w:tcPr>
            <w:tcW w:w="973" w:type="dxa"/>
            <w:tcBorders>
              <w:top w:val="single" w:sz="4" w:space="0" w:color="000000"/>
              <w:left w:val="single" w:sz="4" w:space="0" w:color="000000"/>
              <w:bottom w:val="single" w:sz="4" w:space="0" w:color="000000"/>
              <w:right w:val="single" w:sz="4" w:space="0" w:color="000000"/>
            </w:tcBorders>
            <w:noWrap/>
            <w:vAlign w:val="bottom"/>
          </w:tcPr>
          <w:p w14:paraId="4FABF86F"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141,21</w:t>
            </w:r>
          </w:p>
        </w:tc>
        <w:tc>
          <w:tcPr>
            <w:tcW w:w="858" w:type="dxa"/>
            <w:tcBorders>
              <w:top w:val="single" w:sz="4" w:space="0" w:color="000000"/>
              <w:left w:val="single" w:sz="4" w:space="0" w:color="000000"/>
              <w:bottom w:val="single" w:sz="4" w:space="0" w:color="000000"/>
              <w:right w:val="single" w:sz="4" w:space="0" w:color="000000"/>
            </w:tcBorders>
            <w:noWrap/>
            <w:vAlign w:val="bottom"/>
          </w:tcPr>
          <w:p w14:paraId="136693DE"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-3,42</w:t>
            </w:r>
          </w:p>
        </w:tc>
        <w:tc>
          <w:tcPr>
            <w:tcW w:w="617" w:type="dxa"/>
            <w:tcBorders>
              <w:top w:val="single" w:sz="4" w:space="0" w:color="000000"/>
              <w:left w:val="single" w:sz="4" w:space="0" w:color="000000"/>
              <w:bottom w:val="single" w:sz="4" w:space="0" w:color="000000"/>
              <w:right w:val="single" w:sz="4" w:space="0" w:color="000000"/>
            </w:tcBorders>
            <w:noWrap/>
            <w:vAlign w:val="bottom"/>
          </w:tcPr>
          <w:p w14:paraId="61436172"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-0,48</w:t>
            </w:r>
          </w:p>
        </w:tc>
      </w:tr>
      <w:tr w:rsidR="00654769" w:rsidRPr="00840909" w14:paraId="1B2575A5" w14:textId="77777777" w:rsidTr="0002088C">
        <w:trPr>
          <w:trHeight w:val="20"/>
        </w:trPr>
        <w:tc>
          <w:tcPr>
            <w:tcW w:w="406" w:type="dxa"/>
            <w:tcBorders>
              <w:top w:val="single" w:sz="4" w:space="0" w:color="000000"/>
              <w:left w:val="single" w:sz="4" w:space="0" w:color="000000"/>
              <w:bottom w:val="single" w:sz="4" w:space="0" w:color="000000"/>
              <w:right w:val="single" w:sz="4" w:space="0" w:color="000000"/>
            </w:tcBorders>
            <w:noWrap/>
            <w:vAlign w:val="bottom"/>
          </w:tcPr>
          <w:p w14:paraId="645BAF9C" w14:textId="77777777" w:rsidR="00654769" w:rsidRPr="00840909" w:rsidRDefault="00654769" w:rsidP="0002088C">
            <w:pPr>
              <w:jc w:val="center"/>
              <w:textAlignment w:val="bottom"/>
              <w:rPr>
                <w:rFonts w:ascii="Arial" w:hAnsi="Arial" w:cs="Arial"/>
                <w:color w:val="000000"/>
                <w:sz w:val="16"/>
                <w:szCs w:val="16"/>
              </w:rPr>
            </w:pPr>
            <w:r w:rsidRPr="00840909">
              <w:rPr>
                <w:rFonts w:ascii="Arial" w:eastAsia="SimSun" w:hAnsi="Arial" w:cs="Arial"/>
                <w:color w:val="000000"/>
                <w:sz w:val="16"/>
                <w:szCs w:val="16"/>
                <w:lang w:bidi="ar"/>
              </w:rPr>
              <w:t>24</w:t>
            </w:r>
          </w:p>
        </w:tc>
        <w:tc>
          <w:tcPr>
            <w:tcW w:w="884" w:type="dxa"/>
            <w:tcBorders>
              <w:top w:val="single" w:sz="4" w:space="0" w:color="000000"/>
              <w:left w:val="single" w:sz="4" w:space="0" w:color="000000"/>
              <w:bottom w:val="single" w:sz="4" w:space="0" w:color="000000"/>
              <w:right w:val="single" w:sz="4" w:space="0" w:color="000000"/>
            </w:tcBorders>
            <w:noWrap/>
            <w:vAlign w:val="bottom"/>
          </w:tcPr>
          <w:p w14:paraId="2C6CCD83"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31,96</w:t>
            </w:r>
          </w:p>
        </w:tc>
        <w:tc>
          <w:tcPr>
            <w:tcW w:w="795" w:type="dxa"/>
            <w:tcBorders>
              <w:top w:val="single" w:sz="4" w:space="0" w:color="000000"/>
              <w:left w:val="single" w:sz="4" w:space="0" w:color="000000"/>
              <w:bottom w:val="single" w:sz="4" w:space="0" w:color="000000"/>
              <w:right w:val="single" w:sz="4" w:space="0" w:color="000000"/>
            </w:tcBorders>
            <w:noWrap/>
            <w:vAlign w:val="bottom"/>
          </w:tcPr>
          <w:p w14:paraId="6514EC42"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2,760</w:t>
            </w:r>
          </w:p>
        </w:tc>
        <w:tc>
          <w:tcPr>
            <w:tcW w:w="750" w:type="dxa"/>
            <w:tcBorders>
              <w:top w:val="single" w:sz="4" w:space="0" w:color="000000"/>
              <w:left w:val="single" w:sz="4" w:space="0" w:color="000000"/>
              <w:bottom w:val="single" w:sz="4" w:space="0" w:color="000000"/>
              <w:right w:val="single" w:sz="4" w:space="0" w:color="000000"/>
            </w:tcBorders>
            <w:noWrap/>
            <w:vAlign w:val="bottom"/>
          </w:tcPr>
          <w:p w14:paraId="6EB89FBA"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-0,01</w:t>
            </w:r>
          </w:p>
        </w:tc>
        <w:tc>
          <w:tcPr>
            <w:tcW w:w="973" w:type="dxa"/>
            <w:tcBorders>
              <w:top w:val="single" w:sz="4" w:space="0" w:color="000000"/>
              <w:left w:val="single" w:sz="4" w:space="0" w:color="000000"/>
              <w:bottom w:val="single" w:sz="4" w:space="0" w:color="000000"/>
              <w:right w:val="single" w:sz="4" w:space="0" w:color="000000"/>
            </w:tcBorders>
            <w:noWrap/>
            <w:vAlign w:val="bottom"/>
          </w:tcPr>
          <w:p w14:paraId="3BD49729"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1021,33</w:t>
            </w:r>
          </w:p>
        </w:tc>
        <w:tc>
          <w:tcPr>
            <w:tcW w:w="973" w:type="dxa"/>
            <w:tcBorders>
              <w:top w:val="single" w:sz="4" w:space="0" w:color="000000"/>
              <w:left w:val="single" w:sz="4" w:space="0" w:color="000000"/>
              <w:bottom w:val="single" w:sz="4" w:space="0" w:color="000000"/>
              <w:right w:val="single" w:sz="4" w:space="0" w:color="000000"/>
            </w:tcBorders>
            <w:noWrap/>
            <w:vAlign w:val="bottom"/>
          </w:tcPr>
          <w:p w14:paraId="65B7CBA5"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7,63</w:t>
            </w:r>
          </w:p>
        </w:tc>
        <w:tc>
          <w:tcPr>
            <w:tcW w:w="617" w:type="dxa"/>
            <w:tcBorders>
              <w:top w:val="single" w:sz="4" w:space="0" w:color="000000"/>
              <w:left w:val="single" w:sz="4" w:space="0" w:color="000000"/>
              <w:bottom w:val="single" w:sz="4" w:space="0" w:color="000000"/>
              <w:right w:val="single" w:sz="4" w:space="0" w:color="000000"/>
            </w:tcBorders>
            <w:noWrap/>
            <w:vAlign w:val="bottom"/>
          </w:tcPr>
          <w:p w14:paraId="570C6B48"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0,00</w:t>
            </w:r>
          </w:p>
        </w:tc>
        <w:tc>
          <w:tcPr>
            <w:tcW w:w="973" w:type="dxa"/>
            <w:tcBorders>
              <w:top w:val="single" w:sz="4" w:space="0" w:color="000000"/>
              <w:left w:val="single" w:sz="4" w:space="0" w:color="000000"/>
              <w:bottom w:val="single" w:sz="4" w:space="0" w:color="000000"/>
              <w:right w:val="single" w:sz="4" w:space="0" w:color="000000"/>
            </w:tcBorders>
            <w:noWrap/>
            <w:vAlign w:val="bottom"/>
          </w:tcPr>
          <w:p w14:paraId="127C8A0B"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88,30</w:t>
            </w:r>
          </w:p>
        </w:tc>
        <w:tc>
          <w:tcPr>
            <w:tcW w:w="858" w:type="dxa"/>
            <w:tcBorders>
              <w:top w:val="single" w:sz="4" w:space="0" w:color="000000"/>
              <w:left w:val="single" w:sz="4" w:space="0" w:color="000000"/>
              <w:bottom w:val="single" w:sz="4" w:space="0" w:color="000000"/>
              <w:right w:val="single" w:sz="4" w:space="0" w:color="000000"/>
            </w:tcBorders>
            <w:noWrap/>
            <w:vAlign w:val="bottom"/>
          </w:tcPr>
          <w:p w14:paraId="4EC87627"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-0,48</w:t>
            </w:r>
          </w:p>
        </w:tc>
        <w:tc>
          <w:tcPr>
            <w:tcW w:w="617" w:type="dxa"/>
            <w:tcBorders>
              <w:top w:val="single" w:sz="4" w:space="0" w:color="000000"/>
              <w:left w:val="single" w:sz="4" w:space="0" w:color="000000"/>
              <w:bottom w:val="single" w:sz="4" w:space="0" w:color="000000"/>
              <w:right w:val="single" w:sz="4" w:space="0" w:color="000000"/>
            </w:tcBorders>
            <w:noWrap/>
            <w:vAlign w:val="bottom"/>
          </w:tcPr>
          <w:p w14:paraId="7B698BCF"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-0,04</w:t>
            </w:r>
          </w:p>
        </w:tc>
      </w:tr>
      <w:tr w:rsidR="00654769" w:rsidRPr="00840909" w14:paraId="4DFAE99E" w14:textId="77777777" w:rsidTr="0002088C">
        <w:trPr>
          <w:trHeight w:val="20"/>
        </w:trPr>
        <w:tc>
          <w:tcPr>
            <w:tcW w:w="406" w:type="dxa"/>
            <w:tcBorders>
              <w:top w:val="single" w:sz="4" w:space="0" w:color="000000"/>
              <w:left w:val="single" w:sz="4" w:space="0" w:color="000000"/>
              <w:bottom w:val="single" w:sz="4" w:space="0" w:color="000000"/>
              <w:right w:val="single" w:sz="4" w:space="0" w:color="000000"/>
            </w:tcBorders>
            <w:noWrap/>
            <w:vAlign w:val="bottom"/>
          </w:tcPr>
          <w:p w14:paraId="071EEEB8" w14:textId="77777777" w:rsidR="00654769" w:rsidRPr="00840909" w:rsidRDefault="00654769" w:rsidP="0002088C">
            <w:pPr>
              <w:jc w:val="center"/>
              <w:textAlignment w:val="bottom"/>
              <w:rPr>
                <w:rFonts w:ascii="Arial" w:hAnsi="Arial" w:cs="Arial"/>
                <w:color w:val="000000"/>
                <w:sz w:val="16"/>
                <w:szCs w:val="16"/>
              </w:rPr>
            </w:pPr>
            <w:r w:rsidRPr="00840909">
              <w:rPr>
                <w:rFonts w:ascii="Arial" w:eastAsia="SimSun" w:hAnsi="Arial" w:cs="Arial"/>
                <w:color w:val="000000"/>
                <w:sz w:val="16"/>
                <w:szCs w:val="16"/>
                <w:lang w:bidi="ar"/>
              </w:rPr>
              <w:t>25</w:t>
            </w:r>
          </w:p>
        </w:tc>
        <w:tc>
          <w:tcPr>
            <w:tcW w:w="884" w:type="dxa"/>
            <w:tcBorders>
              <w:top w:val="single" w:sz="4" w:space="0" w:color="000000"/>
              <w:left w:val="single" w:sz="4" w:space="0" w:color="000000"/>
              <w:bottom w:val="single" w:sz="4" w:space="0" w:color="000000"/>
              <w:right w:val="single" w:sz="4" w:space="0" w:color="000000"/>
            </w:tcBorders>
            <w:noWrap/>
            <w:vAlign w:val="bottom"/>
          </w:tcPr>
          <w:p w14:paraId="48B8D007"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32,05</w:t>
            </w:r>
          </w:p>
        </w:tc>
        <w:tc>
          <w:tcPr>
            <w:tcW w:w="795" w:type="dxa"/>
            <w:tcBorders>
              <w:top w:val="single" w:sz="4" w:space="0" w:color="000000"/>
              <w:left w:val="single" w:sz="4" w:space="0" w:color="000000"/>
              <w:bottom w:val="single" w:sz="4" w:space="0" w:color="000000"/>
              <w:right w:val="single" w:sz="4" w:space="0" w:color="000000"/>
            </w:tcBorders>
            <w:noWrap/>
            <w:vAlign w:val="bottom"/>
          </w:tcPr>
          <w:p w14:paraId="75116572"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2,340</w:t>
            </w:r>
          </w:p>
        </w:tc>
        <w:tc>
          <w:tcPr>
            <w:tcW w:w="750" w:type="dxa"/>
            <w:tcBorders>
              <w:top w:val="single" w:sz="4" w:space="0" w:color="000000"/>
              <w:left w:val="single" w:sz="4" w:space="0" w:color="000000"/>
              <w:bottom w:val="single" w:sz="4" w:space="0" w:color="000000"/>
              <w:right w:val="single" w:sz="4" w:space="0" w:color="000000"/>
            </w:tcBorders>
            <w:noWrap/>
            <w:vAlign w:val="bottom"/>
          </w:tcPr>
          <w:p w14:paraId="376DBC80"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-0,01</w:t>
            </w:r>
          </w:p>
        </w:tc>
        <w:tc>
          <w:tcPr>
            <w:tcW w:w="973" w:type="dxa"/>
            <w:tcBorders>
              <w:top w:val="single" w:sz="4" w:space="0" w:color="000000"/>
              <w:left w:val="single" w:sz="4" w:space="0" w:color="000000"/>
              <w:bottom w:val="single" w:sz="4" w:space="0" w:color="000000"/>
              <w:right w:val="single" w:sz="4" w:space="0" w:color="000000"/>
            </w:tcBorders>
            <w:noWrap/>
            <w:vAlign w:val="bottom"/>
          </w:tcPr>
          <w:p w14:paraId="07E55E88"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1027,18</w:t>
            </w:r>
          </w:p>
        </w:tc>
        <w:tc>
          <w:tcPr>
            <w:tcW w:w="973" w:type="dxa"/>
            <w:tcBorders>
              <w:top w:val="single" w:sz="4" w:space="0" w:color="000000"/>
              <w:left w:val="single" w:sz="4" w:space="0" w:color="000000"/>
              <w:bottom w:val="single" w:sz="4" w:space="0" w:color="000000"/>
              <w:right w:val="single" w:sz="4" w:space="0" w:color="000000"/>
            </w:tcBorders>
            <w:noWrap/>
            <w:vAlign w:val="bottom"/>
          </w:tcPr>
          <w:p w14:paraId="05684DB1"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5,47</w:t>
            </w:r>
          </w:p>
        </w:tc>
        <w:tc>
          <w:tcPr>
            <w:tcW w:w="617" w:type="dxa"/>
            <w:tcBorders>
              <w:top w:val="single" w:sz="4" w:space="0" w:color="000000"/>
              <w:left w:val="single" w:sz="4" w:space="0" w:color="000000"/>
              <w:bottom w:val="single" w:sz="4" w:space="0" w:color="000000"/>
              <w:right w:val="single" w:sz="4" w:space="0" w:color="000000"/>
            </w:tcBorders>
            <w:noWrap/>
            <w:vAlign w:val="bottom"/>
          </w:tcPr>
          <w:p w14:paraId="0D794151"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0,00</w:t>
            </w:r>
          </w:p>
        </w:tc>
        <w:tc>
          <w:tcPr>
            <w:tcW w:w="973" w:type="dxa"/>
            <w:tcBorders>
              <w:top w:val="single" w:sz="4" w:space="0" w:color="000000"/>
              <w:left w:val="single" w:sz="4" w:space="0" w:color="000000"/>
              <w:bottom w:val="single" w:sz="4" w:space="0" w:color="000000"/>
              <w:right w:val="single" w:sz="4" w:space="0" w:color="000000"/>
            </w:tcBorders>
            <w:noWrap/>
            <w:vAlign w:val="bottom"/>
          </w:tcPr>
          <w:p w14:paraId="7FCB74DF"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74,96</w:t>
            </w:r>
          </w:p>
        </w:tc>
        <w:tc>
          <w:tcPr>
            <w:tcW w:w="858" w:type="dxa"/>
            <w:tcBorders>
              <w:top w:val="single" w:sz="4" w:space="0" w:color="000000"/>
              <w:left w:val="single" w:sz="4" w:space="0" w:color="000000"/>
              <w:bottom w:val="single" w:sz="4" w:space="0" w:color="000000"/>
              <w:right w:val="single" w:sz="4" w:space="0" w:color="000000"/>
            </w:tcBorders>
            <w:noWrap/>
            <w:vAlign w:val="bottom"/>
          </w:tcPr>
          <w:p w14:paraId="3B4F94E9"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-0,36</w:t>
            </w:r>
          </w:p>
        </w:tc>
        <w:tc>
          <w:tcPr>
            <w:tcW w:w="617" w:type="dxa"/>
            <w:tcBorders>
              <w:top w:val="single" w:sz="4" w:space="0" w:color="000000"/>
              <w:left w:val="single" w:sz="4" w:space="0" w:color="000000"/>
              <w:bottom w:val="single" w:sz="4" w:space="0" w:color="000000"/>
              <w:right w:val="single" w:sz="4" w:space="0" w:color="000000"/>
            </w:tcBorders>
            <w:noWrap/>
            <w:vAlign w:val="bottom"/>
          </w:tcPr>
          <w:p w14:paraId="771078E5"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-0,03</w:t>
            </w:r>
          </w:p>
        </w:tc>
      </w:tr>
      <w:tr w:rsidR="00654769" w:rsidRPr="00840909" w14:paraId="19F32AB8" w14:textId="77777777" w:rsidTr="0002088C">
        <w:trPr>
          <w:trHeight w:val="20"/>
        </w:trPr>
        <w:tc>
          <w:tcPr>
            <w:tcW w:w="406" w:type="dxa"/>
            <w:tcBorders>
              <w:top w:val="single" w:sz="4" w:space="0" w:color="000000"/>
              <w:left w:val="single" w:sz="4" w:space="0" w:color="000000"/>
              <w:bottom w:val="single" w:sz="4" w:space="0" w:color="000000"/>
              <w:right w:val="single" w:sz="4" w:space="0" w:color="000000"/>
            </w:tcBorders>
            <w:noWrap/>
            <w:vAlign w:val="bottom"/>
          </w:tcPr>
          <w:p w14:paraId="2DE13920" w14:textId="77777777" w:rsidR="00654769" w:rsidRPr="00840909" w:rsidRDefault="00654769" w:rsidP="0002088C">
            <w:pPr>
              <w:jc w:val="center"/>
              <w:textAlignment w:val="bottom"/>
              <w:rPr>
                <w:rFonts w:ascii="Arial" w:hAnsi="Arial" w:cs="Arial"/>
                <w:b/>
                <w:bCs/>
                <w:color w:val="000000"/>
                <w:sz w:val="16"/>
                <w:szCs w:val="16"/>
              </w:rPr>
            </w:pPr>
            <w:r w:rsidRPr="00840909">
              <w:rPr>
                <w:rFonts w:ascii="Arial" w:eastAsia="SimSun" w:hAnsi="Arial" w:cs="Arial"/>
                <w:color w:val="000000"/>
                <w:sz w:val="16"/>
                <w:szCs w:val="16"/>
                <w:lang w:bidi="ar"/>
              </w:rPr>
              <w:t>26</w:t>
            </w:r>
          </w:p>
        </w:tc>
        <w:tc>
          <w:tcPr>
            <w:tcW w:w="884" w:type="dxa"/>
            <w:tcBorders>
              <w:top w:val="single" w:sz="4" w:space="0" w:color="000000"/>
              <w:left w:val="single" w:sz="4" w:space="0" w:color="000000"/>
              <w:bottom w:val="single" w:sz="4" w:space="0" w:color="000000"/>
              <w:right w:val="single" w:sz="4" w:space="0" w:color="000000"/>
            </w:tcBorders>
            <w:noWrap/>
            <w:vAlign w:val="bottom"/>
          </w:tcPr>
          <w:p w14:paraId="34595B97" w14:textId="77777777" w:rsidR="00654769" w:rsidRPr="00840909" w:rsidRDefault="00654769" w:rsidP="0002088C">
            <w:pPr>
              <w:jc w:val="center"/>
              <w:textAlignment w:val="bottom"/>
              <w:rPr>
                <w:rFonts w:ascii="Arial" w:eastAsia="SimSun" w:hAnsi="Arial" w:cs="Arial"/>
                <w:b/>
                <w:bCs/>
                <w:color w:val="000000"/>
                <w:sz w:val="16"/>
                <w:szCs w:val="16"/>
                <w:lang w:bidi="ar"/>
              </w:rPr>
            </w:pPr>
            <w:r w:rsidRPr="00840909">
              <w:rPr>
                <w:rFonts w:ascii="Arial" w:hAnsi="Arial" w:cs="Arial"/>
                <w:color w:val="000000"/>
                <w:sz w:val="16"/>
                <w:szCs w:val="16"/>
              </w:rPr>
              <w:t>31,43</w:t>
            </w:r>
          </w:p>
        </w:tc>
        <w:tc>
          <w:tcPr>
            <w:tcW w:w="795" w:type="dxa"/>
            <w:tcBorders>
              <w:top w:val="single" w:sz="4" w:space="0" w:color="000000"/>
              <w:left w:val="single" w:sz="4" w:space="0" w:color="000000"/>
              <w:bottom w:val="single" w:sz="4" w:space="0" w:color="000000"/>
              <w:right w:val="single" w:sz="4" w:space="0" w:color="000000"/>
            </w:tcBorders>
            <w:noWrap/>
            <w:vAlign w:val="bottom"/>
          </w:tcPr>
          <w:p w14:paraId="631B76F6" w14:textId="77777777" w:rsidR="00654769" w:rsidRPr="00840909" w:rsidRDefault="00654769" w:rsidP="0002088C">
            <w:pPr>
              <w:jc w:val="center"/>
              <w:textAlignment w:val="bottom"/>
              <w:rPr>
                <w:rFonts w:ascii="Arial" w:eastAsia="SimSun" w:hAnsi="Arial" w:cs="Arial"/>
                <w:b/>
                <w:bCs/>
                <w:color w:val="000000"/>
                <w:sz w:val="16"/>
                <w:szCs w:val="16"/>
                <w:lang w:bidi="ar"/>
              </w:rPr>
            </w:pPr>
            <w:r w:rsidRPr="00840909">
              <w:rPr>
                <w:rFonts w:ascii="Arial" w:hAnsi="Arial" w:cs="Arial"/>
                <w:color w:val="000000"/>
                <w:sz w:val="16"/>
                <w:szCs w:val="16"/>
              </w:rPr>
              <w:t>3,55</w:t>
            </w:r>
          </w:p>
        </w:tc>
        <w:tc>
          <w:tcPr>
            <w:tcW w:w="750" w:type="dxa"/>
            <w:tcBorders>
              <w:top w:val="single" w:sz="4" w:space="0" w:color="000000"/>
              <w:left w:val="single" w:sz="4" w:space="0" w:color="000000"/>
              <w:bottom w:val="single" w:sz="4" w:space="0" w:color="000000"/>
              <w:right w:val="single" w:sz="4" w:space="0" w:color="000000"/>
            </w:tcBorders>
            <w:noWrap/>
            <w:vAlign w:val="bottom"/>
          </w:tcPr>
          <w:p w14:paraId="2FAFA3AB" w14:textId="77777777" w:rsidR="00654769" w:rsidRPr="00840909" w:rsidRDefault="00654769" w:rsidP="0002088C">
            <w:pPr>
              <w:jc w:val="center"/>
              <w:textAlignment w:val="bottom"/>
              <w:rPr>
                <w:rFonts w:ascii="Arial" w:hAnsi="Arial" w:cs="Arial"/>
                <w:b/>
                <w:bCs/>
                <w:color w:val="000000"/>
                <w:sz w:val="16"/>
                <w:szCs w:val="16"/>
              </w:rPr>
            </w:pPr>
            <w:r w:rsidRPr="00840909">
              <w:rPr>
                <w:rFonts w:ascii="Arial" w:hAnsi="Arial" w:cs="Arial"/>
                <w:color w:val="000000"/>
                <w:sz w:val="16"/>
                <w:szCs w:val="16"/>
              </w:rPr>
              <w:t>-0,01</w:t>
            </w:r>
          </w:p>
        </w:tc>
        <w:tc>
          <w:tcPr>
            <w:tcW w:w="973" w:type="dxa"/>
            <w:tcBorders>
              <w:top w:val="single" w:sz="4" w:space="0" w:color="000000"/>
              <w:left w:val="single" w:sz="4" w:space="0" w:color="000000"/>
              <w:bottom w:val="single" w:sz="4" w:space="0" w:color="000000"/>
              <w:right w:val="single" w:sz="4" w:space="0" w:color="000000"/>
            </w:tcBorders>
            <w:noWrap/>
            <w:vAlign w:val="bottom"/>
          </w:tcPr>
          <w:p w14:paraId="0026AAF8" w14:textId="77777777" w:rsidR="00654769" w:rsidRPr="00840909" w:rsidRDefault="00654769" w:rsidP="0002088C">
            <w:pPr>
              <w:jc w:val="center"/>
              <w:textAlignment w:val="bottom"/>
              <w:rPr>
                <w:rFonts w:ascii="Arial" w:eastAsia="SimSun" w:hAnsi="Arial" w:cs="Arial"/>
                <w:b/>
                <w:bCs/>
                <w:color w:val="000000"/>
                <w:sz w:val="16"/>
                <w:szCs w:val="16"/>
                <w:lang w:bidi="ar"/>
              </w:rPr>
            </w:pPr>
            <w:r w:rsidRPr="00840909">
              <w:rPr>
                <w:rFonts w:ascii="Arial" w:hAnsi="Arial" w:cs="Arial"/>
                <w:color w:val="000000"/>
                <w:sz w:val="16"/>
                <w:szCs w:val="16"/>
              </w:rPr>
              <w:t>988,02</w:t>
            </w:r>
          </w:p>
        </w:tc>
        <w:tc>
          <w:tcPr>
            <w:tcW w:w="973" w:type="dxa"/>
            <w:tcBorders>
              <w:top w:val="single" w:sz="4" w:space="0" w:color="000000"/>
              <w:left w:val="single" w:sz="4" w:space="0" w:color="000000"/>
              <w:bottom w:val="single" w:sz="4" w:space="0" w:color="000000"/>
              <w:right w:val="single" w:sz="4" w:space="0" w:color="000000"/>
            </w:tcBorders>
            <w:noWrap/>
            <w:vAlign w:val="bottom"/>
          </w:tcPr>
          <w:p w14:paraId="6679A962" w14:textId="77777777" w:rsidR="00654769" w:rsidRPr="00840909" w:rsidRDefault="00654769" w:rsidP="0002088C">
            <w:pPr>
              <w:jc w:val="center"/>
              <w:textAlignment w:val="bottom"/>
              <w:rPr>
                <w:rFonts w:ascii="Arial" w:eastAsia="SimSun" w:hAnsi="Arial" w:cs="Arial"/>
                <w:b/>
                <w:bCs/>
                <w:color w:val="000000"/>
                <w:sz w:val="16"/>
                <w:szCs w:val="16"/>
                <w:lang w:bidi="ar"/>
              </w:rPr>
            </w:pPr>
            <w:r w:rsidRPr="00840909">
              <w:rPr>
                <w:rFonts w:ascii="Arial" w:hAnsi="Arial" w:cs="Arial"/>
                <w:color w:val="000000"/>
                <w:sz w:val="16"/>
                <w:szCs w:val="16"/>
              </w:rPr>
              <w:t>12,58</w:t>
            </w:r>
          </w:p>
        </w:tc>
        <w:tc>
          <w:tcPr>
            <w:tcW w:w="617" w:type="dxa"/>
            <w:tcBorders>
              <w:top w:val="single" w:sz="4" w:space="0" w:color="000000"/>
              <w:left w:val="single" w:sz="4" w:space="0" w:color="000000"/>
              <w:bottom w:val="single" w:sz="4" w:space="0" w:color="000000"/>
              <w:right w:val="single" w:sz="4" w:space="0" w:color="000000"/>
            </w:tcBorders>
            <w:noWrap/>
            <w:vAlign w:val="bottom"/>
          </w:tcPr>
          <w:p w14:paraId="646404C5" w14:textId="77777777" w:rsidR="00654769" w:rsidRPr="00840909" w:rsidRDefault="00654769" w:rsidP="0002088C">
            <w:pPr>
              <w:jc w:val="center"/>
              <w:textAlignment w:val="bottom"/>
              <w:rPr>
                <w:rFonts w:ascii="Arial" w:eastAsia="SimSun" w:hAnsi="Arial" w:cs="Arial"/>
                <w:b/>
                <w:bCs/>
                <w:color w:val="000000"/>
                <w:sz w:val="16"/>
                <w:szCs w:val="16"/>
                <w:lang w:bidi="ar"/>
              </w:rPr>
            </w:pPr>
            <w:r w:rsidRPr="00840909">
              <w:rPr>
                <w:rFonts w:ascii="Arial" w:hAnsi="Arial" w:cs="Arial"/>
                <w:color w:val="000000"/>
                <w:sz w:val="16"/>
                <w:szCs w:val="16"/>
              </w:rPr>
              <w:t>0,00</w:t>
            </w:r>
          </w:p>
        </w:tc>
        <w:tc>
          <w:tcPr>
            <w:tcW w:w="973" w:type="dxa"/>
            <w:tcBorders>
              <w:top w:val="single" w:sz="4" w:space="0" w:color="000000"/>
              <w:left w:val="single" w:sz="4" w:space="0" w:color="000000"/>
              <w:bottom w:val="single" w:sz="4" w:space="0" w:color="000000"/>
              <w:right w:val="single" w:sz="4" w:space="0" w:color="000000"/>
            </w:tcBorders>
            <w:noWrap/>
            <w:vAlign w:val="bottom"/>
          </w:tcPr>
          <w:p w14:paraId="6C17DE91" w14:textId="77777777" w:rsidR="00654769" w:rsidRPr="00840909" w:rsidRDefault="00654769" w:rsidP="0002088C">
            <w:pPr>
              <w:jc w:val="center"/>
              <w:textAlignment w:val="bottom"/>
              <w:rPr>
                <w:rFonts w:ascii="Arial" w:eastAsia="SimSun" w:hAnsi="Arial" w:cs="Arial"/>
                <w:b/>
                <w:bCs/>
                <w:color w:val="000000"/>
                <w:sz w:val="16"/>
                <w:szCs w:val="16"/>
                <w:lang w:bidi="ar"/>
              </w:rPr>
            </w:pPr>
            <w:r w:rsidRPr="00840909">
              <w:rPr>
                <w:rFonts w:ascii="Arial" w:hAnsi="Arial" w:cs="Arial"/>
                <w:color w:val="000000"/>
                <w:sz w:val="16"/>
                <w:szCs w:val="16"/>
              </w:rPr>
              <w:t>111,49</w:t>
            </w:r>
          </w:p>
        </w:tc>
        <w:tc>
          <w:tcPr>
            <w:tcW w:w="858" w:type="dxa"/>
            <w:tcBorders>
              <w:top w:val="single" w:sz="4" w:space="0" w:color="000000"/>
              <w:left w:val="single" w:sz="4" w:space="0" w:color="000000"/>
              <w:bottom w:val="single" w:sz="4" w:space="0" w:color="000000"/>
              <w:right w:val="single" w:sz="4" w:space="0" w:color="000000"/>
            </w:tcBorders>
            <w:noWrap/>
            <w:vAlign w:val="bottom"/>
          </w:tcPr>
          <w:p w14:paraId="6AC25B2E" w14:textId="77777777" w:rsidR="00654769" w:rsidRPr="00840909" w:rsidRDefault="00654769" w:rsidP="0002088C">
            <w:pPr>
              <w:jc w:val="center"/>
              <w:textAlignment w:val="bottom"/>
              <w:rPr>
                <w:rFonts w:ascii="Arial" w:eastAsia="SimSun" w:hAnsi="Arial" w:cs="Arial"/>
                <w:b/>
                <w:bCs/>
                <w:color w:val="000000"/>
                <w:sz w:val="16"/>
                <w:szCs w:val="16"/>
                <w:lang w:bidi="ar"/>
              </w:rPr>
            </w:pPr>
            <w:r w:rsidRPr="00840909">
              <w:rPr>
                <w:rFonts w:ascii="Arial" w:hAnsi="Arial" w:cs="Arial"/>
                <w:color w:val="000000"/>
                <w:sz w:val="16"/>
                <w:szCs w:val="16"/>
              </w:rPr>
              <w:t>-0,29</w:t>
            </w:r>
          </w:p>
        </w:tc>
        <w:tc>
          <w:tcPr>
            <w:tcW w:w="617" w:type="dxa"/>
            <w:tcBorders>
              <w:top w:val="single" w:sz="4" w:space="0" w:color="000000"/>
              <w:left w:val="single" w:sz="4" w:space="0" w:color="000000"/>
              <w:bottom w:val="single" w:sz="4" w:space="0" w:color="000000"/>
              <w:right w:val="single" w:sz="4" w:space="0" w:color="000000"/>
            </w:tcBorders>
            <w:noWrap/>
            <w:vAlign w:val="bottom"/>
          </w:tcPr>
          <w:p w14:paraId="3D30F350" w14:textId="77777777" w:rsidR="00654769" w:rsidRPr="00840909" w:rsidRDefault="00654769" w:rsidP="0002088C">
            <w:pPr>
              <w:jc w:val="center"/>
              <w:textAlignment w:val="bottom"/>
              <w:rPr>
                <w:rFonts w:ascii="Arial" w:eastAsia="SimSun" w:hAnsi="Arial" w:cs="Arial"/>
                <w:b/>
                <w:bCs/>
                <w:color w:val="000000"/>
                <w:sz w:val="16"/>
                <w:szCs w:val="16"/>
                <w:lang w:bidi="ar"/>
              </w:rPr>
            </w:pPr>
            <w:r w:rsidRPr="00840909">
              <w:rPr>
                <w:rFonts w:ascii="Arial" w:hAnsi="Arial" w:cs="Arial"/>
                <w:color w:val="000000"/>
                <w:sz w:val="16"/>
                <w:szCs w:val="16"/>
              </w:rPr>
              <w:t>-0,03</w:t>
            </w:r>
          </w:p>
        </w:tc>
      </w:tr>
      <w:tr w:rsidR="00654769" w:rsidRPr="00840909" w14:paraId="6BBF6C4C" w14:textId="77777777" w:rsidTr="0002088C">
        <w:trPr>
          <w:trHeight w:val="20"/>
        </w:trPr>
        <w:tc>
          <w:tcPr>
            <w:tcW w:w="406" w:type="dxa"/>
            <w:tcBorders>
              <w:top w:val="single" w:sz="4" w:space="0" w:color="000000"/>
              <w:left w:val="single" w:sz="4" w:space="0" w:color="000000"/>
              <w:bottom w:val="single" w:sz="4" w:space="0" w:color="000000"/>
              <w:right w:val="single" w:sz="4" w:space="0" w:color="000000"/>
            </w:tcBorders>
            <w:noWrap/>
            <w:vAlign w:val="bottom"/>
          </w:tcPr>
          <w:p w14:paraId="20BA827A" w14:textId="77777777" w:rsidR="00654769" w:rsidRPr="00840909" w:rsidRDefault="00654769" w:rsidP="0002088C">
            <w:pPr>
              <w:jc w:val="center"/>
              <w:textAlignment w:val="bottom"/>
              <w:rPr>
                <w:rFonts w:ascii="Arial" w:hAnsi="Arial" w:cs="Arial"/>
                <w:b/>
                <w:bCs/>
                <w:color w:val="000000"/>
                <w:sz w:val="16"/>
                <w:szCs w:val="16"/>
              </w:rPr>
            </w:pPr>
            <w:r w:rsidRPr="00840909">
              <w:rPr>
                <w:rFonts w:ascii="Arial" w:eastAsia="SimSun" w:hAnsi="Arial" w:cs="Arial"/>
                <w:color w:val="000000"/>
                <w:sz w:val="16"/>
                <w:szCs w:val="16"/>
                <w:lang w:bidi="ar"/>
              </w:rPr>
              <w:t>27</w:t>
            </w:r>
          </w:p>
        </w:tc>
        <w:tc>
          <w:tcPr>
            <w:tcW w:w="884" w:type="dxa"/>
            <w:tcBorders>
              <w:top w:val="single" w:sz="4" w:space="0" w:color="000000"/>
              <w:left w:val="single" w:sz="4" w:space="0" w:color="000000"/>
              <w:bottom w:val="single" w:sz="4" w:space="0" w:color="000000"/>
              <w:right w:val="single" w:sz="4" w:space="0" w:color="000000"/>
            </w:tcBorders>
            <w:noWrap/>
            <w:vAlign w:val="bottom"/>
          </w:tcPr>
          <w:p w14:paraId="2E2C4D8D" w14:textId="77777777" w:rsidR="00654769" w:rsidRPr="00840909" w:rsidRDefault="00654769" w:rsidP="0002088C">
            <w:pPr>
              <w:jc w:val="center"/>
              <w:textAlignment w:val="bottom"/>
              <w:rPr>
                <w:rFonts w:ascii="Arial" w:eastAsia="SimSun" w:hAnsi="Arial" w:cs="Arial"/>
                <w:b/>
                <w:bCs/>
                <w:color w:val="000000"/>
                <w:sz w:val="16"/>
                <w:szCs w:val="16"/>
                <w:lang w:bidi="ar"/>
              </w:rPr>
            </w:pPr>
            <w:r w:rsidRPr="00840909">
              <w:rPr>
                <w:rFonts w:ascii="Arial" w:hAnsi="Arial" w:cs="Arial"/>
                <w:color w:val="000000"/>
                <w:sz w:val="16"/>
                <w:szCs w:val="16"/>
              </w:rPr>
              <w:t>31,44</w:t>
            </w:r>
          </w:p>
        </w:tc>
        <w:tc>
          <w:tcPr>
            <w:tcW w:w="795" w:type="dxa"/>
            <w:tcBorders>
              <w:top w:val="single" w:sz="4" w:space="0" w:color="000000"/>
              <w:left w:val="single" w:sz="4" w:space="0" w:color="000000"/>
              <w:bottom w:val="single" w:sz="4" w:space="0" w:color="000000"/>
              <w:right w:val="single" w:sz="4" w:space="0" w:color="000000"/>
            </w:tcBorders>
            <w:noWrap/>
            <w:vAlign w:val="bottom"/>
          </w:tcPr>
          <w:p w14:paraId="74A7DBC8" w14:textId="77777777" w:rsidR="00654769" w:rsidRPr="00840909" w:rsidRDefault="00654769" w:rsidP="0002088C">
            <w:pPr>
              <w:jc w:val="center"/>
              <w:textAlignment w:val="bottom"/>
              <w:rPr>
                <w:rFonts w:ascii="Arial" w:eastAsia="SimSun" w:hAnsi="Arial" w:cs="Arial"/>
                <w:b/>
                <w:bCs/>
                <w:color w:val="000000"/>
                <w:sz w:val="16"/>
                <w:szCs w:val="16"/>
                <w:lang w:bidi="ar"/>
              </w:rPr>
            </w:pPr>
            <w:r w:rsidRPr="00840909">
              <w:rPr>
                <w:rFonts w:ascii="Arial" w:hAnsi="Arial" w:cs="Arial"/>
                <w:color w:val="000000"/>
                <w:sz w:val="16"/>
                <w:szCs w:val="16"/>
              </w:rPr>
              <w:t>3,09</w:t>
            </w:r>
          </w:p>
        </w:tc>
        <w:tc>
          <w:tcPr>
            <w:tcW w:w="750" w:type="dxa"/>
            <w:tcBorders>
              <w:top w:val="single" w:sz="4" w:space="0" w:color="000000"/>
              <w:left w:val="single" w:sz="4" w:space="0" w:color="000000"/>
              <w:bottom w:val="single" w:sz="4" w:space="0" w:color="000000"/>
              <w:right w:val="single" w:sz="4" w:space="0" w:color="000000"/>
            </w:tcBorders>
            <w:noWrap/>
            <w:vAlign w:val="bottom"/>
          </w:tcPr>
          <w:p w14:paraId="66A78562" w14:textId="77777777" w:rsidR="00654769" w:rsidRPr="00840909" w:rsidRDefault="00654769" w:rsidP="0002088C">
            <w:pPr>
              <w:jc w:val="center"/>
              <w:textAlignment w:val="bottom"/>
              <w:rPr>
                <w:rFonts w:ascii="Arial" w:hAnsi="Arial" w:cs="Arial"/>
                <w:b/>
                <w:bCs/>
                <w:color w:val="000000"/>
                <w:sz w:val="16"/>
                <w:szCs w:val="16"/>
              </w:rPr>
            </w:pPr>
            <w:r w:rsidRPr="00840909">
              <w:rPr>
                <w:rFonts w:ascii="Arial" w:hAnsi="Arial" w:cs="Arial"/>
                <w:color w:val="000000"/>
                <w:sz w:val="16"/>
                <w:szCs w:val="16"/>
              </w:rPr>
              <w:t>0,05</w:t>
            </w:r>
          </w:p>
        </w:tc>
        <w:tc>
          <w:tcPr>
            <w:tcW w:w="973" w:type="dxa"/>
            <w:tcBorders>
              <w:top w:val="single" w:sz="4" w:space="0" w:color="000000"/>
              <w:left w:val="single" w:sz="4" w:space="0" w:color="000000"/>
              <w:bottom w:val="single" w:sz="4" w:space="0" w:color="000000"/>
              <w:right w:val="single" w:sz="4" w:space="0" w:color="000000"/>
            </w:tcBorders>
            <w:noWrap/>
            <w:vAlign w:val="bottom"/>
          </w:tcPr>
          <w:p w14:paraId="43B4F903" w14:textId="77777777" w:rsidR="00654769" w:rsidRPr="00840909" w:rsidRDefault="00654769" w:rsidP="0002088C">
            <w:pPr>
              <w:jc w:val="center"/>
              <w:textAlignment w:val="bottom"/>
              <w:rPr>
                <w:rFonts w:ascii="Arial" w:eastAsia="SimSun" w:hAnsi="Arial" w:cs="Arial"/>
                <w:b/>
                <w:bCs/>
                <w:color w:val="000000"/>
                <w:sz w:val="16"/>
                <w:szCs w:val="16"/>
                <w:lang w:bidi="ar"/>
              </w:rPr>
            </w:pPr>
            <w:r w:rsidRPr="00840909">
              <w:rPr>
                <w:rFonts w:ascii="Arial" w:hAnsi="Arial" w:cs="Arial"/>
                <w:color w:val="000000"/>
                <w:sz w:val="16"/>
                <w:szCs w:val="16"/>
              </w:rPr>
              <w:t>988,67</w:t>
            </w:r>
          </w:p>
        </w:tc>
        <w:tc>
          <w:tcPr>
            <w:tcW w:w="973" w:type="dxa"/>
            <w:tcBorders>
              <w:top w:val="single" w:sz="4" w:space="0" w:color="000000"/>
              <w:left w:val="single" w:sz="4" w:space="0" w:color="000000"/>
              <w:bottom w:val="single" w:sz="4" w:space="0" w:color="000000"/>
              <w:right w:val="single" w:sz="4" w:space="0" w:color="000000"/>
            </w:tcBorders>
            <w:noWrap/>
            <w:vAlign w:val="bottom"/>
          </w:tcPr>
          <w:p w14:paraId="10C1BDF6" w14:textId="77777777" w:rsidR="00654769" w:rsidRPr="00840909" w:rsidRDefault="00654769" w:rsidP="0002088C">
            <w:pPr>
              <w:jc w:val="center"/>
              <w:textAlignment w:val="bottom"/>
              <w:rPr>
                <w:rFonts w:ascii="Arial" w:eastAsia="SimSun" w:hAnsi="Arial" w:cs="Arial"/>
                <w:b/>
                <w:bCs/>
                <w:color w:val="000000"/>
                <w:sz w:val="16"/>
                <w:szCs w:val="16"/>
                <w:lang w:bidi="ar"/>
              </w:rPr>
            </w:pPr>
            <w:r w:rsidRPr="00840909">
              <w:rPr>
                <w:rFonts w:ascii="Arial" w:hAnsi="Arial" w:cs="Arial"/>
                <w:color w:val="000000"/>
                <w:sz w:val="16"/>
                <w:szCs w:val="16"/>
              </w:rPr>
              <w:t>9,53</w:t>
            </w:r>
          </w:p>
        </w:tc>
        <w:tc>
          <w:tcPr>
            <w:tcW w:w="617" w:type="dxa"/>
            <w:tcBorders>
              <w:top w:val="single" w:sz="4" w:space="0" w:color="000000"/>
              <w:left w:val="single" w:sz="4" w:space="0" w:color="000000"/>
              <w:bottom w:val="single" w:sz="4" w:space="0" w:color="000000"/>
              <w:right w:val="single" w:sz="4" w:space="0" w:color="000000"/>
            </w:tcBorders>
            <w:noWrap/>
            <w:vAlign w:val="bottom"/>
          </w:tcPr>
          <w:p w14:paraId="73A13FFC" w14:textId="77777777" w:rsidR="00654769" w:rsidRPr="00840909" w:rsidRDefault="00654769" w:rsidP="0002088C">
            <w:pPr>
              <w:jc w:val="center"/>
              <w:textAlignment w:val="bottom"/>
              <w:rPr>
                <w:rFonts w:ascii="Arial" w:eastAsia="SimSun" w:hAnsi="Arial" w:cs="Arial"/>
                <w:b/>
                <w:bCs/>
                <w:color w:val="000000"/>
                <w:sz w:val="16"/>
                <w:szCs w:val="16"/>
                <w:lang w:bidi="ar"/>
              </w:rPr>
            </w:pPr>
            <w:r w:rsidRPr="00840909">
              <w:rPr>
                <w:rFonts w:ascii="Arial" w:hAnsi="Arial" w:cs="Arial"/>
                <w:color w:val="000000"/>
                <w:sz w:val="16"/>
                <w:szCs w:val="16"/>
              </w:rPr>
              <w:t>0,00</w:t>
            </w:r>
          </w:p>
        </w:tc>
        <w:tc>
          <w:tcPr>
            <w:tcW w:w="973" w:type="dxa"/>
            <w:tcBorders>
              <w:top w:val="single" w:sz="4" w:space="0" w:color="000000"/>
              <w:left w:val="single" w:sz="4" w:space="0" w:color="000000"/>
              <w:bottom w:val="single" w:sz="4" w:space="0" w:color="000000"/>
              <w:right w:val="single" w:sz="4" w:space="0" w:color="000000"/>
            </w:tcBorders>
            <w:noWrap/>
            <w:vAlign w:val="bottom"/>
          </w:tcPr>
          <w:p w14:paraId="0C209A8A" w14:textId="77777777" w:rsidR="00654769" w:rsidRPr="00840909" w:rsidRDefault="00654769" w:rsidP="0002088C">
            <w:pPr>
              <w:jc w:val="center"/>
              <w:textAlignment w:val="bottom"/>
              <w:rPr>
                <w:rFonts w:ascii="Arial" w:eastAsia="SimSun" w:hAnsi="Arial" w:cs="Arial"/>
                <w:b/>
                <w:bCs/>
                <w:color w:val="000000"/>
                <w:sz w:val="16"/>
                <w:szCs w:val="16"/>
                <w:lang w:bidi="ar"/>
              </w:rPr>
            </w:pPr>
            <w:r w:rsidRPr="00840909">
              <w:rPr>
                <w:rFonts w:ascii="Arial" w:hAnsi="Arial" w:cs="Arial"/>
                <w:color w:val="000000"/>
                <w:sz w:val="16"/>
                <w:szCs w:val="16"/>
              </w:rPr>
              <w:t>97,04</w:t>
            </w:r>
          </w:p>
        </w:tc>
        <w:tc>
          <w:tcPr>
            <w:tcW w:w="858" w:type="dxa"/>
            <w:tcBorders>
              <w:top w:val="single" w:sz="4" w:space="0" w:color="000000"/>
              <w:left w:val="single" w:sz="4" w:space="0" w:color="000000"/>
              <w:bottom w:val="single" w:sz="4" w:space="0" w:color="000000"/>
              <w:right w:val="single" w:sz="4" w:space="0" w:color="000000"/>
            </w:tcBorders>
            <w:noWrap/>
            <w:vAlign w:val="bottom"/>
          </w:tcPr>
          <w:p w14:paraId="59D55A80" w14:textId="77777777" w:rsidR="00654769" w:rsidRPr="00840909" w:rsidRDefault="00654769" w:rsidP="0002088C">
            <w:pPr>
              <w:jc w:val="center"/>
              <w:textAlignment w:val="bottom"/>
              <w:rPr>
                <w:rFonts w:ascii="Arial" w:eastAsia="SimSun" w:hAnsi="Arial" w:cs="Arial"/>
                <w:b/>
                <w:bCs/>
                <w:color w:val="000000"/>
                <w:sz w:val="16"/>
                <w:szCs w:val="16"/>
                <w:lang w:bidi="ar"/>
              </w:rPr>
            </w:pPr>
            <w:r w:rsidRPr="00840909">
              <w:rPr>
                <w:rFonts w:ascii="Arial" w:hAnsi="Arial" w:cs="Arial"/>
                <w:color w:val="000000"/>
                <w:sz w:val="16"/>
                <w:szCs w:val="16"/>
              </w:rPr>
              <w:t>1,51</w:t>
            </w:r>
          </w:p>
        </w:tc>
        <w:tc>
          <w:tcPr>
            <w:tcW w:w="617" w:type="dxa"/>
            <w:tcBorders>
              <w:top w:val="single" w:sz="4" w:space="0" w:color="000000"/>
              <w:left w:val="single" w:sz="4" w:space="0" w:color="000000"/>
              <w:bottom w:val="single" w:sz="4" w:space="0" w:color="000000"/>
              <w:right w:val="single" w:sz="4" w:space="0" w:color="000000"/>
            </w:tcBorders>
            <w:noWrap/>
            <w:vAlign w:val="bottom"/>
          </w:tcPr>
          <w:p w14:paraId="68FDCD72" w14:textId="77777777" w:rsidR="00654769" w:rsidRPr="00840909" w:rsidRDefault="00654769" w:rsidP="0002088C">
            <w:pPr>
              <w:jc w:val="center"/>
              <w:textAlignment w:val="bottom"/>
              <w:rPr>
                <w:rFonts w:ascii="Arial" w:eastAsia="SimSun" w:hAnsi="Arial" w:cs="Arial"/>
                <w:b/>
                <w:bCs/>
                <w:color w:val="000000"/>
                <w:sz w:val="16"/>
                <w:szCs w:val="16"/>
                <w:lang w:bidi="ar"/>
              </w:rPr>
            </w:pPr>
            <w:r w:rsidRPr="00840909">
              <w:rPr>
                <w:rFonts w:ascii="Arial" w:hAnsi="Arial" w:cs="Arial"/>
                <w:color w:val="000000"/>
                <w:sz w:val="16"/>
                <w:szCs w:val="16"/>
              </w:rPr>
              <w:t>0,15</w:t>
            </w:r>
          </w:p>
        </w:tc>
      </w:tr>
      <w:tr w:rsidR="00654769" w:rsidRPr="00840909" w14:paraId="4A4C4EE1" w14:textId="77777777" w:rsidTr="0002088C">
        <w:trPr>
          <w:trHeight w:val="20"/>
        </w:trPr>
        <w:tc>
          <w:tcPr>
            <w:tcW w:w="406" w:type="dxa"/>
            <w:tcBorders>
              <w:top w:val="single" w:sz="4" w:space="0" w:color="000000"/>
              <w:left w:val="single" w:sz="4" w:space="0" w:color="000000"/>
              <w:bottom w:val="single" w:sz="4" w:space="0" w:color="000000"/>
              <w:right w:val="single" w:sz="4" w:space="0" w:color="000000"/>
            </w:tcBorders>
            <w:noWrap/>
            <w:vAlign w:val="bottom"/>
          </w:tcPr>
          <w:p w14:paraId="29AA904E" w14:textId="77777777" w:rsidR="00654769" w:rsidRPr="00840909" w:rsidRDefault="00654769" w:rsidP="0002088C">
            <w:pPr>
              <w:jc w:val="center"/>
              <w:textAlignment w:val="bottom"/>
              <w:rPr>
                <w:rFonts w:ascii="Arial" w:hAnsi="Arial" w:cs="Arial"/>
                <w:b/>
                <w:bCs/>
                <w:color w:val="000000"/>
                <w:sz w:val="16"/>
                <w:szCs w:val="16"/>
              </w:rPr>
            </w:pPr>
            <w:r w:rsidRPr="00840909">
              <w:rPr>
                <w:rFonts w:ascii="Arial" w:eastAsia="SimSun" w:hAnsi="Arial" w:cs="Arial"/>
                <w:color w:val="000000"/>
                <w:sz w:val="16"/>
                <w:szCs w:val="16"/>
                <w:lang w:bidi="ar"/>
              </w:rPr>
              <w:t>28</w:t>
            </w:r>
          </w:p>
        </w:tc>
        <w:tc>
          <w:tcPr>
            <w:tcW w:w="884" w:type="dxa"/>
            <w:tcBorders>
              <w:top w:val="single" w:sz="4" w:space="0" w:color="000000"/>
              <w:left w:val="single" w:sz="4" w:space="0" w:color="000000"/>
              <w:bottom w:val="single" w:sz="4" w:space="0" w:color="000000"/>
              <w:right w:val="single" w:sz="4" w:space="0" w:color="000000"/>
            </w:tcBorders>
            <w:noWrap/>
            <w:vAlign w:val="bottom"/>
          </w:tcPr>
          <w:p w14:paraId="0F6EBB02" w14:textId="77777777" w:rsidR="00654769" w:rsidRPr="00840909" w:rsidRDefault="00654769" w:rsidP="0002088C">
            <w:pPr>
              <w:jc w:val="center"/>
              <w:textAlignment w:val="bottom"/>
              <w:rPr>
                <w:rFonts w:ascii="Arial" w:eastAsia="SimSun" w:hAnsi="Arial" w:cs="Arial"/>
                <w:b/>
                <w:bCs/>
                <w:color w:val="000000"/>
                <w:sz w:val="16"/>
                <w:szCs w:val="16"/>
                <w:lang w:bidi="ar"/>
              </w:rPr>
            </w:pPr>
            <w:r w:rsidRPr="00840909">
              <w:rPr>
                <w:rFonts w:ascii="Arial" w:hAnsi="Arial" w:cs="Arial"/>
                <w:color w:val="000000"/>
                <w:sz w:val="16"/>
                <w:szCs w:val="16"/>
              </w:rPr>
              <w:t>31,60</w:t>
            </w:r>
          </w:p>
        </w:tc>
        <w:tc>
          <w:tcPr>
            <w:tcW w:w="795" w:type="dxa"/>
            <w:tcBorders>
              <w:top w:val="single" w:sz="4" w:space="0" w:color="000000"/>
              <w:left w:val="single" w:sz="4" w:space="0" w:color="000000"/>
              <w:bottom w:val="single" w:sz="4" w:space="0" w:color="000000"/>
              <w:right w:val="single" w:sz="4" w:space="0" w:color="000000"/>
            </w:tcBorders>
            <w:noWrap/>
            <w:vAlign w:val="bottom"/>
          </w:tcPr>
          <w:p w14:paraId="2608F7D2" w14:textId="77777777" w:rsidR="00654769" w:rsidRPr="00840909" w:rsidRDefault="00654769" w:rsidP="0002088C">
            <w:pPr>
              <w:jc w:val="center"/>
              <w:textAlignment w:val="bottom"/>
              <w:rPr>
                <w:rFonts w:ascii="Arial" w:eastAsia="SimSun" w:hAnsi="Arial" w:cs="Arial"/>
                <w:b/>
                <w:bCs/>
                <w:color w:val="000000"/>
                <w:sz w:val="16"/>
                <w:szCs w:val="16"/>
                <w:lang w:bidi="ar"/>
              </w:rPr>
            </w:pPr>
            <w:r w:rsidRPr="00840909">
              <w:rPr>
                <w:rFonts w:ascii="Arial" w:hAnsi="Arial" w:cs="Arial"/>
                <w:color w:val="000000"/>
                <w:sz w:val="16"/>
                <w:szCs w:val="16"/>
              </w:rPr>
              <w:t>0,1</w:t>
            </w:r>
          </w:p>
        </w:tc>
        <w:tc>
          <w:tcPr>
            <w:tcW w:w="750" w:type="dxa"/>
            <w:tcBorders>
              <w:top w:val="single" w:sz="4" w:space="0" w:color="000000"/>
              <w:left w:val="single" w:sz="4" w:space="0" w:color="000000"/>
              <w:bottom w:val="single" w:sz="4" w:space="0" w:color="000000"/>
              <w:right w:val="single" w:sz="4" w:space="0" w:color="000000"/>
            </w:tcBorders>
            <w:noWrap/>
            <w:vAlign w:val="bottom"/>
          </w:tcPr>
          <w:p w14:paraId="411800B1" w14:textId="77777777" w:rsidR="00654769" w:rsidRPr="00840909" w:rsidRDefault="00654769" w:rsidP="0002088C">
            <w:pPr>
              <w:jc w:val="center"/>
              <w:textAlignment w:val="bottom"/>
              <w:rPr>
                <w:rFonts w:ascii="Arial" w:hAnsi="Arial" w:cs="Arial"/>
                <w:b/>
                <w:bCs/>
                <w:color w:val="000000"/>
                <w:sz w:val="16"/>
                <w:szCs w:val="16"/>
              </w:rPr>
            </w:pPr>
            <w:r w:rsidRPr="00840909">
              <w:rPr>
                <w:rFonts w:ascii="Arial" w:hAnsi="Arial" w:cs="Arial"/>
                <w:color w:val="000000"/>
                <w:sz w:val="16"/>
                <w:szCs w:val="16"/>
              </w:rPr>
              <w:t>0,10</w:t>
            </w:r>
          </w:p>
        </w:tc>
        <w:tc>
          <w:tcPr>
            <w:tcW w:w="973" w:type="dxa"/>
            <w:tcBorders>
              <w:top w:val="single" w:sz="4" w:space="0" w:color="000000"/>
              <w:left w:val="single" w:sz="4" w:space="0" w:color="000000"/>
              <w:bottom w:val="single" w:sz="4" w:space="0" w:color="000000"/>
              <w:right w:val="single" w:sz="4" w:space="0" w:color="000000"/>
            </w:tcBorders>
            <w:noWrap/>
            <w:vAlign w:val="bottom"/>
          </w:tcPr>
          <w:p w14:paraId="50DF5221" w14:textId="77777777" w:rsidR="00654769" w:rsidRPr="00840909" w:rsidRDefault="00654769" w:rsidP="0002088C">
            <w:pPr>
              <w:jc w:val="center"/>
              <w:textAlignment w:val="bottom"/>
              <w:rPr>
                <w:rFonts w:ascii="Arial" w:eastAsia="SimSun" w:hAnsi="Arial" w:cs="Arial"/>
                <w:b/>
                <w:bCs/>
                <w:color w:val="000000"/>
                <w:sz w:val="16"/>
                <w:szCs w:val="16"/>
                <w:lang w:bidi="ar"/>
              </w:rPr>
            </w:pPr>
            <w:r w:rsidRPr="00840909">
              <w:rPr>
                <w:rFonts w:ascii="Arial" w:hAnsi="Arial" w:cs="Arial"/>
                <w:color w:val="000000"/>
                <w:sz w:val="16"/>
                <w:szCs w:val="16"/>
              </w:rPr>
              <w:t>998,30</w:t>
            </w:r>
          </w:p>
        </w:tc>
        <w:tc>
          <w:tcPr>
            <w:tcW w:w="973" w:type="dxa"/>
            <w:tcBorders>
              <w:top w:val="single" w:sz="4" w:space="0" w:color="000000"/>
              <w:left w:val="single" w:sz="4" w:space="0" w:color="000000"/>
              <w:bottom w:val="single" w:sz="4" w:space="0" w:color="000000"/>
              <w:right w:val="single" w:sz="4" w:space="0" w:color="000000"/>
            </w:tcBorders>
            <w:noWrap/>
            <w:vAlign w:val="bottom"/>
          </w:tcPr>
          <w:p w14:paraId="225E8EF0" w14:textId="77777777" w:rsidR="00654769" w:rsidRPr="00840909" w:rsidRDefault="00654769" w:rsidP="0002088C">
            <w:pPr>
              <w:jc w:val="center"/>
              <w:textAlignment w:val="bottom"/>
              <w:rPr>
                <w:rFonts w:ascii="Arial" w:eastAsia="SimSun" w:hAnsi="Arial" w:cs="Arial"/>
                <w:b/>
                <w:bCs/>
                <w:color w:val="000000"/>
                <w:sz w:val="16"/>
                <w:szCs w:val="16"/>
                <w:lang w:bidi="ar"/>
              </w:rPr>
            </w:pPr>
            <w:r w:rsidRPr="00840909">
              <w:rPr>
                <w:rFonts w:ascii="Arial" w:hAnsi="Arial" w:cs="Arial"/>
                <w:color w:val="000000"/>
                <w:sz w:val="16"/>
                <w:szCs w:val="16"/>
              </w:rPr>
              <w:t>0,01</w:t>
            </w:r>
          </w:p>
        </w:tc>
        <w:tc>
          <w:tcPr>
            <w:tcW w:w="617" w:type="dxa"/>
            <w:tcBorders>
              <w:top w:val="single" w:sz="4" w:space="0" w:color="000000"/>
              <w:left w:val="single" w:sz="4" w:space="0" w:color="000000"/>
              <w:bottom w:val="single" w:sz="4" w:space="0" w:color="000000"/>
              <w:right w:val="single" w:sz="4" w:space="0" w:color="000000"/>
            </w:tcBorders>
            <w:noWrap/>
            <w:vAlign w:val="bottom"/>
          </w:tcPr>
          <w:p w14:paraId="209E4396" w14:textId="77777777" w:rsidR="00654769" w:rsidRPr="00840909" w:rsidRDefault="00654769" w:rsidP="0002088C">
            <w:pPr>
              <w:jc w:val="center"/>
              <w:textAlignment w:val="bottom"/>
              <w:rPr>
                <w:rFonts w:ascii="Arial" w:eastAsia="SimSun" w:hAnsi="Arial" w:cs="Arial"/>
                <w:b/>
                <w:bCs/>
                <w:color w:val="000000"/>
                <w:sz w:val="16"/>
                <w:szCs w:val="16"/>
                <w:lang w:bidi="ar"/>
              </w:rPr>
            </w:pPr>
            <w:r w:rsidRPr="00840909">
              <w:rPr>
                <w:rFonts w:ascii="Arial" w:hAnsi="Arial" w:cs="Arial"/>
                <w:color w:val="000000"/>
                <w:sz w:val="16"/>
                <w:szCs w:val="16"/>
              </w:rPr>
              <w:t>0,01</w:t>
            </w:r>
          </w:p>
        </w:tc>
        <w:tc>
          <w:tcPr>
            <w:tcW w:w="973" w:type="dxa"/>
            <w:tcBorders>
              <w:top w:val="single" w:sz="4" w:space="0" w:color="000000"/>
              <w:left w:val="single" w:sz="4" w:space="0" w:color="000000"/>
              <w:bottom w:val="single" w:sz="4" w:space="0" w:color="000000"/>
              <w:right w:val="single" w:sz="4" w:space="0" w:color="000000"/>
            </w:tcBorders>
            <w:noWrap/>
            <w:vAlign w:val="bottom"/>
          </w:tcPr>
          <w:p w14:paraId="7293A662" w14:textId="77777777" w:rsidR="00654769" w:rsidRPr="00840909" w:rsidRDefault="00654769" w:rsidP="0002088C">
            <w:pPr>
              <w:jc w:val="center"/>
              <w:textAlignment w:val="bottom"/>
              <w:rPr>
                <w:rFonts w:ascii="Arial" w:eastAsia="SimSun" w:hAnsi="Arial" w:cs="Arial"/>
                <w:b/>
                <w:bCs/>
                <w:color w:val="000000"/>
                <w:sz w:val="16"/>
                <w:szCs w:val="16"/>
                <w:lang w:bidi="ar"/>
              </w:rPr>
            </w:pPr>
            <w:r w:rsidRPr="00840909">
              <w:rPr>
                <w:rFonts w:ascii="Arial" w:hAnsi="Arial" w:cs="Arial"/>
                <w:color w:val="000000"/>
                <w:sz w:val="16"/>
                <w:szCs w:val="16"/>
              </w:rPr>
              <w:t>3,16</w:t>
            </w:r>
          </w:p>
        </w:tc>
        <w:tc>
          <w:tcPr>
            <w:tcW w:w="858" w:type="dxa"/>
            <w:tcBorders>
              <w:top w:val="single" w:sz="4" w:space="0" w:color="000000"/>
              <w:left w:val="single" w:sz="4" w:space="0" w:color="000000"/>
              <w:bottom w:val="single" w:sz="4" w:space="0" w:color="000000"/>
              <w:right w:val="single" w:sz="4" w:space="0" w:color="000000"/>
            </w:tcBorders>
            <w:noWrap/>
            <w:vAlign w:val="bottom"/>
          </w:tcPr>
          <w:p w14:paraId="2562F617" w14:textId="77777777" w:rsidR="00654769" w:rsidRPr="00840909" w:rsidRDefault="00654769" w:rsidP="0002088C">
            <w:pPr>
              <w:jc w:val="center"/>
              <w:textAlignment w:val="bottom"/>
              <w:rPr>
                <w:rFonts w:ascii="Arial" w:eastAsia="SimSun" w:hAnsi="Arial" w:cs="Arial"/>
                <w:b/>
                <w:bCs/>
                <w:color w:val="000000"/>
                <w:sz w:val="16"/>
                <w:szCs w:val="16"/>
                <w:lang w:bidi="ar"/>
              </w:rPr>
            </w:pPr>
            <w:r w:rsidRPr="00840909">
              <w:rPr>
                <w:rFonts w:ascii="Arial" w:hAnsi="Arial" w:cs="Arial"/>
                <w:color w:val="000000"/>
                <w:sz w:val="16"/>
                <w:szCs w:val="16"/>
              </w:rPr>
              <w:t>3,05</w:t>
            </w:r>
          </w:p>
        </w:tc>
        <w:tc>
          <w:tcPr>
            <w:tcW w:w="617" w:type="dxa"/>
            <w:tcBorders>
              <w:top w:val="single" w:sz="4" w:space="0" w:color="000000"/>
              <w:left w:val="single" w:sz="4" w:space="0" w:color="000000"/>
              <w:bottom w:val="single" w:sz="4" w:space="0" w:color="000000"/>
              <w:right w:val="single" w:sz="4" w:space="0" w:color="000000"/>
            </w:tcBorders>
            <w:noWrap/>
            <w:vAlign w:val="bottom"/>
          </w:tcPr>
          <w:p w14:paraId="608786D4" w14:textId="77777777" w:rsidR="00654769" w:rsidRPr="00840909" w:rsidRDefault="00654769" w:rsidP="0002088C">
            <w:pPr>
              <w:jc w:val="center"/>
              <w:textAlignment w:val="bottom"/>
              <w:rPr>
                <w:rFonts w:ascii="Arial" w:eastAsia="SimSun" w:hAnsi="Arial" w:cs="Arial"/>
                <w:b/>
                <w:bCs/>
                <w:color w:val="000000"/>
                <w:sz w:val="16"/>
                <w:szCs w:val="16"/>
                <w:lang w:bidi="ar"/>
              </w:rPr>
            </w:pPr>
            <w:r w:rsidRPr="00840909">
              <w:rPr>
                <w:rFonts w:ascii="Arial" w:hAnsi="Arial" w:cs="Arial"/>
                <w:color w:val="000000"/>
                <w:sz w:val="16"/>
                <w:szCs w:val="16"/>
              </w:rPr>
              <w:t>0,01</w:t>
            </w:r>
          </w:p>
        </w:tc>
      </w:tr>
      <w:tr w:rsidR="00654769" w:rsidRPr="00840909" w14:paraId="1F0CD392" w14:textId="77777777" w:rsidTr="0002088C">
        <w:trPr>
          <w:trHeight w:val="20"/>
        </w:trPr>
        <w:tc>
          <w:tcPr>
            <w:tcW w:w="406" w:type="dxa"/>
            <w:tcBorders>
              <w:top w:val="single" w:sz="4" w:space="0" w:color="000000"/>
              <w:left w:val="single" w:sz="4" w:space="0" w:color="000000"/>
              <w:bottom w:val="single" w:sz="4" w:space="0" w:color="auto"/>
              <w:right w:val="single" w:sz="4" w:space="0" w:color="000000"/>
            </w:tcBorders>
            <w:noWrap/>
            <w:vAlign w:val="bottom"/>
          </w:tcPr>
          <w:p w14:paraId="6C7ADBBC" w14:textId="77777777" w:rsidR="00654769" w:rsidRPr="00840909" w:rsidRDefault="00654769" w:rsidP="0002088C">
            <w:pPr>
              <w:jc w:val="center"/>
              <w:textAlignment w:val="bottom"/>
              <w:rPr>
                <w:rFonts w:ascii="Arial" w:hAnsi="Arial" w:cs="Arial"/>
                <w:b/>
                <w:bCs/>
                <w:color w:val="000000"/>
                <w:sz w:val="16"/>
                <w:szCs w:val="16"/>
              </w:rPr>
            </w:pPr>
            <w:r w:rsidRPr="00840909">
              <w:rPr>
                <w:rFonts w:ascii="Arial" w:eastAsia="SimSun" w:hAnsi="Arial" w:cs="Arial"/>
                <w:color w:val="000000"/>
                <w:sz w:val="16"/>
                <w:szCs w:val="16"/>
                <w:lang w:bidi="ar"/>
              </w:rPr>
              <w:t>29</w:t>
            </w:r>
          </w:p>
        </w:tc>
        <w:tc>
          <w:tcPr>
            <w:tcW w:w="884" w:type="dxa"/>
            <w:tcBorders>
              <w:top w:val="single" w:sz="4" w:space="0" w:color="000000"/>
              <w:left w:val="single" w:sz="4" w:space="0" w:color="000000"/>
              <w:bottom w:val="single" w:sz="4" w:space="0" w:color="auto"/>
              <w:right w:val="single" w:sz="4" w:space="0" w:color="000000"/>
            </w:tcBorders>
            <w:noWrap/>
            <w:vAlign w:val="bottom"/>
          </w:tcPr>
          <w:p w14:paraId="404CBEDF" w14:textId="77777777" w:rsidR="00654769" w:rsidRPr="00840909" w:rsidRDefault="00654769" w:rsidP="0002088C">
            <w:pPr>
              <w:jc w:val="center"/>
              <w:textAlignment w:val="bottom"/>
              <w:rPr>
                <w:rFonts w:ascii="Arial" w:eastAsia="SimSun" w:hAnsi="Arial" w:cs="Arial"/>
                <w:b/>
                <w:bCs/>
                <w:color w:val="000000"/>
                <w:sz w:val="16"/>
                <w:szCs w:val="16"/>
                <w:lang w:bidi="ar"/>
              </w:rPr>
            </w:pPr>
            <w:r w:rsidRPr="00840909">
              <w:rPr>
                <w:rFonts w:ascii="Arial" w:hAnsi="Arial" w:cs="Arial"/>
                <w:color w:val="000000"/>
                <w:sz w:val="16"/>
                <w:szCs w:val="16"/>
              </w:rPr>
              <w:t>31,64</w:t>
            </w:r>
          </w:p>
        </w:tc>
        <w:tc>
          <w:tcPr>
            <w:tcW w:w="795" w:type="dxa"/>
            <w:tcBorders>
              <w:top w:val="single" w:sz="4" w:space="0" w:color="000000"/>
              <w:left w:val="single" w:sz="4" w:space="0" w:color="000000"/>
              <w:bottom w:val="single" w:sz="4" w:space="0" w:color="auto"/>
              <w:right w:val="single" w:sz="4" w:space="0" w:color="000000"/>
            </w:tcBorders>
            <w:noWrap/>
            <w:vAlign w:val="bottom"/>
          </w:tcPr>
          <w:p w14:paraId="5B43495A" w14:textId="77777777" w:rsidR="00654769" w:rsidRPr="00840909" w:rsidRDefault="00654769" w:rsidP="0002088C">
            <w:pPr>
              <w:jc w:val="center"/>
              <w:textAlignment w:val="bottom"/>
              <w:rPr>
                <w:rFonts w:ascii="Arial" w:eastAsia="SimSun" w:hAnsi="Arial" w:cs="Arial"/>
                <w:b/>
                <w:bCs/>
                <w:color w:val="000000"/>
                <w:sz w:val="16"/>
                <w:szCs w:val="16"/>
                <w:lang w:bidi="ar"/>
              </w:rPr>
            </w:pPr>
            <w:r w:rsidRPr="00840909">
              <w:rPr>
                <w:rFonts w:ascii="Arial" w:hAnsi="Arial" w:cs="Arial"/>
                <w:color w:val="000000"/>
                <w:sz w:val="16"/>
                <w:szCs w:val="16"/>
              </w:rPr>
              <w:t>3,36</w:t>
            </w:r>
          </w:p>
        </w:tc>
        <w:tc>
          <w:tcPr>
            <w:tcW w:w="750" w:type="dxa"/>
            <w:tcBorders>
              <w:top w:val="single" w:sz="4" w:space="0" w:color="000000"/>
              <w:left w:val="single" w:sz="4" w:space="0" w:color="000000"/>
              <w:bottom w:val="single" w:sz="4" w:space="0" w:color="auto"/>
              <w:right w:val="single" w:sz="4" w:space="0" w:color="000000"/>
            </w:tcBorders>
            <w:noWrap/>
            <w:vAlign w:val="bottom"/>
          </w:tcPr>
          <w:p w14:paraId="3F61E174" w14:textId="77777777" w:rsidR="00654769" w:rsidRPr="00840909" w:rsidRDefault="00654769" w:rsidP="0002088C">
            <w:pPr>
              <w:jc w:val="center"/>
              <w:textAlignment w:val="bottom"/>
              <w:rPr>
                <w:rFonts w:ascii="Arial" w:hAnsi="Arial" w:cs="Arial"/>
                <w:b/>
                <w:bCs/>
                <w:color w:val="000000"/>
                <w:sz w:val="16"/>
                <w:szCs w:val="16"/>
              </w:rPr>
            </w:pPr>
            <w:r w:rsidRPr="00840909">
              <w:rPr>
                <w:rFonts w:ascii="Arial" w:hAnsi="Arial" w:cs="Arial"/>
                <w:color w:val="000000"/>
                <w:sz w:val="16"/>
                <w:szCs w:val="16"/>
              </w:rPr>
              <w:t>0,02</w:t>
            </w:r>
          </w:p>
        </w:tc>
        <w:tc>
          <w:tcPr>
            <w:tcW w:w="973" w:type="dxa"/>
            <w:tcBorders>
              <w:top w:val="single" w:sz="4" w:space="0" w:color="000000"/>
              <w:left w:val="single" w:sz="4" w:space="0" w:color="000000"/>
              <w:bottom w:val="single" w:sz="4" w:space="0" w:color="auto"/>
              <w:right w:val="single" w:sz="4" w:space="0" w:color="000000"/>
            </w:tcBorders>
            <w:noWrap/>
            <w:vAlign w:val="bottom"/>
          </w:tcPr>
          <w:p w14:paraId="2912FE3A" w14:textId="77777777" w:rsidR="00654769" w:rsidRPr="00840909" w:rsidRDefault="00654769" w:rsidP="0002088C">
            <w:pPr>
              <w:jc w:val="center"/>
              <w:textAlignment w:val="bottom"/>
              <w:rPr>
                <w:rFonts w:ascii="Arial" w:eastAsia="SimSun" w:hAnsi="Arial" w:cs="Arial"/>
                <w:b/>
                <w:bCs/>
                <w:color w:val="000000"/>
                <w:sz w:val="16"/>
                <w:szCs w:val="16"/>
                <w:lang w:bidi="ar"/>
              </w:rPr>
            </w:pPr>
            <w:r w:rsidRPr="00840909">
              <w:rPr>
                <w:rFonts w:ascii="Arial" w:hAnsi="Arial" w:cs="Arial"/>
                <w:color w:val="000000"/>
                <w:sz w:val="16"/>
                <w:szCs w:val="16"/>
              </w:rPr>
              <w:t>1001,07</w:t>
            </w:r>
          </w:p>
        </w:tc>
        <w:tc>
          <w:tcPr>
            <w:tcW w:w="973" w:type="dxa"/>
            <w:tcBorders>
              <w:top w:val="single" w:sz="4" w:space="0" w:color="000000"/>
              <w:left w:val="single" w:sz="4" w:space="0" w:color="000000"/>
              <w:bottom w:val="single" w:sz="4" w:space="0" w:color="auto"/>
              <w:right w:val="single" w:sz="4" w:space="0" w:color="000000"/>
            </w:tcBorders>
            <w:noWrap/>
            <w:vAlign w:val="bottom"/>
          </w:tcPr>
          <w:p w14:paraId="58AFBDCD" w14:textId="77777777" w:rsidR="00654769" w:rsidRPr="00840909" w:rsidRDefault="00654769" w:rsidP="0002088C">
            <w:pPr>
              <w:jc w:val="center"/>
              <w:textAlignment w:val="bottom"/>
              <w:rPr>
                <w:rFonts w:ascii="Arial" w:eastAsia="SimSun" w:hAnsi="Arial" w:cs="Arial"/>
                <w:b/>
                <w:bCs/>
                <w:color w:val="000000"/>
                <w:sz w:val="16"/>
                <w:szCs w:val="16"/>
                <w:lang w:bidi="ar"/>
              </w:rPr>
            </w:pPr>
            <w:r w:rsidRPr="00840909">
              <w:rPr>
                <w:rFonts w:ascii="Arial" w:hAnsi="Arial" w:cs="Arial"/>
                <w:color w:val="000000"/>
                <w:sz w:val="16"/>
                <w:szCs w:val="16"/>
              </w:rPr>
              <w:t>11,30</w:t>
            </w:r>
          </w:p>
        </w:tc>
        <w:tc>
          <w:tcPr>
            <w:tcW w:w="617" w:type="dxa"/>
            <w:tcBorders>
              <w:top w:val="single" w:sz="4" w:space="0" w:color="000000"/>
              <w:left w:val="single" w:sz="4" w:space="0" w:color="000000"/>
              <w:bottom w:val="single" w:sz="4" w:space="0" w:color="auto"/>
              <w:right w:val="single" w:sz="4" w:space="0" w:color="000000"/>
            </w:tcBorders>
            <w:noWrap/>
            <w:vAlign w:val="bottom"/>
          </w:tcPr>
          <w:p w14:paraId="69114D4B" w14:textId="77777777" w:rsidR="00654769" w:rsidRPr="00840909" w:rsidRDefault="00654769" w:rsidP="0002088C">
            <w:pPr>
              <w:jc w:val="center"/>
              <w:textAlignment w:val="bottom"/>
              <w:rPr>
                <w:rFonts w:ascii="Arial" w:eastAsia="SimSun" w:hAnsi="Arial" w:cs="Arial"/>
                <w:b/>
                <w:bCs/>
                <w:color w:val="000000"/>
                <w:sz w:val="16"/>
                <w:szCs w:val="16"/>
                <w:lang w:bidi="ar"/>
              </w:rPr>
            </w:pPr>
            <w:r w:rsidRPr="00840909">
              <w:rPr>
                <w:rFonts w:ascii="Arial" w:hAnsi="Arial" w:cs="Arial"/>
                <w:color w:val="000000"/>
                <w:sz w:val="16"/>
                <w:szCs w:val="16"/>
              </w:rPr>
              <w:t>0,00</w:t>
            </w:r>
          </w:p>
        </w:tc>
        <w:tc>
          <w:tcPr>
            <w:tcW w:w="973" w:type="dxa"/>
            <w:tcBorders>
              <w:top w:val="single" w:sz="4" w:space="0" w:color="000000"/>
              <w:left w:val="single" w:sz="4" w:space="0" w:color="000000"/>
              <w:bottom w:val="single" w:sz="4" w:space="0" w:color="auto"/>
              <w:right w:val="single" w:sz="4" w:space="0" w:color="000000"/>
            </w:tcBorders>
            <w:noWrap/>
            <w:vAlign w:val="bottom"/>
          </w:tcPr>
          <w:p w14:paraId="57CF1EB2" w14:textId="77777777" w:rsidR="00654769" w:rsidRPr="00840909" w:rsidRDefault="00654769" w:rsidP="0002088C">
            <w:pPr>
              <w:jc w:val="center"/>
              <w:textAlignment w:val="bottom"/>
              <w:rPr>
                <w:rFonts w:ascii="Arial" w:eastAsia="SimSun" w:hAnsi="Arial" w:cs="Arial"/>
                <w:b/>
                <w:bCs/>
                <w:color w:val="000000"/>
                <w:sz w:val="16"/>
                <w:szCs w:val="16"/>
                <w:lang w:bidi="ar"/>
              </w:rPr>
            </w:pPr>
            <w:r w:rsidRPr="00840909">
              <w:rPr>
                <w:rFonts w:ascii="Arial" w:hAnsi="Arial" w:cs="Arial"/>
                <w:color w:val="000000"/>
                <w:sz w:val="16"/>
                <w:szCs w:val="16"/>
              </w:rPr>
              <w:t>106,36</w:t>
            </w:r>
          </w:p>
        </w:tc>
        <w:tc>
          <w:tcPr>
            <w:tcW w:w="858" w:type="dxa"/>
            <w:tcBorders>
              <w:top w:val="single" w:sz="4" w:space="0" w:color="000000"/>
              <w:left w:val="single" w:sz="4" w:space="0" w:color="000000"/>
              <w:bottom w:val="single" w:sz="4" w:space="0" w:color="auto"/>
              <w:right w:val="single" w:sz="4" w:space="0" w:color="000000"/>
            </w:tcBorders>
            <w:noWrap/>
            <w:vAlign w:val="bottom"/>
          </w:tcPr>
          <w:p w14:paraId="3FD97472" w14:textId="77777777" w:rsidR="00654769" w:rsidRPr="00840909" w:rsidRDefault="00654769" w:rsidP="0002088C">
            <w:pPr>
              <w:jc w:val="center"/>
              <w:textAlignment w:val="bottom"/>
              <w:rPr>
                <w:rFonts w:ascii="Arial" w:eastAsia="SimSun" w:hAnsi="Arial" w:cs="Arial"/>
                <w:b/>
                <w:bCs/>
                <w:color w:val="000000"/>
                <w:sz w:val="16"/>
                <w:szCs w:val="16"/>
                <w:lang w:bidi="ar"/>
              </w:rPr>
            </w:pPr>
            <w:r w:rsidRPr="00840909">
              <w:rPr>
                <w:rFonts w:ascii="Arial" w:hAnsi="Arial" w:cs="Arial"/>
                <w:color w:val="000000"/>
                <w:sz w:val="16"/>
                <w:szCs w:val="16"/>
              </w:rPr>
              <w:t>0,63</w:t>
            </w:r>
          </w:p>
        </w:tc>
        <w:tc>
          <w:tcPr>
            <w:tcW w:w="617" w:type="dxa"/>
            <w:tcBorders>
              <w:top w:val="single" w:sz="4" w:space="0" w:color="000000"/>
              <w:left w:val="single" w:sz="4" w:space="0" w:color="000000"/>
              <w:bottom w:val="single" w:sz="4" w:space="0" w:color="auto"/>
              <w:right w:val="single" w:sz="4" w:space="0" w:color="000000"/>
            </w:tcBorders>
            <w:noWrap/>
            <w:vAlign w:val="bottom"/>
          </w:tcPr>
          <w:p w14:paraId="145514D4" w14:textId="77777777" w:rsidR="00654769" w:rsidRPr="00840909" w:rsidRDefault="00654769" w:rsidP="0002088C">
            <w:pPr>
              <w:jc w:val="center"/>
              <w:textAlignment w:val="bottom"/>
              <w:rPr>
                <w:rFonts w:ascii="Arial" w:eastAsia="SimSun" w:hAnsi="Arial" w:cs="Arial"/>
                <w:b/>
                <w:bCs/>
                <w:color w:val="000000"/>
                <w:sz w:val="16"/>
                <w:szCs w:val="16"/>
                <w:lang w:bidi="ar"/>
              </w:rPr>
            </w:pPr>
            <w:r w:rsidRPr="00840909">
              <w:rPr>
                <w:rFonts w:ascii="Arial" w:hAnsi="Arial" w:cs="Arial"/>
                <w:color w:val="000000"/>
                <w:sz w:val="16"/>
                <w:szCs w:val="16"/>
              </w:rPr>
              <w:t>0,07</w:t>
            </w:r>
          </w:p>
        </w:tc>
      </w:tr>
      <w:tr w:rsidR="00654769" w:rsidRPr="00840909" w14:paraId="20B66148" w14:textId="77777777" w:rsidTr="0002088C">
        <w:trPr>
          <w:trHeight w:val="20"/>
        </w:trPr>
        <w:tc>
          <w:tcPr>
            <w:tcW w:w="406" w:type="dxa"/>
            <w:tcBorders>
              <w:top w:val="single" w:sz="4" w:space="0" w:color="000000"/>
              <w:left w:val="single" w:sz="4" w:space="0" w:color="000000"/>
              <w:bottom w:val="single" w:sz="4" w:space="0" w:color="auto"/>
              <w:right w:val="single" w:sz="4" w:space="0" w:color="000000"/>
            </w:tcBorders>
            <w:noWrap/>
            <w:vAlign w:val="bottom"/>
          </w:tcPr>
          <w:p w14:paraId="4A1D579D" w14:textId="77777777" w:rsidR="00654769" w:rsidRPr="00840909" w:rsidRDefault="00654769" w:rsidP="0002088C">
            <w:pPr>
              <w:jc w:val="center"/>
              <w:textAlignment w:val="bottom"/>
              <w:rPr>
                <w:rFonts w:ascii="Arial" w:eastAsia="SimSun" w:hAnsi="Arial" w:cs="Arial"/>
                <w:color w:val="000000"/>
                <w:sz w:val="16"/>
                <w:szCs w:val="16"/>
                <w:lang w:bidi="ar"/>
              </w:rPr>
            </w:pPr>
            <w:r w:rsidRPr="00840909">
              <w:rPr>
                <w:rFonts w:ascii="Arial" w:eastAsia="SimSun" w:hAnsi="Arial" w:cs="Arial"/>
                <w:color w:val="000000"/>
                <w:sz w:val="16"/>
                <w:szCs w:val="16"/>
                <w:lang w:bidi="ar"/>
              </w:rPr>
              <w:t>30</w:t>
            </w:r>
          </w:p>
        </w:tc>
        <w:tc>
          <w:tcPr>
            <w:tcW w:w="884" w:type="dxa"/>
            <w:tcBorders>
              <w:top w:val="single" w:sz="4" w:space="0" w:color="000000"/>
              <w:left w:val="single" w:sz="4" w:space="0" w:color="000000"/>
              <w:bottom w:val="single" w:sz="4" w:space="0" w:color="auto"/>
              <w:right w:val="single" w:sz="4" w:space="0" w:color="000000"/>
            </w:tcBorders>
            <w:noWrap/>
            <w:vAlign w:val="bottom"/>
          </w:tcPr>
          <w:p w14:paraId="62B6F820"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31,74</w:t>
            </w:r>
          </w:p>
        </w:tc>
        <w:tc>
          <w:tcPr>
            <w:tcW w:w="795" w:type="dxa"/>
            <w:tcBorders>
              <w:top w:val="single" w:sz="4" w:space="0" w:color="000000"/>
              <w:left w:val="single" w:sz="4" w:space="0" w:color="000000"/>
              <w:bottom w:val="single" w:sz="4" w:space="0" w:color="auto"/>
              <w:right w:val="single" w:sz="4" w:space="0" w:color="000000"/>
            </w:tcBorders>
            <w:noWrap/>
            <w:vAlign w:val="bottom"/>
          </w:tcPr>
          <w:p w14:paraId="2059D884"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3,91</w:t>
            </w:r>
          </w:p>
        </w:tc>
        <w:tc>
          <w:tcPr>
            <w:tcW w:w="750" w:type="dxa"/>
            <w:tcBorders>
              <w:top w:val="single" w:sz="4" w:space="0" w:color="000000"/>
              <w:left w:val="single" w:sz="4" w:space="0" w:color="000000"/>
              <w:bottom w:val="single" w:sz="4" w:space="0" w:color="auto"/>
              <w:right w:val="single" w:sz="4" w:space="0" w:color="000000"/>
            </w:tcBorders>
            <w:noWrap/>
            <w:vAlign w:val="bottom"/>
          </w:tcPr>
          <w:p w14:paraId="31D40138"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0,05</w:t>
            </w:r>
          </w:p>
        </w:tc>
        <w:tc>
          <w:tcPr>
            <w:tcW w:w="973" w:type="dxa"/>
            <w:tcBorders>
              <w:top w:val="single" w:sz="4" w:space="0" w:color="000000"/>
              <w:left w:val="single" w:sz="4" w:space="0" w:color="000000"/>
              <w:bottom w:val="single" w:sz="4" w:space="0" w:color="auto"/>
              <w:right w:val="single" w:sz="4" w:space="0" w:color="000000"/>
            </w:tcBorders>
            <w:noWrap/>
            <w:vAlign w:val="bottom"/>
          </w:tcPr>
          <w:p w14:paraId="2D3F7CD7"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1007,66</w:t>
            </w:r>
          </w:p>
        </w:tc>
        <w:tc>
          <w:tcPr>
            <w:tcW w:w="973" w:type="dxa"/>
            <w:tcBorders>
              <w:top w:val="single" w:sz="4" w:space="0" w:color="000000"/>
              <w:left w:val="single" w:sz="4" w:space="0" w:color="000000"/>
              <w:bottom w:val="single" w:sz="4" w:space="0" w:color="auto"/>
              <w:right w:val="single" w:sz="4" w:space="0" w:color="000000"/>
            </w:tcBorders>
            <w:noWrap/>
            <w:vAlign w:val="bottom"/>
          </w:tcPr>
          <w:p w14:paraId="77A5001F"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15,32</w:t>
            </w:r>
          </w:p>
        </w:tc>
        <w:tc>
          <w:tcPr>
            <w:tcW w:w="617" w:type="dxa"/>
            <w:tcBorders>
              <w:top w:val="single" w:sz="4" w:space="0" w:color="000000"/>
              <w:left w:val="single" w:sz="4" w:space="0" w:color="000000"/>
              <w:bottom w:val="single" w:sz="4" w:space="0" w:color="auto"/>
              <w:right w:val="single" w:sz="4" w:space="0" w:color="000000"/>
            </w:tcBorders>
            <w:noWrap/>
            <w:vAlign w:val="bottom"/>
          </w:tcPr>
          <w:p w14:paraId="10029210"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0,00</w:t>
            </w:r>
          </w:p>
        </w:tc>
        <w:tc>
          <w:tcPr>
            <w:tcW w:w="973" w:type="dxa"/>
            <w:tcBorders>
              <w:top w:val="single" w:sz="4" w:space="0" w:color="000000"/>
              <w:left w:val="single" w:sz="4" w:space="0" w:color="000000"/>
              <w:bottom w:val="single" w:sz="4" w:space="0" w:color="auto"/>
              <w:right w:val="single" w:sz="4" w:space="0" w:color="000000"/>
            </w:tcBorders>
            <w:noWrap/>
            <w:vAlign w:val="bottom"/>
          </w:tcPr>
          <w:p w14:paraId="4DAA1966"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124,25</w:t>
            </w:r>
          </w:p>
        </w:tc>
        <w:tc>
          <w:tcPr>
            <w:tcW w:w="858" w:type="dxa"/>
            <w:tcBorders>
              <w:top w:val="single" w:sz="4" w:space="0" w:color="000000"/>
              <w:left w:val="single" w:sz="4" w:space="0" w:color="000000"/>
              <w:bottom w:val="single" w:sz="4" w:space="0" w:color="auto"/>
              <w:right w:val="single" w:sz="4" w:space="0" w:color="000000"/>
            </w:tcBorders>
            <w:noWrap/>
            <w:vAlign w:val="bottom"/>
          </w:tcPr>
          <w:p w14:paraId="119D30A1"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1,70</w:t>
            </w:r>
          </w:p>
        </w:tc>
        <w:tc>
          <w:tcPr>
            <w:tcW w:w="617" w:type="dxa"/>
            <w:tcBorders>
              <w:top w:val="single" w:sz="4" w:space="0" w:color="000000"/>
              <w:left w:val="single" w:sz="4" w:space="0" w:color="000000"/>
              <w:bottom w:val="single" w:sz="4" w:space="0" w:color="auto"/>
              <w:right w:val="single" w:sz="4" w:space="0" w:color="000000"/>
            </w:tcBorders>
            <w:noWrap/>
            <w:vAlign w:val="bottom"/>
          </w:tcPr>
          <w:p w14:paraId="565F4A68"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0,21</w:t>
            </w:r>
          </w:p>
        </w:tc>
      </w:tr>
      <w:tr w:rsidR="004606CA" w:rsidRPr="00840909" w14:paraId="5DF29C8D" w14:textId="77777777" w:rsidTr="004606CA">
        <w:trPr>
          <w:trHeight w:val="20"/>
        </w:trPr>
        <w:tc>
          <w:tcPr>
            <w:tcW w:w="7846" w:type="dxa"/>
            <w:gridSpan w:val="10"/>
            <w:tcBorders>
              <w:bottom w:val="single" w:sz="4" w:space="0" w:color="auto"/>
            </w:tcBorders>
            <w:noWrap/>
            <w:vAlign w:val="bottom"/>
          </w:tcPr>
          <w:p w14:paraId="2E6B1ADF" w14:textId="56B66287" w:rsidR="004606CA" w:rsidRPr="00840909" w:rsidRDefault="004606CA" w:rsidP="0037062A">
            <w:pPr>
              <w:ind w:left="-82"/>
              <w:textAlignment w:val="bottom"/>
              <w:rPr>
                <w:rFonts w:ascii="Arial" w:hAnsi="Arial" w:cs="Arial"/>
                <w:color w:val="000000"/>
                <w:sz w:val="24"/>
                <w:szCs w:val="24"/>
              </w:rPr>
            </w:pPr>
            <w:r w:rsidRPr="00840909">
              <w:rPr>
                <w:rFonts w:ascii="Arial" w:hAnsi="Arial" w:cs="Arial"/>
                <w:color w:val="000000"/>
                <w:sz w:val="24"/>
                <w:szCs w:val="24"/>
              </w:rPr>
              <w:lastRenderedPageBreak/>
              <w:t>Lanjutan t</w:t>
            </w:r>
            <w:r w:rsidRPr="00840909">
              <w:rPr>
                <w:rFonts w:ascii="Arial" w:hAnsi="Arial" w:cs="Arial"/>
                <w:sz w:val="24"/>
                <w:szCs w:val="24"/>
              </w:rPr>
              <w:t>abel 5: Uji Regresi Linear Berganda</w:t>
            </w:r>
          </w:p>
        </w:tc>
      </w:tr>
      <w:tr w:rsidR="00654769" w:rsidRPr="00840909" w14:paraId="557CCE61" w14:textId="77777777" w:rsidTr="0002088C">
        <w:trPr>
          <w:trHeight w:val="20"/>
        </w:trPr>
        <w:tc>
          <w:tcPr>
            <w:tcW w:w="406" w:type="dxa"/>
            <w:tcBorders>
              <w:top w:val="single" w:sz="4" w:space="0" w:color="000000"/>
              <w:left w:val="single" w:sz="4" w:space="0" w:color="000000"/>
              <w:bottom w:val="single" w:sz="4" w:space="0" w:color="auto"/>
              <w:right w:val="single" w:sz="4" w:space="0" w:color="000000"/>
            </w:tcBorders>
            <w:noWrap/>
            <w:vAlign w:val="bottom"/>
          </w:tcPr>
          <w:p w14:paraId="0FBED768" w14:textId="77777777" w:rsidR="00654769" w:rsidRPr="00840909" w:rsidRDefault="00654769" w:rsidP="0002088C">
            <w:pPr>
              <w:jc w:val="center"/>
              <w:textAlignment w:val="bottom"/>
              <w:rPr>
                <w:rFonts w:ascii="Arial" w:eastAsia="SimSun" w:hAnsi="Arial" w:cs="Arial"/>
                <w:color w:val="000000"/>
                <w:sz w:val="16"/>
                <w:szCs w:val="16"/>
                <w:lang w:bidi="ar"/>
              </w:rPr>
            </w:pPr>
            <w:r w:rsidRPr="00840909">
              <w:rPr>
                <w:rFonts w:ascii="Arial" w:eastAsia="SimSun" w:hAnsi="Arial" w:cs="Arial"/>
                <w:color w:val="000000"/>
                <w:sz w:val="16"/>
                <w:szCs w:val="16"/>
                <w:lang w:bidi="ar"/>
              </w:rPr>
              <w:t>31</w:t>
            </w:r>
          </w:p>
        </w:tc>
        <w:tc>
          <w:tcPr>
            <w:tcW w:w="884" w:type="dxa"/>
            <w:tcBorders>
              <w:top w:val="single" w:sz="4" w:space="0" w:color="000000"/>
              <w:left w:val="single" w:sz="4" w:space="0" w:color="000000"/>
              <w:bottom w:val="single" w:sz="4" w:space="0" w:color="auto"/>
              <w:right w:val="single" w:sz="4" w:space="0" w:color="000000"/>
            </w:tcBorders>
            <w:noWrap/>
            <w:vAlign w:val="bottom"/>
          </w:tcPr>
          <w:p w14:paraId="275A78DD"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31,19</w:t>
            </w:r>
          </w:p>
        </w:tc>
        <w:tc>
          <w:tcPr>
            <w:tcW w:w="795" w:type="dxa"/>
            <w:tcBorders>
              <w:top w:val="single" w:sz="4" w:space="0" w:color="000000"/>
              <w:left w:val="single" w:sz="4" w:space="0" w:color="000000"/>
              <w:bottom w:val="single" w:sz="4" w:space="0" w:color="auto"/>
              <w:right w:val="single" w:sz="4" w:space="0" w:color="000000"/>
            </w:tcBorders>
            <w:noWrap/>
            <w:vAlign w:val="bottom"/>
          </w:tcPr>
          <w:p w14:paraId="54DB8615"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0,63</w:t>
            </w:r>
          </w:p>
        </w:tc>
        <w:tc>
          <w:tcPr>
            <w:tcW w:w="750" w:type="dxa"/>
            <w:tcBorders>
              <w:top w:val="single" w:sz="4" w:space="0" w:color="000000"/>
              <w:left w:val="single" w:sz="4" w:space="0" w:color="000000"/>
              <w:bottom w:val="single" w:sz="4" w:space="0" w:color="auto"/>
              <w:right w:val="single" w:sz="4" w:space="0" w:color="000000"/>
            </w:tcBorders>
            <w:noWrap/>
            <w:vAlign w:val="bottom"/>
          </w:tcPr>
          <w:p w14:paraId="04B3BEA1"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0,00</w:t>
            </w:r>
          </w:p>
        </w:tc>
        <w:tc>
          <w:tcPr>
            <w:tcW w:w="973" w:type="dxa"/>
            <w:tcBorders>
              <w:top w:val="single" w:sz="4" w:space="0" w:color="000000"/>
              <w:left w:val="single" w:sz="4" w:space="0" w:color="000000"/>
              <w:bottom w:val="single" w:sz="4" w:space="0" w:color="auto"/>
              <w:right w:val="single" w:sz="4" w:space="0" w:color="000000"/>
            </w:tcBorders>
            <w:noWrap/>
            <w:vAlign w:val="bottom"/>
          </w:tcPr>
          <w:p w14:paraId="7EA4E8A5"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973,09</w:t>
            </w:r>
          </w:p>
        </w:tc>
        <w:tc>
          <w:tcPr>
            <w:tcW w:w="973" w:type="dxa"/>
            <w:tcBorders>
              <w:top w:val="single" w:sz="4" w:space="0" w:color="000000"/>
              <w:left w:val="single" w:sz="4" w:space="0" w:color="000000"/>
              <w:bottom w:val="single" w:sz="4" w:space="0" w:color="auto"/>
              <w:right w:val="single" w:sz="4" w:space="0" w:color="000000"/>
            </w:tcBorders>
            <w:noWrap/>
            <w:vAlign w:val="bottom"/>
          </w:tcPr>
          <w:p w14:paraId="177E110F"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0,39</w:t>
            </w:r>
          </w:p>
        </w:tc>
        <w:tc>
          <w:tcPr>
            <w:tcW w:w="617" w:type="dxa"/>
            <w:tcBorders>
              <w:top w:val="single" w:sz="4" w:space="0" w:color="000000"/>
              <w:left w:val="single" w:sz="4" w:space="0" w:color="000000"/>
              <w:bottom w:val="single" w:sz="4" w:space="0" w:color="auto"/>
              <w:right w:val="single" w:sz="4" w:space="0" w:color="000000"/>
            </w:tcBorders>
            <w:noWrap/>
            <w:vAlign w:val="bottom"/>
          </w:tcPr>
          <w:p w14:paraId="5A611D87"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0,00</w:t>
            </w:r>
          </w:p>
        </w:tc>
        <w:tc>
          <w:tcPr>
            <w:tcW w:w="973" w:type="dxa"/>
            <w:tcBorders>
              <w:top w:val="single" w:sz="4" w:space="0" w:color="000000"/>
              <w:left w:val="single" w:sz="4" w:space="0" w:color="000000"/>
              <w:bottom w:val="single" w:sz="4" w:space="0" w:color="auto"/>
              <w:right w:val="single" w:sz="4" w:space="0" w:color="000000"/>
            </w:tcBorders>
            <w:noWrap/>
            <w:vAlign w:val="bottom"/>
          </w:tcPr>
          <w:p w14:paraId="5AB69CE8"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19,51</w:t>
            </w:r>
          </w:p>
        </w:tc>
        <w:tc>
          <w:tcPr>
            <w:tcW w:w="858" w:type="dxa"/>
            <w:tcBorders>
              <w:top w:val="single" w:sz="4" w:space="0" w:color="000000"/>
              <w:left w:val="single" w:sz="4" w:space="0" w:color="000000"/>
              <w:bottom w:val="single" w:sz="4" w:space="0" w:color="auto"/>
              <w:right w:val="single" w:sz="4" w:space="0" w:color="000000"/>
            </w:tcBorders>
            <w:noWrap/>
            <w:vAlign w:val="bottom"/>
          </w:tcPr>
          <w:p w14:paraId="2AAE5A75"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-0,04</w:t>
            </w:r>
          </w:p>
        </w:tc>
        <w:tc>
          <w:tcPr>
            <w:tcW w:w="617" w:type="dxa"/>
            <w:tcBorders>
              <w:top w:val="single" w:sz="4" w:space="0" w:color="000000"/>
              <w:left w:val="single" w:sz="4" w:space="0" w:color="000000"/>
              <w:bottom w:val="single" w:sz="4" w:space="0" w:color="auto"/>
              <w:right w:val="single" w:sz="4" w:space="0" w:color="000000"/>
            </w:tcBorders>
            <w:noWrap/>
            <w:vAlign w:val="bottom"/>
          </w:tcPr>
          <w:p w14:paraId="7DD0FCBD"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0,00</w:t>
            </w:r>
          </w:p>
        </w:tc>
      </w:tr>
      <w:tr w:rsidR="00654769" w:rsidRPr="00840909" w14:paraId="78A7C46B" w14:textId="77777777" w:rsidTr="0002088C">
        <w:trPr>
          <w:trHeight w:val="20"/>
        </w:trPr>
        <w:tc>
          <w:tcPr>
            <w:tcW w:w="406" w:type="dxa"/>
            <w:tcBorders>
              <w:top w:val="single" w:sz="4" w:space="0" w:color="000000"/>
              <w:left w:val="single" w:sz="4" w:space="0" w:color="000000"/>
              <w:bottom w:val="single" w:sz="4" w:space="0" w:color="auto"/>
              <w:right w:val="single" w:sz="4" w:space="0" w:color="000000"/>
            </w:tcBorders>
            <w:noWrap/>
            <w:vAlign w:val="bottom"/>
          </w:tcPr>
          <w:p w14:paraId="3006327C" w14:textId="77777777" w:rsidR="00654769" w:rsidRPr="00840909" w:rsidRDefault="00654769" w:rsidP="0002088C">
            <w:pPr>
              <w:jc w:val="center"/>
              <w:textAlignment w:val="bottom"/>
              <w:rPr>
                <w:rFonts w:ascii="Arial" w:eastAsia="SimSun" w:hAnsi="Arial" w:cs="Arial"/>
                <w:color w:val="000000"/>
                <w:sz w:val="16"/>
                <w:szCs w:val="16"/>
                <w:lang w:bidi="ar"/>
              </w:rPr>
            </w:pPr>
            <w:r w:rsidRPr="00840909">
              <w:rPr>
                <w:rFonts w:ascii="Arial" w:eastAsia="SimSun" w:hAnsi="Arial" w:cs="Arial"/>
                <w:color w:val="000000"/>
                <w:sz w:val="16"/>
                <w:szCs w:val="16"/>
                <w:lang w:bidi="ar"/>
              </w:rPr>
              <w:t>32</w:t>
            </w:r>
          </w:p>
        </w:tc>
        <w:tc>
          <w:tcPr>
            <w:tcW w:w="884" w:type="dxa"/>
            <w:tcBorders>
              <w:top w:val="single" w:sz="4" w:space="0" w:color="000000"/>
              <w:left w:val="single" w:sz="4" w:space="0" w:color="000000"/>
              <w:bottom w:val="single" w:sz="4" w:space="0" w:color="auto"/>
              <w:right w:val="single" w:sz="4" w:space="0" w:color="000000"/>
            </w:tcBorders>
            <w:noWrap/>
            <w:vAlign w:val="bottom"/>
          </w:tcPr>
          <w:p w14:paraId="78CB9151"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31,32</w:t>
            </w:r>
          </w:p>
        </w:tc>
        <w:tc>
          <w:tcPr>
            <w:tcW w:w="795" w:type="dxa"/>
            <w:tcBorders>
              <w:top w:val="single" w:sz="4" w:space="0" w:color="000000"/>
              <w:left w:val="single" w:sz="4" w:space="0" w:color="000000"/>
              <w:bottom w:val="single" w:sz="4" w:space="0" w:color="auto"/>
              <w:right w:val="single" w:sz="4" w:space="0" w:color="000000"/>
            </w:tcBorders>
            <w:noWrap/>
            <w:vAlign w:val="bottom"/>
          </w:tcPr>
          <w:p w14:paraId="3492BB33"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0,63</w:t>
            </w:r>
          </w:p>
        </w:tc>
        <w:tc>
          <w:tcPr>
            <w:tcW w:w="750" w:type="dxa"/>
            <w:tcBorders>
              <w:top w:val="single" w:sz="4" w:space="0" w:color="000000"/>
              <w:left w:val="single" w:sz="4" w:space="0" w:color="000000"/>
              <w:bottom w:val="single" w:sz="4" w:space="0" w:color="auto"/>
              <w:right w:val="single" w:sz="4" w:space="0" w:color="000000"/>
            </w:tcBorders>
            <w:noWrap/>
            <w:vAlign w:val="bottom"/>
          </w:tcPr>
          <w:p w14:paraId="7C246738"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0,00</w:t>
            </w:r>
          </w:p>
        </w:tc>
        <w:tc>
          <w:tcPr>
            <w:tcW w:w="973" w:type="dxa"/>
            <w:tcBorders>
              <w:top w:val="single" w:sz="4" w:space="0" w:color="000000"/>
              <w:left w:val="single" w:sz="4" w:space="0" w:color="000000"/>
              <w:bottom w:val="single" w:sz="4" w:space="0" w:color="auto"/>
              <w:right w:val="single" w:sz="4" w:space="0" w:color="000000"/>
            </w:tcBorders>
            <w:noWrap/>
            <w:vAlign w:val="bottom"/>
          </w:tcPr>
          <w:p w14:paraId="1B98CB6D"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980,96</w:t>
            </w:r>
          </w:p>
        </w:tc>
        <w:tc>
          <w:tcPr>
            <w:tcW w:w="973" w:type="dxa"/>
            <w:tcBorders>
              <w:top w:val="single" w:sz="4" w:space="0" w:color="000000"/>
              <w:left w:val="single" w:sz="4" w:space="0" w:color="000000"/>
              <w:bottom w:val="single" w:sz="4" w:space="0" w:color="auto"/>
              <w:right w:val="single" w:sz="4" w:space="0" w:color="000000"/>
            </w:tcBorders>
            <w:noWrap/>
            <w:vAlign w:val="bottom"/>
          </w:tcPr>
          <w:p w14:paraId="4FC0E6A5"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0,40</w:t>
            </w:r>
          </w:p>
        </w:tc>
        <w:tc>
          <w:tcPr>
            <w:tcW w:w="617" w:type="dxa"/>
            <w:tcBorders>
              <w:top w:val="single" w:sz="4" w:space="0" w:color="000000"/>
              <w:left w:val="single" w:sz="4" w:space="0" w:color="000000"/>
              <w:bottom w:val="single" w:sz="4" w:space="0" w:color="auto"/>
              <w:right w:val="single" w:sz="4" w:space="0" w:color="000000"/>
            </w:tcBorders>
            <w:noWrap/>
            <w:vAlign w:val="bottom"/>
          </w:tcPr>
          <w:p w14:paraId="365D1DCF"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0,00</w:t>
            </w:r>
          </w:p>
        </w:tc>
        <w:tc>
          <w:tcPr>
            <w:tcW w:w="973" w:type="dxa"/>
            <w:tcBorders>
              <w:top w:val="single" w:sz="4" w:space="0" w:color="000000"/>
              <w:left w:val="single" w:sz="4" w:space="0" w:color="000000"/>
              <w:bottom w:val="single" w:sz="4" w:space="0" w:color="auto"/>
              <w:right w:val="single" w:sz="4" w:space="0" w:color="000000"/>
            </w:tcBorders>
            <w:noWrap/>
            <w:vAlign w:val="bottom"/>
          </w:tcPr>
          <w:p w14:paraId="2D4D6E2F"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19,72</w:t>
            </w:r>
          </w:p>
        </w:tc>
        <w:tc>
          <w:tcPr>
            <w:tcW w:w="858" w:type="dxa"/>
            <w:tcBorders>
              <w:top w:val="single" w:sz="4" w:space="0" w:color="000000"/>
              <w:left w:val="single" w:sz="4" w:space="0" w:color="000000"/>
              <w:bottom w:val="single" w:sz="4" w:space="0" w:color="auto"/>
              <w:right w:val="single" w:sz="4" w:space="0" w:color="000000"/>
            </w:tcBorders>
            <w:noWrap/>
            <w:vAlign w:val="bottom"/>
          </w:tcPr>
          <w:p w14:paraId="0E88CEB4"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-0,04</w:t>
            </w:r>
          </w:p>
        </w:tc>
        <w:tc>
          <w:tcPr>
            <w:tcW w:w="617" w:type="dxa"/>
            <w:tcBorders>
              <w:top w:val="single" w:sz="4" w:space="0" w:color="000000"/>
              <w:left w:val="single" w:sz="4" w:space="0" w:color="000000"/>
              <w:bottom w:val="single" w:sz="4" w:space="0" w:color="auto"/>
              <w:right w:val="single" w:sz="4" w:space="0" w:color="000000"/>
            </w:tcBorders>
            <w:noWrap/>
            <w:vAlign w:val="bottom"/>
          </w:tcPr>
          <w:p w14:paraId="316E89C3"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0,00</w:t>
            </w:r>
          </w:p>
        </w:tc>
      </w:tr>
      <w:tr w:rsidR="00654769" w:rsidRPr="00840909" w14:paraId="274FB289" w14:textId="77777777" w:rsidTr="0002088C">
        <w:trPr>
          <w:trHeight w:val="20"/>
        </w:trPr>
        <w:tc>
          <w:tcPr>
            <w:tcW w:w="406" w:type="dxa"/>
            <w:tcBorders>
              <w:top w:val="single" w:sz="4" w:space="0" w:color="000000"/>
              <w:left w:val="single" w:sz="4" w:space="0" w:color="000000"/>
              <w:bottom w:val="single" w:sz="4" w:space="0" w:color="auto"/>
              <w:right w:val="single" w:sz="4" w:space="0" w:color="000000"/>
            </w:tcBorders>
            <w:noWrap/>
            <w:vAlign w:val="bottom"/>
          </w:tcPr>
          <w:p w14:paraId="5727411E" w14:textId="77777777" w:rsidR="00654769" w:rsidRPr="00840909" w:rsidRDefault="00654769" w:rsidP="0002088C">
            <w:pPr>
              <w:jc w:val="center"/>
              <w:textAlignment w:val="bottom"/>
              <w:rPr>
                <w:rFonts w:ascii="Arial" w:eastAsia="SimSun" w:hAnsi="Arial" w:cs="Arial"/>
                <w:color w:val="000000"/>
                <w:sz w:val="16"/>
                <w:szCs w:val="16"/>
                <w:lang w:bidi="ar"/>
              </w:rPr>
            </w:pPr>
            <w:r w:rsidRPr="00840909">
              <w:rPr>
                <w:rFonts w:ascii="Arial" w:eastAsia="SimSun" w:hAnsi="Arial" w:cs="Arial"/>
                <w:color w:val="000000"/>
                <w:sz w:val="16"/>
                <w:szCs w:val="16"/>
                <w:lang w:bidi="ar"/>
              </w:rPr>
              <w:t>33</w:t>
            </w:r>
          </w:p>
        </w:tc>
        <w:tc>
          <w:tcPr>
            <w:tcW w:w="884" w:type="dxa"/>
            <w:tcBorders>
              <w:top w:val="single" w:sz="4" w:space="0" w:color="000000"/>
              <w:left w:val="single" w:sz="4" w:space="0" w:color="000000"/>
              <w:bottom w:val="single" w:sz="4" w:space="0" w:color="auto"/>
              <w:right w:val="single" w:sz="4" w:space="0" w:color="000000"/>
            </w:tcBorders>
            <w:noWrap/>
            <w:vAlign w:val="bottom"/>
          </w:tcPr>
          <w:p w14:paraId="17FA0CAB"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31,44</w:t>
            </w:r>
          </w:p>
        </w:tc>
        <w:tc>
          <w:tcPr>
            <w:tcW w:w="795" w:type="dxa"/>
            <w:tcBorders>
              <w:top w:val="single" w:sz="4" w:space="0" w:color="000000"/>
              <w:left w:val="single" w:sz="4" w:space="0" w:color="000000"/>
              <w:bottom w:val="single" w:sz="4" w:space="0" w:color="auto"/>
              <w:right w:val="single" w:sz="4" w:space="0" w:color="000000"/>
            </w:tcBorders>
            <w:noWrap/>
            <w:vAlign w:val="bottom"/>
          </w:tcPr>
          <w:p w14:paraId="6EC4BDC1"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0,60</w:t>
            </w:r>
          </w:p>
        </w:tc>
        <w:tc>
          <w:tcPr>
            <w:tcW w:w="750" w:type="dxa"/>
            <w:tcBorders>
              <w:top w:val="single" w:sz="4" w:space="0" w:color="000000"/>
              <w:left w:val="single" w:sz="4" w:space="0" w:color="000000"/>
              <w:bottom w:val="single" w:sz="4" w:space="0" w:color="auto"/>
              <w:right w:val="single" w:sz="4" w:space="0" w:color="000000"/>
            </w:tcBorders>
            <w:noWrap/>
            <w:vAlign w:val="bottom"/>
          </w:tcPr>
          <w:p w14:paraId="0CB099D1"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0,00</w:t>
            </w:r>
          </w:p>
        </w:tc>
        <w:tc>
          <w:tcPr>
            <w:tcW w:w="973" w:type="dxa"/>
            <w:tcBorders>
              <w:top w:val="single" w:sz="4" w:space="0" w:color="000000"/>
              <w:left w:val="single" w:sz="4" w:space="0" w:color="000000"/>
              <w:bottom w:val="single" w:sz="4" w:space="0" w:color="auto"/>
              <w:right w:val="single" w:sz="4" w:space="0" w:color="000000"/>
            </w:tcBorders>
            <w:noWrap/>
            <w:vAlign w:val="bottom"/>
          </w:tcPr>
          <w:p w14:paraId="6E098E69"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988,62</w:t>
            </w:r>
          </w:p>
        </w:tc>
        <w:tc>
          <w:tcPr>
            <w:tcW w:w="973" w:type="dxa"/>
            <w:tcBorders>
              <w:top w:val="single" w:sz="4" w:space="0" w:color="000000"/>
              <w:left w:val="single" w:sz="4" w:space="0" w:color="000000"/>
              <w:bottom w:val="single" w:sz="4" w:space="0" w:color="auto"/>
              <w:right w:val="single" w:sz="4" w:space="0" w:color="000000"/>
            </w:tcBorders>
            <w:noWrap/>
            <w:vAlign w:val="bottom"/>
          </w:tcPr>
          <w:p w14:paraId="7FA947C7"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0,37</w:t>
            </w:r>
          </w:p>
        </w:tc>
        <w:tc>
          <w:tcPr>
            <w:tcW w:w="617" w:type="dxa"/>
            <w:tcBorders>
              <w:top w:val="single" w:sz="4" w:space="0" w:color="000000"/>
              <w:left w:val="single" w:sz="4" w:space="0" w:color="000000"/>
              <w:bottom w:val="single" w:sz="4" w:space="0" w:color="auto"/>
              <w:right w:val="single" w:sz="4" w:space="0" w:color="000000"/>
            </w:tcBorders>
            <w:noWrap/>
            <w:vAlign w:val="bottom"/>
          </w:tcPr>
          <w:p w14:paraId="1C33A464"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0,00</w:t>
            </w:r>
          </w:p>
        </w:tc>
        <w:tc>
          <w:tcPr>
            <w:tcW w:w="973" w:type="dxa"/>
            <w:tcBorders>
              <w:top w:val="single" w:sz="4" w:space="0" w:color="000000"/>
              <w:left w:val="single" w:sz="4" w:space="0" w:color="000000"/>
              <w:bottom w:val="single" w:sz="4" w:space="0" w:color="auto"/>
              <w:right w:val="single" w:sz="4" w:space="0" w:color="000000"/>
            </w:tcBorders>
            <w:noWrap/>
            <w:vAlign w:val="bottom"/>
          </w:tcPr>
          <w:p w14:paraId="043656FD"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19,00</w:t>
            </w:r>
          </w:p>
        </w:tc>
        <w:tc>
          <w:tcPr>
            <w:tcW w:w="858" w:type="dxa"/>
            <w:tcBorders>
              <w:top w:val="single" w:sz="4" w:space="0" w:color="000000"/>
              <w:left w:val="single" w:sz="4" w:space="0" w:color="000000"/>
              <w:bottom w:val="single" w:sz="4" w:space="0" w:color="auto"/>
              <w:right w:val="single" w:sz="4" w:space="0" w:color="000000"/>
            </w:tcBorders>
            <w:noWrap/>
            <w:vAlign w:val="bottom"/>
          </w:tcPr>
          <w:p w14:paraId="33B3E667"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-0,04</w:t>
            </w:r>
          </w:p>
        </w:tc>
        <w:tc>
          <w:tcPr>
            <w:tcW w:w="617" w:type="dxa"/>
            <w:tcBorders>
              <w:top w:val="single" w:sz="4" w:space="0" w:color="000000"/>
              <w:left w:val="single" w:sz="4" w:space="0" w:color="000000"/>
              <w:bottom w:val="single" w:sz="4" w:space="0" w:color="auto"/>
              <w:right w:val="single" w:sz="4" w:space="0" w:color="000000"/>
            </w:tcBorders>
            <w:noWrap/>
            <w:vAlign w:val="bottom"/>
          </w:tcPr>
          <w:p w14:paraId="179AC3A1"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0,00</w:t>
            </w:r>
          </w:p>
        </w:tc>
      </w:tr>
      <w:tr w:rsidR="00654769" w:rsidRPr="00840909" w14:paraId="0D74134D" w14:textId="77777777" w:rsidTr="0002088C">
        <w:trPr>
          <w:trHeight w:val="20"/>
        </w:trPr>
        <w:tc>
          <w:tcPr>
            <w:tcW w:w="406" w:type="dxa"/>
            <w:tcBorders>
              <w:top w:val="single" w:sz="4" w:space="0" w:color="000000"/>
              <w:left w:val="single" w:sz="4" w:space="0" w:color="000000"/>
              <w:bottom w:val="single" w:sz="4" w:space="0" w:color="auto"/>
              <w:right w:val="single" w:sz="4" w:space="0" w:color="000000"/>
            </w:tcBorders>
            <w:noWrap/>
            <w:vAlign w:val="bottom"/>
          </w:tcPr>
          <w:p w14:paraId="3780EA57" w14:textId="77777777" w:rsidR="00654769" w:rsidRPr="00840909" w:rsidRDefault="00654769" w:rsidP="0002088C">
            <w:pPr>
              <w:jc w:val="center"/>
              <w:textAlignment w:val="bottom"/>
              <w:rPr>
                <w:rFonts w:ascii="Arial" w:eastAsia="SimSun" w:hAnsi="Arial" w:cs="Arial"/>
                <w:color w:val="000000"/>
                <w:sz w:val="16"/>
                <w:szCs w:val="16"/>
                <w:lang w:bidi="ar"/>
              </w:rPr>
            </w:pPr>
            <w:r w:rsidRPr="00840909">
              <w:rPr>
                <w:rFonts w:ascii="Arial" w:eastAsia="SimSun" w:hAnsi="Arial" w:cs="Arial"/>
                <w:color w:val="000000"/>
                <w:sz w:val="16"/>
                <w:szCs w:val="16"/>
                <w:lang w:bidi="ar"/>
              </w:rPr>
              <w:t>34</w:t>
            </w:r>
          </w:p>
        </w:tc>
        <w:tc>
          <w:tcPr>
            <w:tcW w:w="884" w:type="dxa"/>
            <w:tcBorders>
              <w:top w:val="single" w:sz="4" w:space="0" w:color="000000"/>
              <w:left w:val="single" w:sz="4" w:space="0" w:color="000000"/>
              <w:bottom w:val="single" w:sz="4" w:space="0" w:color="auto"/>
              <w:right w:val="single" w:sz="4" w:space="0" w:color="000000"/>
            </w:tcBorders>
            <w:noWrap/>
            <w:vAlign w:val="bottom"/>
          </w:tcPr>
          <w:p w14:paraId="67AAEAC3"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31,52</w:t>
            </w:r>
          </w:p>
        </w:tc>
        <w:tc>
          <w:tcPr>
            <w:tcW w:w="795" w:type="dxa"/>
            <w:tcBorders>
              <w:top w:val="single" w:sz="4" w:space="0" w:color="000000"/>
              <w:left w:val="single" w:sz="4" w:space="0" w:color="000000"/>
              <w:bottom w:val="single" w:sz="4" w:space="0" w:color="auto"/>
              <w:right w:val="single" w:sz="4" w:space="0" w:color="000000"/>
            </w:tcBorders>
            <w:noWrap/>
            <w:vAlign w:val="bottom"/>
          </w:tcPr>
          <w:p w14:paraId="22FD2EE8"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0,68</w:t>
            </w:r>
          </w:p>
        </w:tc>
        <w:tc>
          <w:tcPr>
            <w:tcW w:w="750" w:type="dxa"/>
            <w:tcBorders>
              <w:top w:val="single" w:sz="4" w:space="0" w:color="000000"/>
              <w:left w:val="single" w:sz="4" w:space="0" w:color="000000"/>
              <w:bottom w:val="single" w:sz="4" w:space="0" w:color="auto"/>
              <w:right w:val="single" w:sz="4" w:space="0" w:color="000000"/>
            </w:tcBorders>
            <w:noWrap/>
            <w:vAlign w:val="bottom"/>
          </w:tcPr>
          <w:p w14:paraId="65FD3B9E"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0,00</w:t>
            </w:r>
          </w:p>
        </w:tc>
        <w:tc>
          <w:tcPr>
            <w:tcW w:w="973" w:type="dxa"/>
            <w:tcBorders>
              <w:top w:val="single" w:sz="4" w:space="0" w:color="000000"/>
              <w:left w:val="single" w:sz="4" w:space="0" w:color="000000"/>
              <w:bottom w:val="single" w:sz="4" w:space="0" w:color="auto"/>
              <w:right w:val="single" w:sz="4" w:space="0" w:color="000000"/>
            </w:tcBorders>
            <w:noWrap/>
            <w:vAlign w:val="bottom"/>
          </w:tcPr>
          <w:p w14:paraId="3EE50539"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993,38</w:t>
            </w:r>
          </w:p>
        </w:tc>
        <w:tc>
          <w:tcPr>
            <w:tcW w:w="973" w:type="dxa"/>
            <w:tcBorders>
              <w:top w:val="single" w:sz="4" w:space="0" w:color="000000"/>
              <w:left w:val="single" w:sz="4" w:space="0" w:color="000000"/>
              <w:bottom w:val="single" w:sz="4" w:space="0" w:color="auto"/>
              <w:right w:val="single" w:sz="4" w:space="0" w:color="000000"/>
            </w:tcBorders>
            <w:noWrap/>
            <w:vAlign w:val="bottom"/>
          </w:tcPr>
          <w:p w14:paraId="730639F7"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0,46</w:t>
            </w:r>
          </w:p>
        </w:tc>
        <w:tc>
          <w:tcPr>
            <w:tcW w:w="617" w:type="dxa"/>
            <w:tcBorders>
              <w:top w:val="single" w:sz="4" w:space="0" w:color="000000"/>
              <w:left w:val="single" w:sz="4" w:space="0" w:color="000000"/>
              <w:bottom w:val="single" w:sz="4" w:space="0" w:color="auto"/>
              <w:right w:val="single" w:sz="4" w:space="0" w:color="000000"/>
            </w:tcBorders>
            <w:noWrap/>
            <w:vAlign w:val="bottom"/>
          </w:tcPr>
          <w:p w14:paraId="50EAA5E6"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0,00</w:t>
            </w:r>
          </w:p>
        </w:tc>
        <w:tc>
          <w:tcPr>
            <w:tcW w:w="973" w:type="dxa"/>
            <w:tcBorders>
              <w:top w:val="single" w:sz="4" w:space="0" w:color="000000"/>
              <w:left w:val="single" w:sz="4" w:space="0" w:color="000000"/>
              <w:bottom w:val="single" w:sz="4" w:space="0" w:color="auto"/>
              <w:right w:val="single" w:sz="4" w:space="0" w:color="000000"/>
            </w:tcBorders>
            <w:noWrap/>
            <w:vAlign w:val="bottom"/>
          </w:tcPr>
          <w:p w14:paraId="54EB5B6B"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21,42</w:t>
            </w:r>
          </w:p>
        </w:tc>
        <w:tc>
          <w:tcPr>
            <w:tcW w:w="858" w:type="dxa"/>
            <w:tcBorders>
              <w:top w:val="single" w:sz="4" w:space="0" w:color="000000"/>
              <w:left w:val="single" w:sz="4" w:space="0" w:color="000000"/>
              <w:bottom w:val="single" w:sz="4" w:space="0" w:color="auto"/>
              <w:right w:val="single" w:sz="4" w:space="0" w:color="000000"/>
            </w:tcBorders>
            <w:noWrap/>
            <w:vAlign w:val="bottom"/>
          </w:tcPr>
          <w:p w14:paraId="641F032B"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-0,04</w:t>
            </w:r>
          </w:p>
        </w:tc>
        <w:tc>
          <w:tcPr>
            <w:tcW w:w="617" w:type="dxa"/>
            <w:tcBorders>
              <w:top w:val="single" w:sz="4" w:space="0" w:color="000000"/>
              <w:left w:val="single" w:sz="4" w:space="0" w:color="000000"/>
              <w:bottom w:val="single" w:sz="4" w:space="0" w:color="auto"/>
              <w:right w:val="single" w:sz="4" w:space="0" w:color="000000"/>
            </w:tcBorders>
            <w:noWrap/>
            <w:vAlign w:val="bottom"/>
          </w:tcPr>
          <w:p w14:paraId="14C966A9"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0,00</w:t>
            </w:r>
          </w:p>
        </w:tc>
      </w:tr>
      <w:tr w:rsidR="00654769" w:rsidRPr="00840909" w14:paraId="5E120D36" w14:textId="77777777" w:rsidTr="0002088C">
        <w:trPr>
          <w:trHeight w:val="20"/>
        </w:trPr>
        <w:tc>
          <w:tcPr>
            <w:tcW w:w="406" w:type="dxa"/>
            <w:tcBorders>
              <w:top w:val="single" w:sz="4" w:space="0" w:color="000000"/>
              <w:left w:val="single" w:sz="4" w:space="0" w:color="000000"/>
              <w:bottom w:val="single" w:sz="4" w:space="0" w:color="auto"/>
              <w:right w:val="single" w:sz="4" w:space="0" w:color="000000"/>
            </w:tcBorders>
            <w:noWrap/>
            <w:vAlign w:val="bottom"/>
          </w:tcPr>
          <w:p w14:paraId="39152366" w14:textId="77777777" w:rsidR="00654769" w:rsidRPr="00840909" w:rsidRDefault="00654769" w:rsidP="0002088C">
            <w:pPr>
              <w:jc w:val="center"/>
              <w:textAlignment w:val="bottom"/>
              <w:rPr>
                <w:rFonts w:ascii="Arial" w:eastAsia="SimSun" w:hAnsi="Arial" w:cs="Arial"/>
                <w:color w:val="000000"/>
                <w:sz w:val="16"/>
                <w:szCs w:val="16"/>
                <w:lang w:bidi="ar"/>
              </w:rPr>
            </w:pPr>
            <w:r w:rsidRPr="00840909">
              <w:rPr>
                <w:rFonts w:ascii="Arial" w:eastAsia="SimSun" w:hAnsi="Arial" w:cs="Arial"/>
                <w:color w:val="000000"/>
                <w:sz w:val="16"/>
                <w:szCs w:val="16"/>
                <w:lang w:bidi="ar"/>
              </w:rPr>
              <w:t>35</w:t>
            </w:r>
          </w:p>
        </w:tc>
        <w:tc>
          <w:tcPr>
            <w:tcW w:w="884" w:type="dxa"/>
            <w:tcBorders>
              <w:top w:val="single" w:sz="4" w:space="0" w:color="000000"/>
              <w:left w:val="single" w:sz="4" w:space="0" w:color="000000"/>
              <w:bottom w:val="single" w:sz="4" w:space="0" w:color="auto"/>
              <w:right w:val="single" w:sz="4" w:space="0" w:color="000000"/>
            </w:tcBorders>
            <w:noWrap/>
            <w:vAlign w:val="bottom"/>
          </w:tcPr>
          <w:p w14:paraId="7AFBE342"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31,67</w:t>
            </w:r>
          </w:p>
        </w:tc>
        <w:tc>
          <w:tcPr>
            <w:tcW w:w="795" w:type="dxa"/>
            <w:tcBorders>
              <w:top w:val="single" w:sz="4" w:space="0" w:color="000000"/>
              <w:left w:val="single" w:sz="4" w:space="0" w:color="000000"/>
              <w:bottom w:val="single" w:sz="4" w:space="0" w:color="auto"/>
              <w:right w:val="single" w:sz="4" w:space="0" w:color="000000"/>
            </w:tcBorders>
            <w:noWrap/>
            <w:vAlign w:val="bottom"/>
          </w:tcPr>
          <w:p w14:paraId="2C4A47B3"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0,68</w:t>
            </w:r>
          </w:p>
        </w:tc>
        <w:tc>
          <w:tcPr>
            <w:tcW w:w="750" w:type="dxa"/>
            <w:tcBorders>
              <w:top w:val="single" w:sz="4" w:space="0" w:color="000000"/>
              <w:left w:val="single" w:sz="4" w:space="0" w:color="000000"/>
              <w:bottom w:val="single" w:sz="4" w:space="0" w:color="auto"/>
              <w:right w:val="single" w:sz="4" w:space="0" w:color="000000"/>
            </w:tcBorders>
            <w:noWrap/>
            <w:vAlign w:val="bottom"/>
          </w:tcPr>
          <w:p w14:paraId="38AD6715"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0,00</w:t>
            </w:r>
          </w:p>
        </w:tc>
        <w:tc>
          <w:tcPr>
            <w:tcW w:w="973" w:type="dxa"/>
            <w:tcBorders>
              <w:top w:val="single" w:sz="4" w:space="0" w:color="000000"/>
              <w:left w:val="single" w:sz="4" w:space="0" w:color="000000"/>
              <w:bottom w:val="single" w:sz="4" w:space="0" w:color="auto"/>
              <w:right w:val="single" w:sz="4" w:space="0" w:color="000000"/>
            </w:tcBorders>
            <w:noWrap/>
            <w:vAlign w:val="bottom"/>
          </w:tcPr>
          <w:p w14:paraId="6F586E49"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1003,01</w:t>
            </w:r>
          </w:p>
        </w:tc>
        <w:tc>
          <w:tcPr>
            <w:tcW w:w="973" w:type="dxa"/>
            <w:tcBorders>
              <w:top w:val="single" w:sz="4" w:space="0" w:color="000000"/>
              <w:left w:val="single" w:sz="4" w:space="0" w:color="000000"/>
              <w:bottom w:val="single" w:sz="4" w:space="0" w:color="auto"/>
              <w:right w:val="single" w:sz="4" w:space="0" w:color="000000"/>
            </w:tcBorders>
            <w:noWrap/>
            <w:vAlign w:val="bottom"/>
          </w:tcPr>
          <w:p w14:paraId="2E8BE8AC"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0,47</w:t>
            </w:r>
          </w:p>
        </w:tc>
        <w:tc>
          <w:tcPr>
            <w:tcW w:w="617" w:type="dxa"/>
            <w:tcBorders>
              <w:top w:val="single" w:sz="4" w:space="0" w:color="000000"/>
              <w:left w:val="single" w:sz="4" w:space="0" w:color="000000"/>
              <w:bottom w:val="single" w:sz="4" w:space="0" w:color="auto"/>
              <w:right w:val="single" w:sz="4" w:space="0" w:color="000000"/>
            </w:tcBorders>
            <w:noWrap/>
            <w:vAlign w:val="bottom"/>
          </w:tcPr>
          <w:p w14:paraId="4869D597"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0,00</w:t>
            </w:r>
          </w:p>
        </w:tc>
        <w:tc>
          <w:tcPr>
            <w:tcW w:w="973" w:type="dxa"/>
            <w:tcBorders>
              <w:top w:val="single" w:sz="4" w:space="0" w:color="000000"/>
              <w:left w:val="single" w:sz="4" w:space="0" w:color="000000"/>
              <w:bottom w:val="single" w:sz="4" w:space="0" w:color="auto"/>
              <w:right w:val="single" w:sz="4" w:space="0" w:color="000000"/>
            </w:tcBorders>
            <w:noWrap/>
            <w:vAlign w:val="bottom"/>
          </w:tcPr>
          <w:p w14:paraId="1F33EA28"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21,63</w:t>
            </w:r>
          </w:p>
        </w:tc>
        <w:tc>
          <w:tcPr>
            <w:tcW w:w="858" w:type="dxa"/>
            <w:tcBorders>
              <w:top w:val="single" w:sz="4" w:space="0" w:color="000000"/>
              <w:left w:val="single" w:sz="4" w:space="0" w:color="000000"/>
              <w:bottom w:val="single" w:sz="4" w:space="0" w:color="auto"/>
              <w:right w:val="single" w:sz="4" w:space="0" w:color="000000"/>
            </w:tcBorders>
            <w:noWrap/>
            <w:vAlign w:val="bottom"/>
          </w:tcPr>
          <w:p w14:paraId="25AAD461"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-0,04</w:t>
            </w:r>
          </w:p>
        </w:tc>
        <w:tc>
          <w:tcPr>
            <w:tcW w:w="617" w:type="dxa"/>
            <w:tcBorders>
              <w:top w:val="single" w:sz="4" w:space="0" w:color="000000"/>
              <w:left w:val="single" w:sz="4" w:space="0" w:color="000000"/>
              <w:bottom w:val="single" w:sz="4" w:space="0" w:color="auto"/>
              <w:right w:val="single" w:sz="4" w:space="0" w:color="000000"/>
            </w:tcBorders>
            <w:noWrap/>
            <w:vAlign w:val="bottom"/>
          </w:tcPr>
          <w:p w14:paraId="25A24A88"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0,00</w:t>
            </w:r>
          </w:p>
        </w:tc>
      </w:tr>
      <w:tr w:rsidR="00654769" w:rsidRPr="00840909" w14:paraId="0073E349" w14:textId="77777777" w:rsidTr="0002088C">
        <w:trPr>
          <w:trHeight w:val="20"/>
        </w:trPr>
        <w:tc>
          <w:tcPr>
            <w:tcW w:w="406" w:type="dxa"/>
            <w:tcBorders>
              <w:top w:val="single" w:sz="4" w:space="0" w:color="000000"/>
              <w:left w:val="single" w:sz="4" w:space="0" w:color="000000"/>
              <w:bottom w:val="single" w:sz="4" w:space="0" w:color="auto"/>
              <w:right w:val="single" w:sz="4" w:space="0" w:color="000000"/>
            </w:tcBorders>
            <w:noWrap/>
            <w:vAlign w:val="bottom"/>
          </w:tcPr>
          <w:p w14:paraId="7591A73B" w14:textId="77777777" w:rsidR="00654769" w:rsidRPr="00840909" w:rsidRDefault="00654769" w:rsidP="0002088C">
            <w:pPr>
              <w:jc w:val="center"/>
              <w:textAlignment w:val="bottom"/>
              <w:rPr>
                <w:rFonts w:ascii="Arial" w:eastAsia="SimSun" w:hAnsi="Arial" w:cs="Arial"/>
                <w:color w:val="000000"/>
                <w:sz w:val="16"/>
                <w:szCs w:val="16"/>
                <w:lang w:bidi="ar"/>
              </w:rPr>
            </w:pPr>
            <w:r w:rsidRPr="00840909">
              <w:rPr>
                <w:rFonts w:ascii="Arial" w:eastAsia="SimSun" w:hAnsi="Arial" w:cs="Arial"/>
                <w:color w:val="000000"/>
                <w:sz w:val="16"/>
                <w:szCs w:val="16"/>
                <w:lang w:bidi="ar"/>
              </w:rPr>
              <w:t>36</w:t>
            </w:r>
          </w:p>
        </w:tc>
        <w:tc>
          <w:tcPr>
            <w:tcW w:w="884" w:type="dxa"/>
            <w:tcBorders>
              <w:top w:val="single" w:sz="4" w:space="0" w:color="000000"/>
              <w:left w:val="single" w:sz="4" w:space="0" w:color="000000"/>
              <w:bottom w:val="single" w:sz="4" w:space="0" w:color="auto"/>
              <w:right w:val="single" w:sz="4" w:space="0" w:color="000000"/>
            </w:tcBorders>
            <w:noWrap/>
            <w:vAlign w:val="bottom"/>
          </w:tcPr>
          <w:p w14:paraId="6FC981BC"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32,37</w:t>
            </w:r>
          </w:p>
        </w:tc>
        <w:tc>
          <w:tcPr>
            <w:tcW w:w="795" w:type="dxa"/>
            <w:tcBorders>
              <w:top w:val="single" w:sz="4" w:space="0" w:color="000000"/>
              <w:left w:val="single" w:sz="4" w:space="0" w:color="000000"/>
              <w:bottom w:val="single" w:sz="4" w:space="0" w:color="auto"/>
              <w:right w:val="single" w:sz="4" w:space="0" w:color="000000"/>
            </w:tcBorders>
            <w:noWrap/>
            <w:vAlign w:val="bottom"/>
          </w:tcPr>
          <w:p w14:paraId="2082FA84"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0,49</w:t>
            </w:r>
          </w:p>
        </w:tc>
        <w:tc>
          <w:tcPr>
            <w:tcW w:w="750" w:type="dxa"/>
            <w:tcBorders>
              <w:top w:val="single" w:sz="4" w:space="0" w:color="000000"/>
              <w:left w:val="single" w:sz="4" w:space="0" w:color="000000"/>
              <w:bottom w:val="single" w:sz="4" w:space="0" w:color="auto"/>
              <w:right w:val="single" w:sz="4" w:space="0" w:color="000000"/>
            </w:tcBorders>
            <w:noWrap/>
            <w:vAlign w:val="bottom"/>
          </w:tcPr>
          <w:p w14:paraId="5BD15F1C"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0,00</w:t>
            </w:r>
          </w:p>
        </w:tc>
        <w:tc>
          <w:tcPr>
            <w:tcW w:w="973" w:type="dxa"/>
            <w:tcBorders>
              <w:top w:val="single" w:sz="4" w:space="0" w:color="000000"/>
              <w:left w:val="single" w:sz="4" w:space="0" w:color="000000"/>
              <w:bottom w:val="single" w:sz="4" w:space="0" w:color="auto"/>
              <w:right w:val="single" w:sz="4" w:space="0" w:color="000000"/>
            </w:tcBorders>
            <w:noWrap/>
            <w:vAlign w:val="bottom"/>
          </w:tcPr>
          <w:p w14:paraId="0A3AA81E"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1047,70</w:t>
            </w:r>
          </w:p>
        </w:tc>
        <w:tc>
          <w:tcPr>
            <w:tcW w:w="973" w:type="dxa"/>
            <w:tcBorders>
              <w:top w:val="single" w:sz="4" w:space="0" w:color="000000"/>
              <w:left w:val="single" w:sz="4" w:space="0" w:color="000000"/>
              <w:bottom w:val="single" w:sz="4" w:space="0" w:color="auto"/>
              <w:right w:val="single" w:sz="4" w:space="0" w:color="000000"/>
            </w:tcBorders>
            <w:noWrap/>
            <w:vAlign w:val="bottom"/>
          </w:tcPr>
          <w:p w14:paraId="07502C71"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0,24</w:t>
            </w:r>
          </w:p>
        </w:tc>
        <w:tc>
          <w:tcPr>
            <w:tcW w:w="617" w:type="dxa"/>
            <w:tcBorders>
              <w:top w:val="single" w:sz="4" w:space="0" w:color="000000"/>
              <w:left w:val="single" w:sz="4" w:space="0" w:color="000000"/>
              <w:bottom w:val="single" w:sz="4" w:space="0" w:color="auto"/>
              <w:right w:val="single" w:sz="4" w:space="0" w:color="000000"/>
            </w:tcBorders>
            <w:noWrap/>
            <w:vAlign w:val="bottom"/>
          </w:tcPr>
          <w:p w14:paraId="29C59E9A"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0,00</w:t>
            </w:r>
          </w:p>
        </w:tc>
        <w:tc>
          <w:tcPr>
            <w:tcW w:w="973" w:type="dxa"/>
            <w:tcBorders>
              <w:top w:val="single" w:sz="4" w:space="0" w:color="000000"/>
              <w:left w:val="single" w:sz="4" w:space="0" w:color="000000"/>
              <w:bottom w:val="single" w:sz="4" w:space="0" w:color="auto"/>
              <w:right w:val="single" w:sz="4" w:space="0" w:color="000000"/>
            </w:tcBorders>
            <w:noWrap/>
            <w:vAlign w:val="bottom"/>
          </w:tcPr>
          <w:p w14:paraId="1D625297"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15,78</w:t>
            </w:r>
          </w:p>
        </w:tc>
        <w:tc>
          <w:tcPr>
            <w:tcW w:w="858" w:type="dxa"/>
            <w:tcBorders>
              <w:top w:val="single" w:sz="4" w:space="0" w:color="000000"/>
              <w:left w:val="single" w:sz="4" w:space="0" w:color="000000"/>
              <w:bottom w:val="single" w:sz="4" w:space="0" w:color="auto"/>
              <w:right w:val="single" w:sz="4" w:space="0" w:color="000000"/>
            </w:tcBorders>
            <w:noWrap/>
            <w:vAlign w:val="bottom"/>
          </w:tcPr>
          <w:p w14:paraId="600719C2"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-0,05</w:t>
            </w:r>
          </w:p>
        </w:tc>
        <w:tc>
          <w:tcPr>
            <w:tcW w:w="617" w:type="dxa"/>
            <w:tcBorders>
              <w:top w:val="single" w:sz="4" w:space="0" w:color="000000"/>
              <w:left w:val="single" w:sz="4" w:space="0" w:color="000000"/>
              <w:bottom w:val="single" w:sz="4" w:space="0" w:color="auto"/>
              <w:right w:val="single" w:sz="4" w:space="0" w:color="000000"/>
            </w:tcBorders>
            <w:noWrap/>
            <w:vAlign w:val="bottom"/>
          </w:tcPr>
          <w:p w14:paraId="0B741C71"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0,00</w:t>
            </w:r>
          </w:p>
        </w:tc>
      </w:tr>
      <w:tr w:rsidR="00654769" w:rsidRPr="00840909" w14:paraId="2462872A" w14:textId="77777777" w:rsidTr="0002088C">
        <w:trPr>
          <w:trHeight w:val="20"/>
        </w:trPr>
        <w:tc>
          <w:tcPr>
            <w:tcW w:w="406" w:type="dxa"/>
            <w:tcBorders>
              <w:top w:val="single" w:sz="4" w:space="0" w:color="000000"/>
              <w:left w:val="single" w:sz="4" w:space="0" w:color="000000"/>
              <w:bottom w:val="single" w:sz="4" w:space="0" w:color="000000"/>
              <w:right w:val="single" w:sz="4" w:space="0" w:color="000000"/>
            </w:tcBorders>
            <w:noWrap/>
            <w:vAlign w:val="bottom"/>
          </w:tcPr>
          <w:p w14:paraId="78E31EE3" w14:textId="77777777" w:rsidR="00654769" w:rsidRPr="00840909" w:rsidRDefault="00654769" w:rsidP="0002088C">
            <w:pPr>
              <w:jc w:val="center"/>
              <w:textAlignment w:val="bottom"/>
              <w:rPr>
                <w:rFonts w:ascii="Arial" w:eastAsia="SimSun" w:hAnsi="Arial" w:cs="Arial"/>
                <w:color w:val="000000"/>
                <w:sz w:val="16"/>
                <w:szCs w:val="16"/>
                <w:lang w:bidi="ar"/>
              </w:rPr>
            </w:pPr>
            <w:r w:rsidRPr="00840909">
              <w:rPr>
                <w:rFonts w:ascii="Arial" w:eastAsia="SimSun" w:hAnsi="Arial" w:cs="Arial"/>
                <w:color w:val="000000"/>
                <w:sz w:val="16"/>
                <w:szCs w:val="16"/>
                <w:lang w:bidi="ar"/>
              </w:rPr>
              <w:t>37</w:t>
            </w:r>
          </w:p>
        </w:tc>
        <w:tc>
          <w:tcPr>
            <w:tcW w:w="884" w:type="dxa"/>
            <w:tcBorders>
              <w:top w:val="single" w:sz="4" w:space="0" w:color="000000"/>
              <w:left w:val="single" w:sz="4" w:space="0" w:color="000000"/>
              <w:bottom w:val="single" w:sz="4" w:space="0" w:color="000000"/>
              <w:right w:val="single" w:sz="4" w:space="0" w:color="000000"/>
            </w:tcBorders>
            <w:noWrap/>
            <w:vAlign w:val="bottom"/>
          </w:tcPr>
          <w:p w14:paraId="3C24F396"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32,52</w:t>
            </w:r>
          </w:p>
        </w:tc>
        <w:tc>
          <w:tcPr>
            <w:tcW w:w="795" w:type="dxa"/>
            <w:tcBorders>
              <w:top w:val="single" w:sz="4" w:space="0" w:color="000000"/>
              <w:left w:val="single" w:sz="4" w:space="0" w:color="000000"/>
              <w:bottom w:val="single" w:sz="4" w:space="0" w:color="000000"/>
              <w:right w:val="single" w:sz="4" w:space="0" w:color="000000"/>
            </w:tcBorders>
            <w:noWrap/>
            <w:vAlign w:val="bottom"/>
          </w:tcPr>
          <w:p w14:paraId="70A18FF1"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6,49</w:t>
            </w:r>
          </w:p>
        </w:tc>
        <w:tc>
          <w:tcPr>
            <w:tcW w:w="750" w:type="dxa"/>
            <w:tcBorders>
              <w:top w:val="single" w:sz="4" w:space="0" w:color="000000"/>
              <w:left w:val="single" w:sz="4" w:space="0" w:color="000000"/>
              <w:bottom w:val="single" w:sz="4" w:space="0" w:color="000000"/>
              <w:right w:val="single" w:sz="4" w:space="0" w:color="000000"/>
            </w:tcBorders>
            <w:noWrap/>
            <w:vAlign w:val="bottom"/>
          </w:tcPr>
          <w:p w14:paraId="011BF136"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0,01</w:t>
            </w:r>
          </w:p>
        </w:tc>
        <w:tc>
          <w:tcPr>
            <w:tcW w:w="973" w:type="dxa"/>
            <w:tcBorders>
              <w:top w:val="single" w:sz="4" w:space="0" w:color="000000"/>
              <w:left w:val="single" w:sz="4" w:space="0" w:color="000000"/>
              <w:bottom w:val="single" w:sz="4" w:space="0" w:color="000000"/>
              <w:right w:val="single" w:sz="4" w:space="0" w:color="000000"/>
            </w:tcBorders>
            <w:noWrap/>
            <w:vAlign w:val="bottom"/>
          </w:tcPr>
          <w:p w14:paraId="28016462"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1057,60</w:t>
            </w:r>
          </w:p>
        </w:tc>
        <w:tc>
          <w:tcPr>
            <w:tcW w:w="973" w:type="dxa"/>
            <w:tcBorders>
              <w:top w:val="single" w:sz="4" w:space="0" w:color="000000"/>
              <w:left w:val="single" w:sz="4" w:space="0" w:color="000000"/>
              <w:bottom w:val="single" w:sz="4" w:space="0" w:color="000000"/>
              <w:right w:val="single" w:sz="4" w:space="0" w:color="000000"/>
            </w:tcBorders>
            <w:noWrap/>
            <w:vAlign w:val="bottom"/>
          </w:tcPr>
          <w:p w14:paraId="5874CD2E"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42,10</w:t>
            </w:r>
          </w:p>
        </w:tc>
        <w:tc>
          <w:tcPr>
            <w:tcW w:w="617" w:type="dxa"/>
            <w:tcBorders>
              <w:top w:val="single" w:sz="4" w:space="0" w:color="000000"/>
              <w:left w:val="single" w:sz="4" w:space="0" w:color="000000"/>
              <w:bottom w:val="single" w:sz="4" w:space="0" w:color="000000"/>
              <w:right w:val="single" w:sz="4" w:space="0" w:color="000000"/>
            </w:tcBorders>
            <w:noWrap/>
            <w:vAlign w:val="bottom"/>
          </w:tcPr>
          <w:p w14:paraId="13F0514A"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0,00</w:t>
            </w:r>
          </w:p>
        </w:tc>
        <w:tc>
          <w:tcPr>
            <w:tcW w:w="973" w:type="dxa"/>
            <w:tcBorders>
              <w:top w:val="single" w:sz="4" w:space="0" w:color="000000"/>
              <w:left w:val="single" w:sz="4" w:space="0" w:color="000000"/>
              <w:bottom w:val="single" w:sz="4" w:space="0" w:color="000000"/>
              <w:right w:val="single" w:sz="4" w:space="0" w:color="000000"/>
            </w:tcBorders>
            <w:noWrap/>
            <w:vAlign w:val="bottom"/>
          </w:tcPr>
          <w:p w14:paraId="056B5183"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211,01</w:t>
            </w:r>
          </w:p>
        </w:tc>
        <w:tc>
          <w:tcPr>
            <w:tcW w:w="858" w:type="dxa"/>
            <w:tcBorders>
              <w:top w:val="single" w:sz="4" w:space="0" w:color="000000"/>
              <w:left w:val="single" w:sz="4" w:space="0" w:color="000000"/>
              <w:bottom w:val="single" w:sz="4" w:space="0" w:color="000000"/>
              <w:right w:val="single" w:sz="4" w:space="0" w:color="000000"/>
            </w:tcBorders>
            <w:noWrap/>
            <w:vAlign w:val="bottom"/>
          </w:tcPr>
          <w:p w14:paraId="0122C8F7"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0,42</w:t>
            </w:r>
          </w:p>
        </w:tc>
        <w:tc>
          <w:tcPr>
            <w:tcW w:w="617" w:type="dxa"/>
            <w:tcBorders>
              <w:top w:val="single" w:sz="4" w:space="0" w:color="000000"/>
              <w:left w:val="single" w:sz="4" w:space="0" w:color="000000"/>
              <w:bottom w:val="single" w:sz="4" w:space="0" w:color="000000"/>
              <w:right w:val="single" w:sz="4" w:space="0" w:color="000000"/>
            </w:tcBorders>
            <w:noWrap/>
            <w:vAlign w:val="bottom"/>
          </w:tcPr>
          <w:p w14:paraId="2E844BF3"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0,08</w:t>
            </w:r>
          </w:p>
        </w:tc>
      </w:tr>
      <w:tr w:rsidR="00654769" w:rsidRPr="00840909" w14:paraId="47FB4F3C" w14:textId="77777777" w:rsidTr="0002088C">
        <w:trPr>
          <w:trHeight w:val="20"/>
        </w:trPr>
        <w:tc>
          <w:tcPr>
            <w:tcW w:w="406" w:type="dxa"/>
            <w:tcBorders>
              <w:top w:val="single" w:sz="4" w:space="0" w:color="000000"/>
              <w:left w:val="single" w:sz="4" w:space="0" w:color="000000"/>
              <w:bottom w:val="single" w:sz="4" w:space="0" w:color="000000"/>
              <w:right w:val="single" w:sz="4" w:space="0" w:color="000000"/>
            </w:tcBorders>
            <w:noWrap/>
            <w:vAlign w:val="bottom"/>
          </w:tcPr>
          <w:p w14:paraId="72E82C16" w14:textId="77777777" w:rsidR="00654769" w:rsidRPr="00840909" w:rsidRDefault="00654769" w:rsidP="0002088C">
            <w:pPr>
              <w:jc w:val="center"/>
              <w:textAlignment w:val="bottom"/>
              <w:rPr>
                <w:rFonts w:ascii="Arial" w:eastAsia="SimSun" w:hAnsi="Arial" w:cs="Arial"/>
                <w:color w:val="000000"/>
                <w:sz w:val="16"/>
                <w:szCs w:val="16"/>
                <w:lang w:bidi="ar"/>
              </w:rPr>
            </w:pPr>
            <w:r w:rsidRPr="00840909">
              <w:rPr>
                <w:rFonts w:ascii="Arial" w:eastAsia="SimSun" w:hAnsi="Arial" w:cs="Arial"/>
                <w:color w:val="000000"/>
                <w:sz w:val="16"/>
                <w:szCs w:val="16"/>
                <w:lang w:bidi="ar"/>
              </w:rPr>
              <w:t>38</w:t>
            </w:r>
          </w:p>
        </w:tc>
        <w:tc>
          <w:tcPr>
            <w:tcW w:w="884" w:type="dxa"/>
            <w:tcBorders>
              <w:top w:val="single" w:sz="4" w:space="0" w:color="000000"/>
              <w:left w:val="single" w:sz="4" w:space="0" w:color="000000"/>
              <w:bottom w:val="single" w:sz="4" w:space="0" w:color="000000"/>
              <w:right w:val="single" w:sz="4" w:space="0" w:color="000000"/>
            </w:tcBorders>
            <w:noWrap/>
            <w:vAlign w:val="bottom"/>
          </w:tcPr>
          <w:p w14:paraId="4FF037AC"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32,68</w:t>
            </w:r>
          </w:p>
        </w:tc>
        <w:tc>
          <w:tcPr>
            <w:tcW w:w="795" w:type="dxa"/>
            <w:tcBorders>
              <w:top w:val="single" w:sz="4" w:space="0" w:color="000000"/>
              <w:left w:val="single" w:sz="4" w:space="0" w:color="000000"/>
              <w:bottom w:val="single" w:sz="4" w:space="0" w:color="000000"/>
              <w:right w:val="single" w:sz="4" w:space="0" w:color="000000"/>
            </w:tcBorders>
            <w:noWrap/>
            <w:vAlign w:val="bottom"/>
          </w:tcPr>
          <w:p w14:paraId="4D94A477"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6,49</w:t>
            </w:r>
          </w:p>
        </w:tc>
        <w:tc>
          <w:tcPr>
            <w:tcW w:w="750" w:type="dxa"/>
            <w:tcBorders>
              <w:top w:val="single" w:sz="4" w:space="0" w:color="000000"/>
              <w:left w:val="single" w:sz="4" w:space="0" w:color="000000"/>
              <w:bottom w:val="single" w:sz="4" w:space="0" w:color="000000"/>
              <w:right w:val="single" w:sz="4" w:space="0" w:color="000000"/>
            </w:tcBorders>
            <w:noWrap/>
            <w:vAlign w:val="bottom"/>
          </w:tcPr>
          <w:p w14:paraId="5A76410C"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0,00</w:t>
            </w:r>
          </w:p>
        </w:tc>
        <w:tc>
          <w:tcPr>
            <w:tcW w:w="973" w:type="dxa"/>
            <w:tcBorders>
              <w:top w:val="single" w:sz="4" w:space="0" w:color="000000"/>
              <w:left w:val="single" w:sz="4" w:space="0" w:color="000000"/>
              <w:bottom w:val="single" w:sz="4" w:space="0" w:color="000000"/>
              <w:right w:val="single" w:sz="4" w:space="0" w:color="000000"/>
            </w:tcBorders>
            <w:noWrap/>
            <w:vAlign w:val="bottom"/>
          </w:tcPr>
          <w:p w14:paraId="05AA3EB5"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1068,17</w:t>
            </w:r>
          </w:p>
        </w:tc>
        <w:tc>
          <w:tcPr>
            <w:tcW w:w="973" w:type="dxa"/>
            <w:tcBorders>
              <w:top w:val="single" w:sz="4" w:space="0" w:color="000000"/>
              <w:left w:val="single" w:sz="4" w:space="0" w:color="000000"/>
              <w:bottom w:val="single" w:sz="4" w:space="0" w:color="000000"/>
              <w:right w:val="single" w:sz="4" w:space="0" w:color="000000"/>
            </w:tcBorders>
            <w:noWrap/>
            <w:vAlign w:val="bottom"/>
          </w:tcPr>
          <w:p w14:paraId="6F3454F5"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42,13</w:t>
            </w:r>
          </w:p>
        </w:tc>
        <w:tc>
          <w:tcPr>
            <w:tcW w:w="617" w:type="dxa"/>
            <w:tcBorders>
              <w:top w:val="single" w:sz="4" w:space="0" w:color="000000"/>
              <w:left w:val="single" w:sz="4" w:space="0" w:color="000000"/>
              <w:bottom w:val="single" w:sz="4" w:space="0" w:color="000000"/>
              <w:right w:val="single" w:sz="4" w:space="0" w:color="000000"/>
            </w:tcBorders>
            <w:noWrap/>
            <w:vAlign w:val="bottom"/>
          </w:tcPr>
          <w:p w14:paraId="45AC257A"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0,00</w:t>
            </w:r>
          </w:p>
        </w:tc>
        <w:tc>
          <w:tcPr>
            <w:tcW w:w="973" w:type="dxa"/>
            <w:tcBorders>
              <w:top w:val="single" w:sz="4" w:space="0" w:color="000000"/>
              <w:left w:val="single" w:sz="4" w:space="0" w:color="000000"/>
              <w:bottom w:val="single" w:sz="4" w:space="0" w:color="000000"/>
              <w:right w:val="single" w:sz="4" w:space="0" w:color="000000"/>
            </w:tcBorders>
            <w:noWrap/>
            <w:vAlign w:val="bottom"/>
          </w:tcPr>
          <w:p w14:paraId="78269781"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212,15</w:t>
            </w:r>
          </w:p>
        </w:tc>
        <w:tc>
          <w:tcPr>
            <w:tcW w:w="858" w:type="dxa"/>
            <w:tcBorders>
              <w:top w:val="single" w:sz="4" w:space="0" w:color="000000"/>
              <w:left w:val="single" w:sz="4" w:space="0" w:color="000000"/>
              <w:bottom w:val="single" w:sz="4" w:space="0" w:color="000000"/>
              <w:right w:val="single" w:sz="4" w:space="0" w:color="000000"/>
            </w:tcBorders>
            <w:noWrap/>
            <w:vAlign w:val="bottom"/>
          </w:tcPr>
          <w:p w14:paraId="7B8F1610"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0,01</w:t>
            </w:r>
          </w:p>
        </w:tc>
        <w:tc>
          <w:tcPr>
            <w:tcW w:w="617" w:type="dxa"/>
            <w:tcBorders>
              <w:top w:val="single" w:sz="4" w:space="0" w:color="000000"/>
              <w:left w:val="single" w:sz="4" w:space="0" w:color="000000"/>
              <w:bottom w:val="single" w:sz="4" w:space="0" w:color="000000"/>
              <w:right w:val="single" w:sz="4" w:space="0" w:color="000000"/>
            </w:tcBorders>
            <w:noWrap/>
            <w:vAlign w:val="bottom"/>
          </w:tcPr>
          <w:p w14:paraId="3B4E5AB9"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0,00</w:t>
            </w:r>
          </w:p>
        </w:tc>
      </w:tr>
      <w:tr w:rsidR="00654769" w:rsidRPr="00840909" w14:paraId="7F48FCC0" w14:textId="77777777" w:rsidTr="0002088C">
        <w:trPr>
          <w:trHeight w:val="20"/>
        </w:trPr>
        <w:tc>
          <w:tcPr>
            <w:tcW w:w="406" w:type="dxa"/>
            <w:tcBorders>
              <w:top w:val="single" w:sz="4" w:space="0" w:color="000000"/>
              <w:left w:val="single" w:sz="4" w:space="0" w:color="000000"/>
              <w:bottom w:val="single" w:sz="4" w:space="0" w:color="000000"/>
              <w:right w:val="single" w:sz="4" w:space="0" w:color="000000"/>
            </w:tcBorders>
            <w:noWrap/>
            <w:vAlign w:val="bottom"/>
          </w:tcPr>
          <w:p w14:paraId="0F1B9D72" w14:textId="77777777" w:rsidR="00654769" w:rsidRPr="00840909" w:rsidRDefault="00654769" w:rsidP="0002088C">
            <w:pPr>
              <w:jc w:val="center"/>
              <w:textAlignment w:val="bottom"/>
              <w:rPr>
                <w:rFonts w:ascii="Arial" w:eastAsia="SimSun" w:hAnsi="Arial" w:cs="Arial"/>
                <w:color w:val="000000"/>
                <w:sz w:val="16"/>
                <w:szCs w:val="16"/>
                <w:lang w:bidi="ar"/>
              </w:rPr>
            </w:pPr>
            <w:r w:rsidRPr="00840909">
              <w:rPr>
                <w:rFonts w:ascii="Arial" w:eastAsia="SimSun" w:hAnsi="Arial" w:cs="Arial"/>
                <w:color w:val="000000"/>
                <w:sz w:val="16"/>
                <w:szCs w:val="16"/>
                <w:lang w:bidi="ar"/>
              </w:rPr>
              <w:t>39</w:t>
            </w:r>
          </w:p>
        </w:tc>
        <w:tc>
          <w:tcPr>
            <w:tcW w:w="884" w:type="dxa"/>
            <w:tcBorders>
              <w:top w:val="single" w:sz="4" w:space="0" w:color="000000"/>
              <w:left w:val="single" w:sz="4" w:space="0" w:color="000000"/>
              <w:bottom w:val="single" w:sz="4" w:space="0" w:color="000000"/>
              <w:right w:val="single" w:sz="4" w:space="0" w:color="000000"/>
            </w:tcBorders>
            <w:noWrap/>
            <w:vAlign w:val="bottom"/>
          </w:tcPr>
          <w:p w14:paraId="3173E06D"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32,77</w:t>
            </w:r>
          </w:p>
        </w:tc>
        <w:tc>
          <w:tcPr>
            <w:tcW w:w="795" w:type="dxa"/>
            <w:tcBorders>
              <w:top w:val="single" w:sz="4" w:space="0" w:color="000000"/>
              <w:left w:val="single" w:sz="4" w:space="0" w:color="000000"/>
              <w:bottom w:val="single" w:sz="4" w:space="0" w:color="000000"/>
              <w:right w:val="single" w:sz="4" w:space="0" w:color="000000"/>
            </w:tcBorders>
            <w:noWrap/>
            <w:vAlign w:val="bottom"/>
          </w:tcPr>
          <w:p w14:paraId="45759069"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6,30</w:t>
            </w:r>
          </w:p>
        </w:tc>
        <w:tc>
          <w:tcPr>
            <w:tcW w:w="750" w:type="dxa"/>
            <w:tcBorders>
              <w:top w:val="single" w:sz="4" w:space="0" w:color="000000"/>
              <w:left w:val="single" w:sz="4" w:space="0" w:color="000000"/>
              <w:bottom w:val="single" w:sz="4" w:space="0" w:color="000000"/>
              <w:right w:val="single" w:sz="4" w:space="0" w:color="000000"/>
            </w:tcBorders>
            <w:noWrap/>
            <w:vAlign w:val="bottom"/>
          </w:tcPr>
          <w:p w14:paraId="4A31EBAE"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0,00</w:t>
            </w:r>
          </w:p>
        </w:tc>
        <w:tc>
          <w:tcPr>
            <w:tcW w:w="973" w:type="dxa"/>
            <w:tcBorders>
              <w:top w:val="single" w:sz="4" w:space="0" w:color="000000"/>
              <w:left w:val="single" w:sz="4" w:space="0" w:color="000000"/>
              <w:bottom w:val="single" w:sz="4" w:space="0" w:color="000000"/>
              <w:right w:val="single" w:sz="4" w:space="0" w:color="000000"/>
            </w:tcBorders>
            <w:noWrap/>
            <w:vAlign w:val="bottom"/>
          </w:tcPr>
          <w:p w14:paraId="782B3C63"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1073,56</w:t>
            </w:r>
          </w:p>
        </w:tc>
        <w:tc>
          <w:tcPr>
            <w:tcW w:w="973" w:type="dxa"/>
            <w:tcBorders>
              <w:top w:val="single" w:sz="4" w:space="0" w:color="000000"/>
              <w:left w:val="single" w:sz="4" w:space="0" w:color="000000"/>
              <w:bottom w:val="single" w:sz="4" w:space="0" w:color="000000"/>
              <w:right w:val="single" w:sz="4" w:space="0" w:color="000000"/>
            </w:tcBorders>
            <w:noWrap/>
            <w:vAlign w:val="bottom"/>
          </w:tcPr>
          <w:p w14:paraId="2DB89B6D"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39,74</w:t>
            </w:r>
          </w:p>
        </w:tc>
        <w:tc>
          <w:tcPr>
            <w:tcW w:w="617" w:type="dxa"/>
            <w:tcBorders>
              <w:top w:val="single" w:sz="4" w:space="0" w:color="000000"/>
              <w:left w:val="single" w:sz="4" w:space="0" w:color="000000"/>
              <w:bottom w:val="single" w:sz="4" w:space="0" w:color="000000"/>
              <w:right w:val="single" w:sz="4" w:space="0" w:color="000000"/>
            </w:tcBorders>
            <w:noWrap/>
            <w:vAlign w:val="bottom"/>
          </w:tcPr>
          <w:p w14:paraId="1E2F6902"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0,00</w:t>
            </w:r>
          </w:p>
        </w:tc>
        <w:tc>
          <w:tcPr>
            <w:tcW w:w="973" w:type="dxa"/>
            <w:tcBorders>
              <w:top w:val="single" w:sz="4" w:space="0" w:color="000000"/>
              <w:left w:val="single" w:sz="4" w:space="0" w:color="000000"/>
              <w:bottom w:val="single" w:sz="4" w:space="0" w:color="000000"/>
              <w:right w:val="single" w:sz="4" w:space="0" w:color="000000"/>
            </w:tcBorders>
            <w:noWrap/>
            <w:vAlign w:val="bottom"/>
          </w:tcPr>
          <w:p w14:paraId="1BDC4559"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206,55</w:t>
            </w:r>
          </w:p>
        </w:tc>
        <w:tc>
          <w:tcPr>
            <w:tcW w:w="858" w:type="dxa"/>
            <w:tcBorders>
              <w:top w:val="single" w:sz="4" w:space="0" w:color="000000"/>
              <w:left w:val="single" w:sz="4" w:space="0" w:color="000000"/>
              <w:bottom w:val="single" w:sz="4" w:space="0" w:color="000000"/>
              <w:right w:val="single" w:sz="4" w:space="0" w:color="000000"/>
            </w:tcBorders>
            <w:noWrap/>
            <w:vAlign w:val="bottom"/>
          </w:tcPr>
          <w:p w14:paraId="6C5D3614"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-0,15</w:t>
            </w:r>
          </w:p>
        </w:tc>
        <w:tc>
          <w:tcPr>
            <w:tcW w:w="617" w:type="dxa"/>
            <w:tcBorders>
              <w:top w:val="single" w:sz="4" w:space="0" w:color="000000"/>
              <w:left w:val="single" w:sz="4" w:space="0" w:color="000000"/>
              <w:bottom w:val="single" w:sz="4" w:space="0" w:color="000000"/>
              <w:right w:val="single" w:sz="4" w:space="0" w:color="000000"/>
            </w:tcBorders>
            <w:noWrap/>
            <w:vAlign w:val="bottom"/>
          </w:tcPr>
          <w:p w14:paraId="4EF099CC"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-0,03</w:t>
            </w:r>
          </w:p>
        </w:tc>
      </w:tr>
      <w:tr w:rsidR="00654769" w:rsidRPr="00840909" w14:paraId="41AA5629" w14:textId="77777777" w:rsidTr="0002088C">
        <w:trPr>
          <w:trHeight w:val="20"/>
        </w:trPr>
        <w:tc>
          <w:tcPr>
            <w:tcW w:w="406" w:type="dxa"/>
            <w:tcBorders>
              <w:top w:val="single" w:sz="4" w:space="0" w:color="000000"/>
              <w:left w:val="single" w:sz="4" w:space="0" w:color="000000"/>
              <w:bottom w:val="single" w:sz="4" w:space="0" w:color="000000"/>
              <w:right w:val="single" w:sz="4" w:space="0" w:color="000000"/>
            </w:tcBorders>
            <w:noWrap/>
            <w:vAlign w:val="bottom"/>
          </w:tcPr>
          <w:p w14:paraId="2E154331" w14:textId="77777777" w:rsidR="00654769" w:rsidRPr="00840909" w:rsidRDefault="00654769" w:rsidP="0002088C">
            <w:pPr>
              <w:jc w:val="center"/>
              <w:textAlignment w:val="bottom"/>
              <w:rPr>
                <w:rFonts w:ascii="Arial" w:eastAsia="SimSun" w:hAnsi="Arial" w:cs="Arial"/>
                <w:color w:val="000000"/>
                <w:sz w:val="16"/>
                <w:szCs w:val="16"/>
                <w:lang w:bidi="ar"/>
              </w:rPr>
            </w:pPr>
            <w:r w:rsidRPr="00840909">
              <w:rPr>
                <w:rFonts w:ascii="Arial" w:eastAsia="SimSun" w:hAnsi="Arial" w:cs="Arial"/>
                <w:color w:val="000000"/>
                <w:sz w:val="16"/>
                <w:szCs w:val="16"/>
                <w:lang w:bidi="ar"/>
              </w:rPr>
              <w:t>40</w:t>
            </w:r>
          </w:p>
        </w:tc>
        <w:tc>
          <w:tcPr>
            <w:tcW w:w="884" w:type="dxa"/>
            <w:tcBorders>
              <w:top w:val="single" w:sz="4" w:space="0" w:color="000000"/>
              <w:left w:val="single" w:sz="4" w:space="0" w:color="000000"/>
              <w:bottom w:val="single" w:sz="4" w:space="0" w:color="000000"/>
              <w:right w:val="single" w:sz="4" w:space="0" w:color="000000"/>
            </w:tcBorders>
            <w:noWrap/>
            <w:vAlign w:val="bottom"/>
          </w:tcPr>
          <w:p w14:paraId="00BF88F2"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32,91</w:t>
            </w:r>
          </w:p>
        </w:tc>
        <w:tc>
          <w:tcPr>
            <w:tcW w:w="795" w:type="dxa"/>
            <w:tcBorders>
              <w:top w:val="single" w:sz="4" w:space="0" w:color="000000"/>
              <w:left w:val="single" w:sz="4" w:space="0" w:color="000000"/>
              <w:bottom w:val="single" w:sz="4" w:space="0" w:color="000000"/>
              <w:right w:val="single" w:sz="4" w:space="0" w:color="000000"/>
            </w:tcBorders>
            <w:noWrap/>
            <w:vAlign w:val="bottom"/>
          </w:tcPr>
          <w:p w14:paraId="4EF54CBB"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6,48</w:t>
            </w:r>
          </w:p>
        </w:tc>
        <w:tc>
          <w:tcPr>
            <w:tcW w:w="750" w:type="dxa"/>
            <w:tcBorders>
              <w:top w:val="single" w:sz="4" w:space="0" w:color="000000"/>
              <w:left w:val="single" w:sz="4" w:space="0" w:color="000000"/>
              <w:bottom w:val="single" w:sz="4" w:space="0" w:color="000000"/>
              <w:right w:val="single" w:sz="4" w:space="0" w:color="000000"/>
            </w:tcBorders>
            <w:noWrap/>
            <w:vAlign w:val="bottom"/>
          </w:tcPr>
          <w:p w14:paraId="338D9134"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0,00</w:t>
            </w:r>
          </w:p>
        </w:tc>
        <w:tc>
          <w:tcPr>
            <w:tcW w:w="973" w:type="dxa"/>
            <w:tcBorders>
              <w:top w:val="single" w:sz="4" w:space="0" w:color="000000"/>
              <w:left w:val="single" w:sz="4" w:space="0" w:color="000000"/>
              <w:bottom w:val="single" w:sz="4" w:space="0" w:color="000000"/>
              <w:right w:val="single" w:sz="4" w:space="0" w:color="000000"/>
            </w:tcBorders>
            <w:noWrap/>
            <w:vAlign w:val="bottom"/>
          </w:tcPr>
          <w:p w14:paraId="59085314"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1083,03</w:t>
            </w:r>
          </w:p>
        </w:tc>
        <w:tc>
          <w:tcPr>
            <w:tcW w:w="973" w:type="dxa"/>
            <w:tcBorders>
              <w:top w:val="single" w:sz="4" w:space="0" w:color="000000"/>
              <w:left w:val="single" w:sz="4" w:space="0" w:color="000000"/>
              <w:bottom w:val="single" w:sz="4" w:space="0" w:color="000000"/>
              <w:right w:val="single" w:sz="4" w:space="0" w:color="000000"/>
            </w:tcBorders>
            <w:noWrap/>
            <w:vAlign w:val="bottom"/>
          </w:tcPr>
          <w:p w14:paraId="2F680247"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41,99</w:t>
            </w:r>
          </w:p>
        </w:tc>
        <w:tc>
          <w:tcPr>
            <w:tcW w:w="617" w:type="dxa"/>
            <w:tcBorders>
              <w:top w:val="single" w:sz="4" w:space="0" w:color="000000"/>
              <w:left w:val="single" w:sz="4" w:space="0" w:color="000000"/>
              <w:bottom w:val="single" w:sz="4" w:space="0" w:color="000000"/>
              <w:right w:val="single" w:sz="4" w:space="0" w:color="000000"/>
            </w:tcBorders>
            <w:noWrap/>
            <w:vAlign w:val="bottom"/>
          </w:tcPr>
          <w:p w14:paraId="442C39BB"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0,00</w:t>
            </w:r>
          </w:p>
        </w:tc>
        <w:tc>
          <w:tcPr>
            <w:tcW w:w="973" w:type="dxa"/>
            <w:tcBorders>
              <w:top w:val="single" w:sz="4" w:space="0" w:color="000000"/>
              <w:left w:val="single" w:sz="4" w:space="0" w:color="000000"/>
              <w:bottom w:val="single" w:sz="4" w:space="0" w:color="000000"/>
              <w:right w:val="single" w:sz="4" w:space="0" w:color="000000"/>
            </w:tcBorders>
            <w:noWrap/>
            <w:vAlign w:val="bottom"/>
          </w:tcPr>
          <w:p w14:paraId="6FAF8FE6"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213,26</w:t>
            </w:r>
          </w:p>
        </w:tc>
        <w:tc>
          <w:tcPr>
            <w:tcW w:w="858" w:type="dxa"/>
            <w:tcBorders>
              <w:top w:val="single" w:sz="4" w:space="0" w:color="000000"/>
              <w:left w:val="single" w:sz="4" w:space="0" w:color="000000"/>
              <w:bottom w:val="single" w:sz="4" w:space="0" w:color="000000"/>
              <w:right w:val="single" w:sz="4" w:space="0" w:color="000000"/>
            </w:tcBorders>
            <w:noWrap/>
            <w:vAlign w:val="bottom"/>
          </w:tcPr>
          <w:p w14:paraId="3D306A02"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0,09</w:t>
            </w:r>
          </w:p>
        </w:tc>
        <w:tc>
          <w:tcPr>
            <w:tcW w:w="617" w:type="dxa"/>
            <w:tcBorders>
              <w:top w:val="single" w:sz="4" w:space="0" w:color="000000"/>
              <w:left w:val="single" w:sz="4" w:space="0" w:color="000000"/>
              <w:bottom w:val="single" w:sz="4" w:space="0" w:color="000000"/>
              <w:right w:val="single" w:sz="4" w:space="0" w:color="000000"/>
            </w:tcBorders>
            <w:noWrap/>
            <w:vAlign w:val="bottom"/>
          </w:tcPr>
          <w:p w14:paraId="055FA785"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0,02</w:t>
            </w:r>
          </w:p>
        </w:tc>
      </w:tr>
      <w:tr w:rsidR="00654769" w:rsidRPr="00840909" w14:paraId="1B544280" w14:textId="77777777" w:rsidTr="0002088C">
        <w:trPr>
          <w:trHeight w:val="20"/>
        </w:trPr>
        <w:tc>
          <w:tcPr>
            <w:tcW w:w="406" w:type="dxa"/>
            <w:tcBorders>
              <w:top w:val="single" w:sz="4" w:space="0" w:color="000000"/>
              <w:left w:val="single" w:sz="4" w:space="0" w:color="000000"/>
              <w:bottom w:val="single" w:sz="4" w:space="0" w:color="000000"/>
              <w:right w:val="single" w:sz="4" w:space="0" w:color="000000"/>
            </w:tcBorders>
            <w:noWrap/>
            <w:vAlign w:val="bottom"/>
          </w:tcPr>
          <w:p w14:paraId="3EB82941" w14:textId="77777777" w:rsidR="00654769" w:rsidRPr="00840909" w:rsidRDefault="00654769" w:rsidP="0002088C">
            <w:pPr>
              <w:jc w:val="center"/>
              <w:textAlignment w:val="bottom"/>
              <w:rPr>
                <w:rFonts w:ascii="Arial" w:eastAsia="SimSun" w:hAnsi="Arial" w:cs="Arial"/>
                <w:color w:val="000000"/>
                <w:sz w:val="16"/>
                <w:szCs w:val="16"/>
                <w:lang w:bidi="ar"/>
              </w:rPr>
            </w:pPr>
            <w:r w:rsidRPr="00840909">
              <w:rPr>
                <w:rFonts w:ascii="Arial" w:eastAsia="SimSun" w:hAnsi="Arial" w:cs="Arial"/>
                <w:color w:val="000000"/>
                <w:sz w:val="16"/>
                <w:szCs w:val="16"/>
                <w:lang w:bidi="ar"/>
              </w:rPr>
              <w:t>41</w:t>
            </w:r>
          </w:p>
        </w:tc>
        <w:tc>
          <w:tcPr>
            <w:tcW w:w="884" w:type="dxa"/>
            <w:tcBorders>
              <w:top w:val="single" w:sz="4" w:space="0" w:color="000000"/>
              <w:left w:val="single" w:sz="4" w:space="0" w:color="000000"/>
              <w:bottom w:val="single" w:sz="4" w:space="0" w:color="000000"/>
              <w:right w:val="single" w:sz="4" w:space="0" w:color="000000"/>
            </w:tcBorders>
            <w:noWrap/>
            <w:vAlign w:val="bottom"/>
          </w:tcPr>
          <w:p w14:paraId="3A136B98"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29,80</w:t>
            </w:r>
          </w:p>
        </w:tc>
        <w:tc>
          <w:tcPr>
            <w:tcW w:w="795" w:type="dxa"/>
            <w:tcBorders>
              <w:top w:val="single" w:sz="4" w:space="0" w:color="000000"/>
              <w:left w:val="single" w:sz="4" w:space="0" w:color="000000"/>
              <w:bottom w:val="single" w:sz="4" w:space="0" w:color="000000"/>
              <w:right w:val="single" w:sz="4" w:space="0" w:color="000000"/>
            </w:tcBorders>
            <w:noWrap/>
            <w:vAlign w:val="bottom"/>
          </w:tcPr>
          <w:p w14:paraId="16137CEA"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1,53</w:t>
            </w:r>
          </w:p>
        </w:tc>
        <w:tc>
          <w:tcPr>
            <w:tcW w:w="750" w:type="dxa"/>
            <w:tcBorders>
              <w:top w:val="single" w:sz="4" w:space="0" w:color="000000"/>
              <w:left w:val="single" w:sz="4" w:space="0" w:color="000000"/>
              <w:bottom w:val="single" w:sz="4" w:space="0" w:color="000000"/>
              <w:right w:val="single" w:sz="4" w:space="0" w:color="000000"/>
            </w:tcBorders>
            <w:noWrap/>
            <w:vAlign w:val="bottom"/>
          </w:tcPr>
          <w:p w14:paraId="04ABD68F"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-0,07</w:t>
            </w:r>
          </w:p>
        </w:tc>
        <w:tc>
          <w:tcPr>
            <w:tcW w:w="973" w:type="dxa"/>
            <w:tcBorders>
              <w:top w:val="single" w:sz="4" w:space="0" w:color="000000"/>
              <w:left w:val="single" w:sz="4" w:space="0" w:color="000000"/>
              <w:bottom w:val="single" w:sz="4" w:space="0" w:color="000000"/>
              <w:right w:val="single" w:sz="4" w:space="0" w:color="000000"/>
            </w:tcBorders>
            <w:noWrap/>
            <w:vAlign w:val="bottom"/>
          </w:tcPr>
          <w:p w14:paraId="4F52CC3E"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888,02</w:t>
            </w:r>
          </w:p>
        </w:tc>
        <w:tc>
          <w:tcPr>
            <w:tcW w:w="973" w:type="dxa"/>
            <w:tcBorders>
              <w:top w:val="single" w:sz="4" w:space="0" w:color="000000"/>
              <w:left w:val="single" w:sz="4" w:space="0" w:color="000000"/>
              <w:bottom w:val="single" w:sz="4" w:space="0" w:color="000000"/>
              <w:right w:val="single" w:sz="4" w:space="0" w:color="000000"/>
            </w:tcBorders>
            <w:noWrap/>
            <w:vAlign w:val="bottom"/>
          </w:tcPr>
          <w:p w14:paraId="36724B61"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2,33</w:t>
            </w:r>
          </w:p>
        </w:tc>
        <w:tc>
          <w:tcPr>
            <w:tcW w:w="617" w:type="dxa"/>
            <w:tcBorders>
              <w:top w:val="single" w:sz="4" w:space="0" w:color="000000"/>
              <w:left w:val="single" w:sz="4" w:space="0" w:color="000000"/>
              <w:bottom w:val="single" w:sz="4" w:space="0" w:color="000000"/>
              <w:right w:val="single" w:sz="4" w:space="0" w:color="000000"/>
            </w:tcBorders>
            <w:noWrap/>
            <w:vAlign w:val="bottom"/>
          </w:tcPr>
          <w:p w14:paraId="59C28E72"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0,01</w:t>
            </w:r>
          </w:p>
        </w:tc>
        <w:tc>
          <w:tcPr>
            <w:tcW w:w="973" w:type="dxa"/>
            <w:tcBorders>
              <w:top w:val="single" w:sz="4" w:space="0" w:color="000000"/>
              <w:left w:val="single" w:sz="4" w:space="0" w:color="000000"/>
              <w:bottom w:val="single" w:sz="4" w:space="0" w:color="000000"/>
              <w:right w:val="single" w:sz="4" w:space="0" w:color="000000"/>
            </w:tcBorders>
            <w:noWrap/>
            <w:vAlign w:val="bottom"/>
          </w:tcPr>
          <w:p w14:paraId="17DF8CD3"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45,48</w:t>
            </w:r>
          </w:p>
        </w:tc>
        <w:tc>
          <w:tcPr>
            <w:tcW w:w="858" w:type="dxa"/>
            <w:tcBorders>
              <w:top w:val="single" w:sz="4" w:space="0" w:color="000000"/>
              <w:left w:val="single" w:sz="4" w:space="0" w:color="000000"/>
              <w:bottom w:val="single" w:sz="4" w:space="0" w:color="000000"/>
              <w:right w:val="single" w:sz="4" w:space="0" w:color="000000"/>
            </w:tcBorders>
            <w:noWrap/>
            <w:vAlign w:val="bottom"/>
          </w:tcPr>
          <w:p w14:paraId="762A3338"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-2,16</w:t>
            </w:r>
          </w:p>
        </w:tc>
        <w:tc>
          <w:tcPr>
            <w:tcW w:w="617" w:type="dxa"/>
            <w:tcBorders>
              <w:top w:val="single" w:sz="4" w:space="0" w:color="000000"/>
              <w:left w:val="single" w:sz="4" w:space="0" w:color="000000"/>
              <w:bottom w:val="single" w:sz="4" w:space="0" w:color="000000"/>
              <w:right w:val="single" w:sz="4" w:space="0" w:color="000000"/>
            </w:tcBorders>
            <w:noWrap/>
            <w:vAlign w:val="bottom"/>
          </w:tcPr>
          <w:p w14:paraId="4BFBF0DE"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-0,11</w:t>
            </w:r>
          </w:p>
        </w:tc>
      </w:tr>
      <w:tr w:rsidR="00654769" w:rsidRPr="00840909" w14:paraId="4517BF5C" w14:textId="77777777" w:rsidTr="0002088C">
        <w:trPr>
          <w:trHeight w:val="20"/>
        </w:trPr>
        <w:tc>
          <w:tcPr>
            <w:tcW w:w="406" w:type="dxa"/>
            <w:tcBorders>
              <w:top w:val="single" w:sz="4" w:space="0" w:color="000000"/>
              <w:left w:val="single" w:sz="4" w:space="0" w:color="000000"/>
              <w:bottom w:val="single" w:sz="4" w:space="0" w:color="000000"/>
              <w:right w:val="single" w:sz="4" w:space="0" w:color="000000"/>
            </w:tcBorders>
            <w:noWrap/>
            <w:vAlign w:val="bottom"/>
          </w:tcPr>
          <w:p w14:paraId="0A87F7C7" w14:textId="77777777" w:rsidR="00654769" w:rsidRPr="00840909" w:rsidRDefault="00654769" w:rsidP="0002088C">
            <w:pPr>
              <w:jc w:val="center"/>
              <w:textAlignment w:val="bottom"/>
              <w:rPr>
                <w:rFonts w:ascii="Arial" w:eastAsia="SimSun" w:hAnsi="Arial" w:cs="Arial"/>
                <w:color w:val="000000"/>
                <w:sz w:val="16"/>
                <w:szCs w:val="16"/>
                <w:lang w:bidi="ar"/>
              </w:rPr>
            </w:pPr>
            <w:r w:rsidRPr="00840909">
              <w:rPr>
                <w:rFonts w:ascii="Arial" w:eastAsia="SimSun" w:hAnsi="Arial" w:cs="Arial"/>
                <w:color w:val="000000"/>
                <w:sz w:val="16"/>
                <w:szCs w:val="16"/>
                <w:lang w:bidi="ar"/>
              </w:rPr>
              <w:t>42</w:t>
            </w:r>
          </w:p>
        </w:tc>
        <w:tc>
          <w:tcPr>
            <w:tcW w:w="884" w:type="dxa"/>
            <w:tcBorders>
              <w:top w:val="single" w:sz="4" w:space="0" w:color="000000"/>
              <w:left w:val="single" w:sz="4" w:space="0" w:color="000000"/>
              <w:bottom w:val="single" w:sz="4" w:space="0" w:color="000000"/>
              <w:right w:val="single" w:sz="4" w:space="0" w:color="000000"/>
            </w:tcBorders>
            <w:noWrap/>
            <w:vAlign w:val="bottom"/>
          </w:tcPr>
          <w:p w14:paraId="1D394784"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29,92</w:t>
            </w:r>
          </w:p>
        </w:tc>
        <w:tc>
          <w:tcPr>
            <w:tcW w:w="795" w:type="dxa"/>
            <w:tcBorders>
              <w:top w:val="single" w:sz="4" w:space="0" w:color="000000"/>
              <w:left w:val="single" w:sz="4" w:space="0" w:color="000000"/>
              <w:bottom w:val="single" w:sz="4" w:space="0" w:color="000000"/>
              <w:right w:val="single" w:sz="4" w:space="0" w:color="000000"/>
            </w:tcBorders>
            <w:noWrap/>
            <w:vAlign w:val="bottom"/>
          </w:tcPr>
          <w:p w14:paraId="39794B9A"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1,99</w:t>
            </w:r>
          </w:p>
        </w:tc>
        <w:tc>
          <w:tcPr>
            <w:tcW w:w="750" w:type="dxa"/>
            <w:tcBorders>
              <w:top w:val="single" w:sz="4" w:space="0" w:color="000000"/>
              <w:left w:val="single" w:sz="4" w:space="0" w:color="000000"/>
              <w:bottom w:val="single" w:sz="4" w:space="0" w:color="000000"/>
              <w:right w:val="single" w:sz="4" w:space="0" w:color="000000"/>
            </w:tcBorders>
            <w:noWrap/>
            <w:vAlign w:val="bottom"/>
          </w:tcPr>
          <w:p w14:paraId="7D5612B5"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-0,08</w:t>
            </w:r>
          </w:p>
        </w:tc>
        <w:tc>
          <w:tcPr>
            <w:tcW w:w="973" w:type="dxa"/>
            <w:tcBorders>
              <w:top w:val="single" w:sz="4" w:space="0" w:color="000000"/>
              <w:left w:val="single" w:sz="4" w:space="0" w:color="000000"/>
              <w:bottom w:val="single" w:sz="4" w:space="0" w:color="000000"/>
              <w:right w:val="single" w:sz="4" w:space="0" w:color="000000"/>
            </w:tcBorders>
            <w:noWrap/>
            <w:vAlign w:val="bottom"/>
          </w:tcPr>
          <w:p w14:paraId="6A1899B2"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895,24</w:t>
            </w:r>
          </w:p>
        </w:tc>
        <w:tc>
          <w:tcPr>
            <w:tcW w:w="973" w:type="dxa"/>
            <w:tcBorders>
              <w:top w:val="single" w:sz="4" w:space="0" w:color="000000"/>
              <w:left w:val="single" w:sz="4" w:space="0" w:color="000000"/>
              <w:bottom w:val="single" w:sz="4" w:space="0" w:color="000000"/>
              <w:right w:val="single" w:sz="4" w:space="0" w:color="000000"/>
            </w:tcBorders>
            <w:noWrap/>
            <w:vAlign w:val="bottom"/>
          </w:tcPr>
          <w:p w14:paraId="4CCD29E4"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3,98</w:t>
            </w:r>
          </w:p>
        </w:tc>
        <w:tc>
          <w:tcPr>
            <w:tcW w:w="617" w:type="dxa"/>
            <w:tcBorders>
              <w:top w:val="single" w:sz="4" w:space="0" w:color="000000"/>
              <w:left w:val="single" w:sz="4" w:space="0" w:color="000000"/>
              <w:bottom w:val="single" w:sz="4" w:space="0" w:color="000000"/>
              <w:right w:val="single" w:sz="4" w:space="0" w:color="000000"/>
            </w:tcBorders>
            <w:noWrap/>
            <w:vAlign w:val="bottom"/>
          </w:tcPr>
          <w:p w14:paraId="75CCDCB4"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0,01</w:t>
            </w:r>
          </w:p>
        </w:tc>
        <w:tc>
          <w:tcPr>
            <w:tcW w:w="973" w:type="dxa"/>
            <w:tcBorders>
              <w:top w:val="single" w:sz="4" w:space="0" w:color="000000"/>
              <w:left w:val="single" w:sz="4" w:space="0" w:color="000000"/>
              <w:bottom w:val="single" w:sz="4" w:space="0" w:color="000000"/>
              <w:right w:val="single" w:sz="4" w:space="0" w:color="000000"/>
            </w:tcBorders>
            <w:noWrap/>
            <w:vAlign w:val="bottom"/>
          </w:tcPr>
          <w:p w14:paraId="4F3BCD2A"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59,66</w:t>
            </w:r>
          </w:p>
        </w:tc>
        <w:tc>
          <w:tcPr>
            <w:tcW w:w="858" w:type="dxa"/>
            <w:tcBorders>
              <w:top w:val="single" w:sz="4" w:space="0" w:color="000000"/>
              <w:left w:val="single" w:sz="4" w:space="0" w:color="000000"/>
              <w:bottom w:val="single" w:sz="4" w:space="0" w:color="000000"/>
              <w:right w:val="single" w:sz="4" w:space="0" w:color="000000"/>
            </w:tcBorders>
            <w:noWrap/>
            <w:vAlign w:val="bottom"/>
          </w:tcPr>
          <w:p w14:paraId="443AB420"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-2,46</w:t>
            </w:r>
          </w:p>
        </w:tc>
        <w:tc>
          <w:tcPr>
            <w:tcW w:w="617" w:type="dxa"/>
            <w:tcBorders>
              <w:top w:val="single" w:sz="4" w:space="0" w:color="000000"/>
              <w:left w:val="single" w:sz="4" w:space="0" w:color="000000"/>
              <w:bottom w:val="single" w:sz="4" w:space="0" w:color="000000"/>
              <w:right w:val="single" w:sz="4" w:space="0" w:color="000000"/>
            </w:tcBorders>
            <w:noWrap/>
            <w:vAlign w:val="bottom"/>
          </w:tcPr>
          <w:p w14:paraId="1B1D10BC"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-0,16</w:t>
            </w:r>
          </w:p>
        </w:tc>
      </w:tr>
      <w:tr w:rsidR="00654769" w:rsidRPr="00840909" w14:paraId="52A89EF5" w14:textId="77777777" w:rsidTr="0002088C">
        <w:trPr>
          <w:trHeight w:val="20"/>
        </w:trPr>
        <w:tc>
          <w:tcPr>
            <w:tcW w:w="406" w:type="dxa"/>
            <w:tcBorders>
              <w:top w:val="single" w:sz="4" w:space="0" w:color="000000"/>
              <w:left w:val="single" w:sz="4" w:space="0" w:color="000000"/>
              <w:bottom w:val="single" w:sz="4" w:space="0" w:color="000000"/>
              <w:right w:val="single" w:sz="4" w:space="0" w:color="000000"/>
            </w:tcBorders>
            <w:noWrap/>
            <w:vAlign w:val="bottom"/>
          </w:tcPr>
          <w:p w14:paraId="3B14F5B4" w14:textId="77777777" w:rsidR="00654769" w:rsidRPr="00840909" w:rsidRDefault="00654769" w:rsidP="0002088C">
            <w:pPr>
              <w:jc w:val="center"/>
              <w:textAlignment w:val="bottom"/>
              <w:rPr>
                <w:rFonts w:ascii="Arial" w:eastAsia="SimSun" w:hAnsi="Arial" w:cs="Arial"/>
                <w:color w:val="000000"/>
                <w:sz w:val="16"/>
                <w:szCs w:val="16"/>
                <w:lang w:bidi="ar"/>
              </w:rPr>
            </w:pPr>
            <w:r w:rsidRPr="00840909">
              <w:rPr>
                <w:rFonts w:ascii="Arial" w:eastAsia="SimSun" w:hAnsi="Arial" w:cs="Arial"/>
                <w:color w:val="000000"/>
                <w:sz w:val="16"/>
                <w:szCs w:val="16"/>
                <w:lang w:bidi="ar"/>
              </w:rPr>
              <w:t>43</w:t>
            </w:r>
          </w:p>
        </w:tc>
        <w:tc>
          <w:tcPr>
            <w:tcW w:w="884" w:type="dxa"/>
            <w:tcBorders>
              <w:top w:val="single" w:sz="4" w:space="0" w:color="000000"/>
              <w:left w:val="single" w:sz="4" w:space="0" w:color="000000"/>
              <w:bottom w:val="single" w:sz="4" w:space="0" w:color="000000"/>
              <w:right w:val="single" w:sz="4" w:space="0" w:color="000000"/>
            </w:tcBorders>
            <w:noWrap/>
            <w:vAlign w:val="bottom"/>
          </w:tcPr>
          <w:p w14:paraId="2E22C698"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30,00</w:t>
            </w:r>
          </w:p>
        </w:tc>
        <w:tc>
          <w:tcPr>
            <w:tcW w:w="795" w:type="dxa"/>
            <w:tcBorders>
              <w:top w:val="single" w:sz="4" w:space="0" w:color="000000"/>
              <w:left w:val="single" w:sz="4" w:space="0" w:color="000000"/>
              <w:bottom w:val="single" w:sz="4" w:space="0" w:color="000000"/>
              <w:right w:val="single" w:sz="4" w:space="0" w:color="000000"/>
            </w:tcBorders>
            <w:noWrap/>
            <w:vAlign w:val="bottom"/>
          </w:tcPr>
          <w:p w14:paraId="072984A6"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3,32</w:t>
            </w:r>
          </w:p>
        </w:tc>
        <w:tc>
          <w:tcPr>
            <w:tcW w:w="750" w:type="dxa"/>
            <w:tcBorders>
              <w:top w:val="single" w:sz="4" w:space="0" w:color="000000"/>
              <w:left w:val="single" w:sz="4" w:space="0" w:color="000000"/>
              <w:bottom w:val="single" w:sz="4" w:space="0" w:color="000000"/>
              <w:right w:val="single" w:sz="4" w:space="0" w:color="000000"/>
            </w:tcBorders>
            <w:noWrap/>
            <w:vAlign w:val="bottom"/>
          </w:tcPr>
          <w:p w14:paraId="5ED27619"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-0,07</w:t>
            </w:r>
          </w:p>
        </w:tc>
        <w:tc>
          <w:tcPr>
            <w:tcW w:w="973" w:type="dxa"/>
            <w:tcBorders>
              <w:top w:val="single" w:sz="4" w:space="0" w:color="000000"/>
              <w:left w:val="single" w:sz="4" w:space="0" w:color="000000"/>
              <w:bottom w:val="single" w:sz="4" w:space="0" w:color="000000"/>
              <w:right w:val="single" w:sz="4" w:space="0" w:color="000000"/>
            </w:tcBorders>
            <w:noWrap/>
            <w:vAlign w:val="bottom"/>
          </w:tcPr>
          <w:p w14:paraId="4B0973D9"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899,93</w:t>
            </w:r>
          </w:p>
        </w:tc>
        <w:tc>
          <w:tcPr>
            <w:tcW w:w="973" w:type="dxa"/>
            <w:tcBorders>
              <w:top w:val="single" w:sz="4" w:space="0" w:color="000000"/>
              <w:left w:val="single" w:sz="4" w:space="0" w:color="000000"/>
              <w:bottom w:val="single" w:sz="4" w:space="0" w:color="000000"/>
              <w:right w:val="single" w:sz="4" w:space="0" w:color="000000"/>
            </w:tcBorders>
            <w:noWrap/>
            <w:vAlign w:val="bottom"/>
          </w:tcPr>
          <w:p w14:paraId="44AE32B5"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11,00</w:t>
            </w:r>
          </w:p>
        </w:tc>
        <w:tc>
          <w:tcPr>
            <w:tcW w:w="617" w:type="dxa"/>
            <w:tcBorders>
              <w:top w:val="single" w:sz="4" w:space="0" w:color="000000"/>
              <w:left w:val="single" w:sz="4" w:space="0" w:color="000000"/>
              <w:bottom w:val="single" w:sz="4" w:space="0" w:color="000000"/>
              <w:right w:val="single" w:sz="4" w:space="0" w:color="000000"/>
            </w:tcBorders>
            <w:noWrap/>
            <w:vAlign w:val="bottom"/>
          </w:tcPr>
          <w:p w14:paraId="69DC32A7"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0,00</w:t>
            </w:r>
          </w:p>
        </w:tc>
        <w:tc>
          <w:tcPr>
            <w:tcW w:w="973" w:type="dxa"/>
            <w:tcBorders>
              <w:top w:val="single" w:sz="4" w:space="0" w:color="000000"/>
              <w:left w:val="single" w:sz="4" w:space="0" w:color="000000"/>
              <w:bottom w:val="single" w:sz="4" w:space="0" w:color="000000"/>
              <w:right w:val="single" w:sz="4" w:space="0" w:color="000000"/>
            </w:tcBorders>
            <w:noWrap/>
            <w:vAlign w:val="bottom"/>
          </w:tcPr>
          <w:p w14:paraId="3F9015E5"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99,47</w:t>
            </w:r>
          </w:p>
        </w:tc>
        <w:tc>
          <w:tcPr>
            <w:tcW w:w="858" w:type="dxa"/>
            <w:tcBorders>
              <w:top w:val="single" w:sz="4" w:space="0" w:color="000000"/>
              <w:left w:val="single" w:sz="4" w:space="0" w:color="000000"/>
              <w:bottom w:val="single" w:sz="4" w:space="0" w:color="000000"/>
              <w:right w:val="single" w:sz="4" w:space="0" w:color="000000"/>
            </w:tcBorders>
            <w:noWrap/>
            <w:vAlign w:val="bottom"/>
          </w:tcPr>
          <w:p w14:paraId="15A4DB3E"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-1,99</w:t>
            </w:r>
          </w:p>
        </w:tc>
        <w:tc>
          <w:tcPr>
            <w:tcW w:w="617" w:type="dxa"/>
            <w:tcBorders>
              <w:top w:val="single" w:sz="4" w:space="0" w:color="000000"/>
              <w:left w:val="single" w:sz="4" w:space="0" w:color="000000"/>
              <w:bottom w:val="single" w:sz="4" w:space="0" w:color="000000"/>
              <w:right w:val="single" w:sz="4" w:space="0" w:color="000000"/>
            </w:tcBorders>
            <w:noWrap/>
            <w:vAlign w:val="bottom"/>
          </w:tcPr>
          <w:p w14:paraId="707BA653"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-0,22</w:t>
            </w:r>
          </w:p>
        </w:tc>
      </w:tr>
      <w:tr w:rsidR="00654769" w:rsidRPr="00840909" w14:paraId="0ABA8F92" w14:textId="77777777" w:rsidTr="0002088C">
        <w:trPr>
          <w:trHeight w:val="20"/>
        </w:trPr>
        <w:tc>
          <w:tcPr>
            <w:tcW w:w="406" w:type="dxa"/>
            <w:tcBorders>
              <w:top w:val="single" w:sz="4" w:space="0" w:color="000000"/>
              <w:left w:val="single" w:sz="4" w:space="0" w:color="000000"/>
              <w:bottom w:val="single" w:sz="4" w:space="0" w:color="000000"/>
              <w:right w:val="single" w:sz="4" w:space="0" w:color="000000"/>
            </w:tcBorders>
            <w:noWrap/>
            <w:vAlign w:val="bottom"/>
          </w:tcPr>
          <w:p w14:paraId="29E710EB" w14:textId="77777777" w:rsidR="00654769" w:rsidRPr="00840909" w:rsidRDefault="00654769" w:rsidP="0002088C">
            <w:pPr>
              <w:jc w:val="center"/>
              <w:textAlignment w:val="bottom"/>
              <w:rPr>
                <w:rFonts w:ascii="Arial" w:eastAsia="SimSun" w:hAnsi="Arial" w:cs="Arial"/>
                <w:color w:val="000000"/>
                <w:sz w:val="16"/>
                <w:szCs w:val="16"/>
                <w:lang w:bidi="ar"/>
              </w:rPr>
            </w:pPr>
            <w:r w:rsidRPr="00840909">
              <w:rPr>
                <w:rFonts w:ascii="Arial" w:eastAsia="SimSun" w:hAnsi="Arial" w:cs="Arial"/>
                <w:color w:val="000000"/>
                <w:sz w:val="16"/>
                <w:szCs w:val="16"/>
                <w:lang w:bidi="ar"/>
              </w:rPr>
              <w:t>44</w:t>
            </w:r>
          </w:p>
        </w:tc>
        <w:tc>
          <w:tcPr>
            <w:tcW w:w="884" w:type="dxa"/>
            <w:tcBorders>
              <w:top w:val="single" w:sz="4" w:space="0" w:color="000000"/>
              <w:left w:val="single" w:sz="4" w:space="0" w:color="000000"/>
              <w:bottom w:val="single" w:sz="4" w:space="0" w:color="000000"/>
              <w:right w:val="single" w:sz="4" w:space="0" w:color="000000"/>
            </w:tcBorders>
            <w:noWrap/>
            <w:vAlign w:val="bottom"/>
          </w:tcPr>
          <w:p w14:paraId="2080E123"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30,14</w:t>
            </w:r>
          </w:p>
        </w:tc>
        <w:tc>
          <w:tcPr>
            <w:tcW w:w="795" w:type="dxa"/>
            <w:tcBorders>
              <w:top w:val="single" w:sz="4" w:space="0" w:color="000000"/>
              <w:left w:val="single" w:sz="4" w:space="0" w:color="000000"/>
              <w:bottom w:val="single" w:sz="4" w:space="0" w:color="000000"/>
              <w:right w:val="single" w:sz="4" w:space="0" w:color="000000"/>
            </w:tcBorders>
            <w:noWrap/>
            <w:vAlign w:val="bottom"/>
          </w:tcPr>
          <w:p w14:paraId="0B49C66C"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3,22</w:t>
            </w:r>
          </w:p>
        </w:tc>
        <w:tc>
          <w:tcPr>
            <w:tcW w:w="750" w:type="dxa"/>
            <w:tcBorders>
              <w:top w:val="single" w:sz="4" w:space="0" w:color="000000"/>
              <w:left w:val="single" w:sz="4" w:space="0" w:color="000000"/>
              <w:bottom w:val="single" w:sz="4" w:space="0" w:color="000000"/>
              <w:right w:val="single" w:sz="4" w:space="0" w:color="000000"/>
            </w:tcBorders>
            <w:noWrap/>
            <w:vAlign w:val="bottom"/>
          </w:tcPr>
          <w:p w14:paraId="284DD462"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-0,02</w:t>
            </w:r>
          </w:p>
        </w:tc>
        <w:tc>
          <w:tcPr>
            <w:tcW w:w="973" w:type="dxa"/>
            <w:tcBorders>
              <w:top w:val="single" w:sz="4" w:space="0" w:color="000000"/>
              <w:left w:val="single" w:sz="4" w:space="0" w:color="000000"/>
              <w:bottom w:val="single" w:sz="4" w:space="0" w:color="000000"/>
              <w:right w:val="single" w:sz="4" w:space="0" w:color="000000"/>
            </w:tcBorders>
            <w:noWrap/>
            <w:vAlign w:val="bottom"/>
          </w:tcPr>
          <w:p w14:paraId="4CD98174"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908,25</w:t>
            </w:r>
          </w:p>
        </w:tc>
        <w:tc>
          <w:tcPr>
            <w:tcW w:w="973" w:type="dxa"/>
            <w:tcBorders>
              <w:top w:val="single" w:sz="4" w:space="0" w:color="000000"/>
              <w:left w:val="single" w:sz="4" w:space="0" w:color="000000"/>
              <w:bottom w:val="single" w:sz="4" w:space="0" w:color="000000"/>
              <w:right w:val="single" w:sz="4" w:space="0" w:color="000000"/>
            </w:tcBorders>
            <w:noWrap/>
            <w:vAlign w:val="bottom"/>
          </w:tcPr>
          <w:p w14:paraId="4F480E6A"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10,36</w:t>
            </w:r>
          </w:p>
        </w:tc>
        <w:tc>
          <w:tcPr>
            <w:tcW w:w="617" w:type="dxa"/>
            <w:tcBorders>
              <w:top w:val="single" w:sz="4" w:space="0" w:color="000000"/>
              <w:left w:val="single" w:sz="4" w:space="0" w:color="000000"/>
              <w:bottom w:val="single" w:sz="4" w:space="0" w:color="000000"/>
              <w:right w:val="single" w:sz="4" w:space="0" w:color="000000"/>
            </w:tcBorders>
            <w:noWrap/>
            <w:vAlign w:val="bottom"/>
          </w:tcPr>
          <w:p w14:paraId="1A5DD918"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0,00</w:t>
            </w:r>
          </w:p>
        </w:tc>
        <w:tc>
          <w:tcPr>
            <w:tcW w:w="973" w:type="dxa"/>
            <w:tcBorders>
              <w:top w:val="single" w:sz="4" w:space="0" w:color="000000"/>
              <w:left w:val="single" w:sz="4" w:space="0" w:color="000000"/>
              <w:bottom w:val="single" w:sz="4" w:space="0" w:color="000000"/>
              <w:right w:val="single" w:sz="4" w:space="0" w:color="000000"/>
            </w:tcBorders>
            <w:noWrap/>
            <w:vAlign w:val="bottom"/>
          </w:tcPr>
          <w:p w14:paraId="1D5E265E"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97,01</w:t>
            </w:r>
          </w:p>
        </w:tc>
        <w:tc>
          <w:tcPr>
            <w:tcW w:w="858" w:type="dxa"/>
            <w:tcBorders>
              <w:top w:val="single" w:sz="4" w:space="0" w:color="000000"/>
              <w:left w:val="single" w:sz="4" w:space="0" w:color="000000"/>
              <w:bottom w:val="single" w:sz="4" w:space="0" w:color="000000"/>
              <w:right w:val="single" w:sz="4" w:space="0" w:color="000000"/>
            </w:tcBorders>
            <w:noWrap/>
            <w:vAlign w:val="bottom"/>
          </w:tcPr>
          <w:p w14:paraId="3FF2A3EA"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-0,58</w:t>
            </w:r>
          </w:p>
        </w:tc>
        <w:tc>
          <w:tcPr>
            <w:tcW w:w="617" w:type="dxa"/>
            <w:tcBorders>
              <w:top w:val="single" w:sz="4" w:space="0" w:color="000000"/>
              <w:left w:val="single" w:sz="4" w:space="0" w:color="000000"/>
              <w:bottom w:val="single" w:sz="4" w:space="0" w:color="000000"/>
              <w:right w:val="single" w:sz="4" w:space="0" w:color="000000"/>
            </w:tcBorders>
            <w:noWrap/>
            <w:vAlign w:val="bottom"/>
          </w:tcPr>
          <w:p w14:paraId="5A871196"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-0,06</w:t>
            </w:r>
          </w:p>
        </w:tc>
      </w:tr>
      <w:tr w:rsidR="00654769" w:rsidRPr="00840909" w14:paraId="10426F02" w14:textId="77777777" w:rsidTr="0002088C">
        <w:trPr>
          <w:trHeight w:val="20"/>
        </w:trPr>
        <w:tc>
          <w:tcPr>
            <w:tcW w:w="406" w:type="dxa"/>
            <w:tcBorders>
              <w:top w:val="single" w:sz="4" w:space="0" w:color="000000"/>
              <w:left w:val="single" w:sz="4" w:space="0" w:color="000000"/>
              <w:bottom w:val="single" w:sz="4" w:space="0" w:color="000000"/>
              <w:right w:val="single" w:sz="4" w:space="0" w:color="000000"/>
            </w:tcBorders>
            <w:noWrap/>
            <w:vAlign w:val="bottom"/>
          </w:tcPr>
          <w:p w14:paraId="322292FB" w14:textId="77777777" w:rsidR="00654769" w:rsidRPr="00840909" w:rsidRDefault="00654769" w:rsidP="0002088C">
            <w:pPr>
              <w:jc w:val="center"/>
              <w:textAlignment w:val="bottom"/>
              <w:rPr>
                <w:rFonts w:ascii="Arial" w:eastAsia="SimSun" w:hAnsi="Arial" w:cs="Arial"/>
                <w:color w:val="000000"/>
                <w:sz w:val="16"/>
                <w:szCs w:val="16"/>
                <w:lang w:bidi="ar"/>
              </w:rPr>
            </w:pPr>
            <w:r w:rsidRPr="00840909">
              <w:rPr>
                <w:rFonts w:ascii="Arial" w:eastAsia="SimSun" w:hAnsi="Arial" w:cs="Arial"/>
                <w:color w:val="000000"/>
                <w:sz w:val="16"/>
                <w:szCs w:val="16"/>
                <w:lang w:bidi="ar"/>
              </w:rPr>
              <w:t>45</w:t>
            </w:r>
          </w:p>
        </w:tc>
        <w:tc>
          <w:tcPr>
            <w:tcW w:w="884" w:type="dxa"/>
            <w:tcBorders>
              <w:top w:val="single" w:sz="4" w:space="0" w:color="000000"/>
              <w:left w:val="single" w:sz="4" w:space="0" w:color="000000"/>
              <w:bottom w:val="single" w:sz="4" w:space="0" w:color="000000"/>
              <w:right w:val="single" w:sz="4" w:space="0" w:color="000000"/>
            </w:tcBorders>
            <w:noWrap/>
            <w:vAlign w:val="bottom"/>
          </w:tcPr>
          <w:p w14:paraId="736D70D6"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30,25</w:t>
            </w:r>
          </w:p>
        </w:tc>
        <w:tc>
          <w:tcPr>
            <w:tcW w:w="795" w:type="dxa"/>
            <w:tcBorders>
              <w:top w:val="single" w:sz="4" w:space="0" w:color="000000"/>
              <w:left w:val="single" w:sz="4" w:space="0" w:color="000000"/>
              <w:bottom w:val="single" w:sz="4" w:space="0" w:color="000000"/>
              <w:right w:val="single" w:sz="4" w:space="0" w:color="000000"/>
            </w:tcBorders>
            <w:noWrap/>
            <w:vAlign w:val="bottom"/>
          </w:tcPr>
          <w:p w14:paraId="488EB0C9"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3,01</w:t>
            </w:r>
          </w:p>
        </w:tc>
        <w:tc>
          <w:tcPr>
            <w:tcW w:w="750" w:type="dxa"/>
            <w:tcBorders>
              <w:top w:val="single" w:sz="4" w:space="0" w:color="000000"/>
              <w:left w:val="single" w:sz="4" w:space="0" w:color="000000"/>
              <w:bottom w:val="single" w:sz="4" w:space="0" w:color="000000"/>
              <w:right w:val="single" w:sz="4" w:space="0" w:color="000000"/>
            </w:tcBorders>
            <w:noWrap/>
            <w:vAlign w:val="bottom"/>
          </w:tcPr>
          <w:p w14:paraId="2520F05A"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-0,10</w:t>
            </w:r>
          </w:p>
        </w:tc>
        <w:tc>
          <w:tcPr>
            <w:tcW w:w="973" w:type="dxa"/>
            <w:tcBorders>
              <w:top w:val="single" w:sz="4" w:space="0" w:color="000000"/>
              <w:left w:val="single" w:sz="4" w:space="0" w:color="000000"/>
              <w:bottom w:val="single" w:sz="4" w:space="0" w:color="000000"/>
              <w:right w:val="single" w:sz="4" w:space="0" w:color="000000"/>
            </w:tcBorders>
            <w:noWrap/>
            <w:vAlign w:val="bottom"/>
          </w:tcPr>
          <w:p w14:paraId="7BB184A8"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915,02</w:t>
            </w:r>
          </w:p>
        </w:tc>
        <w:tc>
          <w:tcPr>
            <w:tcW w:w="973" w:type="dxa"/>
            <w:tcBorders>
              <w:top w:val="single" w:sz="4" w:space="0" w:color="000000"/>
              <w:left w:val="single" w:sz="4" w:space="0" w:color="000000"/>
              <w:bottom w:val="single" w:sz="4" w:space="0" w:color="000000"/>
              <w:right w:val="single" w:sz="4" w:space="0" w:color="000000"/>
            </w:tcBorders>
            <w:noWrap/>
            <w:vAlign w:val="bottom"/>
          </w:tcPr>
          <w:p w14:paraId="643B2AAC"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9,05</w:t>
            </w:r>
          </w:p>
        </w:tc>
        <w:tc>
          <w:tcPr>
            <w:tcW w:w="617" w:type="dxa"/>
            <w:tcBorders>
              <w:top w:val="single" w:sz="4" w:space="0" w:color="000000"/>
              <w:left w:val="single" w:sz="4" w:space="0" w:color="000000"/>
              <w:bottom w:val="single" w:sz="4" w:space="0" w:color="000000"/>
              <w:right w:val="single" w:sz="4" w:space="0" w:color="000000"/>
            </w:tcBorders>
            <w:noWrap/>
            <w:vAlign w:val="bottom"/>
          </w:tcPr>
          <w:p w14:paraId="4CE0FC40"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0,01</w:t>
            </w:r>
          </w:p>
        </w:tc>
        <w:tc>
          <w:tcPr>
            <w:tcW w:w="973" w:type="dxa"/>
            <w:tcBorders>
              <w:top w:val="single" w:sz="4" w:space="0" w:color="000000"/>
              <w:left w:val="single" w:sz="4" w:space="0" w:color="000000"/>
              <w:bottom w:val="single" w:sz="4" w:space="0" w:color="000000"/>
              <w:right w:val="single" w:sz="4" w:space="0" w:color="000000"/>
            </w:tcBorders>
            <w:noWrap/>
            <w:vAlign w:val="bottom"/>
          </w:tcPr>
          <w:p w14:paraId="6E39EF13"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91,02</w:t>
            </w:r>
          </w:p>
        </w:tc>
        <w:tc>
          <w:tcPr>
            <w:tcW w:w="858" w:type="dxa"/>
            <w:tcBorders>
              <w:top w:val="single" w:sz="4" w:space="0" w:color="000000"/>
              <w:left w:val="single" w:sz="4" w:space="0" w:color="000000"/>
              <w:bottom w:val="single" w:sz="4" w:space="0" w:color="000000"/>
              <w:right w:val="single" w:sz="4" w:space="0" w:color="000000"/>
            </w:tcBorders>
            <w:noWrap/>
            <w:vAlign w:val="bottom"/>
          </w:tcPr>
          <w:p w14:paraId="3F95A536"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-3,07</w:t>
            </w:r>
          </w:p>
        </w:tc>
        <w:tc>
          <w:tcPr>
            <w:tcW w:w="617" w:type="dxa"/>
            <w:tcBorders>
              <w:top w:val="single" w:sz="4" w:space="0" w:color="000000"/>
              <w:left w:val="single" w:sz="4" w:space="0" w:color="000000"/>
              <w:bottom w:val="single" w:sz="4" w:space="0" w:color="000000"/>
              <w:right w:val="single" w:sz="4" w:space="0" w:color="000000"/>
            </w:tcBorders>
            <w:noWrap/>
            <w:vAlign w:val="bottom"/>
          </w:tcPr>
          <w:p w14:paraId="6AEFE573" w14:textId="77777777" w:rsidR="00654769" w:rsidRPr="00840909" w:rsidRDefault="00654769" w:rsidP="0002088C">
            <w:pPr>
              <w:jc w:val="center"/>
              <w:textAlignment w:val="bottom"/>
              <w:rPr>
                <w:rFonts w:ascii="Arial" w:hAnsi="Arial" w:cs="Arial"/>
                <w:color w:val="000000"/>
                <w:sz w:val="16"/>
                <w:szCs w:val="16"/>
              </w:rPr>
            </w:pPr>
            <w:r w:rsidRPr="00840909">
              <w:rPr>
                <w:rFonts w:ascii="Arial" w:hAnsi="Arial" w:cs="Arial"/>
                <w:color w:val="000000"/>
                <w:sz w:val="16"/>
                <w:szCs w:val="16"/>
              </w:rPr>
              <w:t>-0,31</w:t>
            </w:r>
          </w:p>
        </w:tc>
      </w:tr>
      <w:tr w:rsidR="00654769" w:rsidRPr="00840909" w14:paraId="4DB63721" w14:textId="77777777" w:rsidTr="0002088C">
        <w:trPr>
          <w:trHeight w:val="20"/>
        </w:trPr>
        <w:tc>
          <w:tcPr>
            <w:tcW w:w="406" w:type="dxa"/>
            <w:tcBorders>
              <w:top w:val="single" w:sz="4" w:space="0" w:color="000000"/>
              <w:left w:val="single" w:sz="4" w:space="0" w:color="000000"/>
              <w:bottom w:val="single" w:sz="4" w:space="0" w:color="000000"/>
              <w:right w:val="single" w:sz="4" w:space="0" w:color="000000"/>
            </w:tcBorders>
            <w:noWrap/>
            <w:vAlign w:val="bottom"/>
          </w:tcPr>
          <w:p w14:paraId="5FA94783" w14:textId="77777777" w:rsidR="00654769" w:rsidRPr="00840909" w:rsidRDefault="00654769" w:rsidP="0002088C">
            <w:pPr>
              <w:jc w:val="center"/>
              <w:textAlignment w:val="bottom"/>
              <w:rPr>
                <w:rFonts w:ascii="Arial" w:eastAsia="SimSun" w:hAnsi="Arial" w:cs="Arial"/>
                <w:color w:val="000000"/>
                <w:sz w:val="16"/>
                <w:szCs w:val="16"/>
                <w:lang w:bidi="ar"/>
              </w:rPr>
            </w:pPr>
            <w:r w:rsidRPr="00840909">
              <w:rPr>
                <w:rFonts w:ascii="Arial" w:eastAsia="SimSun" w:hAnsi="Arial" w:cs="Arial"/>
                <w:color w:val="000000"/>
                <w:sz w:val="16"/>
                <w:szCs w:val="16"/>
                <w:lang w:bidi="ar"/>
              </w:rPr>
              <w:t>Ʃ</w:t>
            </w:r>
          </w:p>
        </w:tc>
        <w:tc>
          <w:tcPr>
            <w:tcW w:w="884" w:type="dxa"/>
            <w:tcBorders>
              <w:top w:val="single" w:sz="4" w:space="0" w:color="000000"/>
              <w:left w:val="single" w:sz="4" w:space="0" w:color="000000"/>
              <w:bottom w:val="single" w:sz="4" w:space="0" w:color="000000"/>
              <w:right w:val="single" w:sz="4" w:space="0" w:color="000000"/>
            </w:tcBorders>
            <w:noWrap/>
            <w:vAlign w:val="bottom"/>
          </w:tcPr>
          <w:p w14:paraId="7C2957BC" w14:textId="77777777" w:rsidR="00654769" w:rsidRPr="00840909" w:rsidRDefault="00654769" w:rsidP="0002088C">
            <w:pPr>
              <w:jc w:val="center"/>
              <w:rPr>
                <w:rFonts w:ascii="Arial" w:eastAsia="Times New Roman" w:hAnsi="Arial" w:cs="Arial"/>
                <w:color w:val="000000"/>
                <w:sz w:val="16"/>
                <w:szCs w:val="16"/>
                <w:lang w:eastAsia="en-ID"/>
              </w:rPr>
            </w:pPr>
            <w:r w:rsidRPr="00840909">
              <w:rPr>
                <w:rFonts w:ascii="Arial" w:hAnsi="Arial" w:cs="Arial"/>
                <w:color w:val="000000"/>
                <w:sz w:val="16"/>
                <w:szCs w:val="16"/>
              </w:rPr>
              <w:t>1412,147</w:t>
            </w:r>
          </w:p>
        </w:tc>
        <w:tc>
          <w:tcPr>
            <w:tcW w:w="795" w:type="dxa"/>
            <w:tcBorders>
              <w:top w:val="single" w:sz="4" w:space="0" w:color="000000"/>
              <w:left w:val="single" w:sz="4" w:space="0" w:color="000000"/>
              <w:bottom w:val="single" w:sz="4" w:space="0" w:color="000000"/>
              <w:right w:val="single" w:sz="4" w:space="0" w:color="000000"/>
            </w:tcBorders>
            <w:noWrap/>
            <w:vAlign w:val="bottom"/>
          </w:tcPr>
          <w:p w14:paraId="5917BDC2" w14:textId="77777777" w:rsidR="00654769" w:rsidRPr="00840909" w:rsidRDefault="00654769" w:rsidP="0002088C">
            <w:pPr>
              <w:jc w:val="center"/>
              <w:rPr>
                <w:rFonts w:ascii="Arial" w:eastAsia="Times New Roman" w:hAnsi="Arial" w:cs="Arial"/>
                <w:color w:val="000000"/>
                <w:sz w:val="16"/>
                <w:szCs w:val="16"/>
                <w:lang w:eastAsia="en-ID"/>
              </w:rPr>
            </w:pPr>
            <w:r w:rsidRPr="00840909">
              <w:rPr>
                <w:rFonts w:ascii="Arial" w:hAnsi="Arial" w:cs="Arial"/>
                <w:color w:val="000000"/>
                <w:sz w:val="16"/>
                <w:szCs w:val="16"/>
              </w:rPr>
              <w:t>388,517</w:t>
            </w:r>
          </w:p>
        </w:tc>
        <w:tc>
          <w:tcPr>
            <w:tcW w:w="750" w:type="dxa"/>
            <w:tcBorders>
              <w:top w:val="single" w:sz="4" w:space="0" w:color="000000"/>
              <w:left w:val="single" w:sz="4" w:space="0" w:color="000000"/>
              <w:bottom w:val="single" w:sz="4" w:space="0" w:color="000000"/>
              <w:right w:val="single" w:sz="4" w:space="0" w:color="000000"/>
            </w:tcBorders>
            <w:noWrap/>
            <w:vAlign w:val="bottom"/>
          </w:tcPr>
          <w:p w14:paraId="7ED79C0E" w14:textId="77777777" w:rsidR="00654769" w:rsidRPr="00840909" w:rsidRDefault="00654769" w:rsidP="0002088C">
            <w:pPr>
              <w:jc w:val="center"/>
              <w:rPr>
                <w:rFonts w:ascii="Arial" w:eastAsia="Times New Roman" w:hAnsi="Arial" w:cs="Arial"/>
                <w:color w:val="000000"/>
                <w:sz w:val="16"/>
                <w:szCs w:val="16"/>
                <w:lang w:eastAsia="en-ID"/>
              </w:rPr>
            </w:pPr>
            <w:r w:rsidRPr="00840909">
              <w:rPr>
                <w:rFonts w:ascii="Arial" w:hAnsi="Arial" w:cs="Arial"/>
                <w:color w:val="000000"/>
                <w:sz w:val="16"/>
                <w:szCs w:val="16"/>
              </w:rPr>
              <w:t>-1,588</w:t>
            </w:r>
          </w:p>
        </w:tc>
        <w:tc>
          <w:tcPr>
            <w:tcW w:w="973" w:type="dxa"/>
            <w:tcBorders>
              <w:top w:val="single" w:sz="4" w:space="0" w:color="000000"/>
              <w:left w:val="single" w:sz="4" w:space="0" w:color="000000"/>
              <w:bottom w:val="single" w:sz="4" w:space="0" w:color="000000"/>
              <w:right w:val="single" w:sz="4" w:space="0" w:color="000000"/>
            </w:tcBorders>
            <w:noWrap/>
            <w:vAlign w:val="bottom"/>
          </w:tcPr>
          <w:p w14:paraId="308ACA76" w14:textId="77777777" w:rsidR="00654769" w:rsidRPr="00840909" w:rsidRDefault="00654769" w:rsidP="0002088C">
            <w:pPr>
              <w:jc w:val="center"/>
              <w:rPr>
                <w:rFonts w:ascii="Arial" w:eastAsia="Times New Roman" w:hAnsi="Arial" w:cs="Arial"/>
                <w:color w:val="000000"/>
                <w:sz w:val="16"/>
                <w:szCs w:val="16"/>
                <w:lang w:eastAsia="en-ID"/>
              </w:rPr>
            </w:pPr>
            <w:r w:rsidRPr="00840909">
              <w:rPr>
                <w:rFonts w:ascii="Arial" w:hAnsi="Arial" w:cs="Arial"/>
                <w:color w:val="000000"/>
                <w:sz w:val="16"/>
                <w:szCs w:val="16"/>
              </w:rPr>
              <w:t>44349,884</w:t>
            </w:r>
          </w:p>
        </w:tc>
        <w:tc>
          <w:tcPr>
            <w:tcW w:w="973" w:type="dxa"/>
            <w:tcBorders>
              <w:top w:val="single" w:sz="4" w:space="0" w:color="000000"/>
              <w:left w:val="single" w:sz="4" w:space="0" w:color="000000"/>
              <w:bottom w:val="single" w:sz="4" w:space="0" w:color="000000"/>
              <w:right w:val="single" w:sz="4" w:space="0" w:color="000000"/>
            </w:tcBorders>
            <w:noWrap/>
            <w:vAlign w:val="bottom"/>
          </w:tcPr>
          <w:p w14:paraId="5785D0A1" w14:textId="77777777" w:rsidR="00654769" w:rsidRPr="00840909" w:rsidRDefault="00654769" w:rsidP="0002088C">
            <w:pPr>
              <w:jc w:val="center"/>
              <w:rPr>
                <w:rFonts w:ascii="Arial" w:eastAsia="Times New Roman" w:hAnsi="Arial" w:cs="Arial"/>
                <w:color w:val="000000"/>
                <w:sz w:val="16"/>
                <w:szCs w:val="16"/>
                <w:lang w:eastAsia="en-ID"/>
              </w:rPr>
            </w:pPr>
            <w:r w:rsidRPr="00840909">
              <w:rPr>
                <w:rFonts w:ascii="Arial" w:hAnsi="Arial" w:cs="Arial"/>
                <w:color w:val="000000"/>
                <w:sz w:val="16"/>
                <w:szCs w:val="16"/>
              </w:rPr>
              <w:t>23156,665</w:t>
            </w:r>
          </w:p>
        </w:tc>
        <w:tc>
          <w:tcPr>
            <w:tcW w:w="617" w:type="dxa"/>
            <w:tcBorders>
              <w:top w:val="single" w:sz="4" w:space="0" w:color="000000"/>
              <w:left w:val="single" w:sz="4" w:space="0" w:color="000000"/>
              <w:bottom w:val="single" w:sz="4" w:space="0" w:color="000000"/>
              <w:right w:val="single" w:sz="4" w:space="0" w:color="000000"/>
            </w:tcBorders>
            <w:noWrap/>
            <w:vAlign w:val="bottom"/>
          </w:tcPr>
          <w:p w14:paraId="43A1A06E" w14:textId="77777777" w:rsidR="00654769" w:rsidRPr="00840909" w:rsidRDefault="00654769" w:rsidP="0002088C">
            <w:pPr>
              <w:jc w:val="center"/>
              <w:rPr>
                <w:rFonts w:ascii="Arial" w:eastAsia="Times New Roman" w:hAnsi="Arial" w:cs="Arial"/>
                <w:color w:val="000000"/>
                <w:sz w:val="16"/>
                <w:szCs w:val="16"/>
                <w:lang w:eastAsia="en-ID"/>
              </w:rPr>
            </w:pPr>
            <w:r w:rsidRPr="00840909">
              <w:rPr>
                <w:rFonts w:ascii="Arial" w:hAnsi="Arial" w:cs="Arial"/>
                <w:color w:val="000000"/>
                <w:sz w:val="16"/>
                <w:szCs w:val="16"/>
              </w:rPr>
              <w:t>0,216</w:t>
            </w:r>
          </w:p>
        </w:tc>
        <w:tc>
          <w:tcPr>
            <w:tcW w:w="973" w:type="dxa"/>
            <w:tcBorders>
              <w:top w:val="single" w:sz="4" w:space="0" w:color="000000"/>
              <w:left w:val="single" w:sz="4" w:space="0" w:color="000000"/>
              <w:bottom w:val="single" w:sz="4" w:space="0" w:color="000000"/>
              <w:right w:val="single" w:sz="4" w:space="0" w:color="000000"/>
            </w:tcBorders>
            <w:noWrap/>
            <w:vAlign w:val="bottom"/>
          </w:tcPr>
          <w:p w14:paraId="2A94840A" w14:textId="77777777" w:rsidR="00654769" w:rsidRPr="00840909" w:rsidRDefault="00654769" w:rsidP="0002088C">
            <w:pPr>
              <w:jc w:val="center"/>
              <w:rPr>
                <w:rFonts w:ascii="Arial" w:eastAsia="Times New Roman" w:hAnsi="Arial" w:cs="Arial"/>
                <w:color w:val="000000"/>
                <w:sz w:val="16"/>
                <w:szCs w:val="16"/>
                <w:lang w:eastAsia="en-ID"/>
              </w:rPr>
            </w:pPr>
            <w:r w:rsidRPr="00840909">
              <w:rPr>
                <w:rFonts w:ascii="Arial" w:hAnsi="Arial" w:cs="Arial"/>
                <w:color w:val="000000"/>
                <w:sz w:val="16"/>
                <w:szCs w:val="16"/>
              </w:rPr>
              <w:t>11893,193</w:t>
            </w:r>
          </w:p>
        </w:tc>
        <w:tc>
          <w:tcPr>
            <w:tcW w:w="858" w:type="dxa"/>
            <w:tcBorders>
              <w:top w:val="single" w:sz="4" w:space="0" w:color="000000"/>
              <w:left w:val="single" w:sz="4" w:space="0" w:color="000000"/>
              <w:bottom w:val="single" w:sz="4" w:space="0" w:color="000000"/>
              <w:right w:val="single" w:sz="4" w:space="0" w:color="000000"/>
            </w:tcBorders>
            <w:noWrap/>
            <w:vAlign w:val="bottom"/>
          </w:tcPr>
          <w:p w14:paraId="1E9A3293" w14:textId="77777777" w:rsidR="00654769" w:rsidRPr="00840909" w:rsidRDefault="00654769" w:rsidP="0002088C">
            <w:pPr>
              <w:jc w:val="center"/>
              <w:rPr>
                <w:rFonts w:ascii="Arial" w:eastAsia="Times New Roman" w:hAnsi="Arial" w:cs="Arial"/>
                <w:color w:val="000000"/>
                <w:sz w:val="16"/>
                <w:szCs w:val="16"/>
                <w:lang w:eastAsia="en-ID"/>
              </w:rPr>
            </w:pPr>
            <w:r w:rsidRPr="00840909">
              <w:rPr>
                <w:rFonts w:ascii="Arial" w:hAnsi="Arial" w:cs="Arial"/>
                <w:color w:val="000000"/>
                <w:sz w:val="16"/>
                <w:szCs w:val="16"/>
              </w:rPr>
              <w:t>-49,271</w:t>
            </w:r>
          </w:p>
        </w:tc>
        <w:tc>
          <w:tcPr>
            <w:tcW w:w="617" w:type="dxa"/>
            <w:tcBorders>
              <w:top w:val="single" w:sz="4" w:space="0" w:color="000000"/>
              <w:left w:val="single" w:sz="4" w:space="0" w:color="000000"/>
              <w:bottom w:val="single" w:sz="4" w:space="0" w:color="000000"/>
              <w:right w:val="single" w:sz="4" w:space="0" w:color="000000"/>
            </w:tcBorders>
            <w:noWrap/>
            <w:vAlign w:val="bottom"/>
          </w:tcPr>
          <w:p w14:paraId="1C92FB0F" w14:textId="77777777" w:rsidR="00654769" w:rsidRPr="00840909" w:rsidRDefault="00654769" w:rsidP="0002088C">
            <w:pPr>
              <w:jc w:val="center"/>
              <w:rPr>
                <w:rFonts w:ascii="Arial" w:eastAsia="Times New Roman" w:hAnsi="Arial" w:cs="Arial"/>
                <w:color w:val="000000"/>
                <w:sz w:val="16"/>
                <w:szCs w:val="16"/>
                <w:lang w:eastAsia="en-ID"/>
              </w:rPr>
            </w:pPr>
            <w:r w:rsidRPr="00840909">
              <w:rPr>
                <w:rFonts w:ascii="Arial" w:hAnsi="Arial" w:cs="Arial"/>
                <w:color w:val="000000"/>
                <w:sz w:val="16"/>
                <w:szCs w:val="16"/>
              </w:rPr>
              <w:t>2,813</w:t>
            </w:r>
          </w:p>
        </w:tc>
      </w:tr>
    </w:tbl>
    <w:p w14:paraId="626DCE2B" w14:textId="77777777" w:rsidR="00654769" w:rsidRPr="00840909" w:rsidRDefault="00654769" w:rsidP="00DC522F">
      <w:pPr>
        <w:widowControl w:val="0"/>
        <w:ind w:left="142"/>
        <w:jc w:val="both"/>
        <w:rPr>
          <w:rFonts w:ascii="Arial" w:hAnsi="Arial" w:cs="Arial"/>
          <w:sz w:val="24"/>
          <w:szCs w:val="24"/>
        </w:rPr>
      </w:pPr>
      <w:r w:rsidRPr="00840909">
        <w:rPr>
          <w:rFonts w:ascii="Arial" w:hAnsi="Arial" w:cs="Arial"/>
          <w:sz w:val="24"/>
          <w:szCs w:val="24"/>
        </w:rPr>
        <w:t>Sumber Data diolah (2025)</w:t>
      </w:r>
    </w:p>
    <w:p w14:paraId="298B3804" w14:textId="77777777" w:rsidR="00654769" w:rsidRPr="00840909" w:rsidRDefault="00654769" w:rsidP="00A51813">
      <w:pPr>
        <w:widowControl w:val="0"/>
        <w:spacing w:line="480" w:lineRule="auto"/>
        <w:ind w:firstLine="709"/>
        <w:jc w:val="both"/>
        <w:rPr>
          <w:rFonts w:ascii="Arial" w:hAnsi="Arial" w:cs="Arial"/>
          <w:sz w:val="24"/>
          <w:szCs w:val="24"/>
        </w:rPr>
      </w:pPr>
      <w:r w:rsidRPr="00840909">
        <w:rPr>
          <w:rFonts w:ascii="Arial" w:hAnsi="Arial" w:cs="Arial"/>
          <w:sz w:val="24"/>
          <w:szCs w:val="24"/>
        </w:rPr>
        <w:t>Berdasarkan total angka-angka dalam tabel, urutan angka dapat disusun sebagai berikut:</w:t>
      </w:r>
    </w:p>
    <w:tbl>
      <w:tblPr>
        <w:tblStyle w:val="TableGrid"/>
        <w:tblpPr w:leftFromText="180" w:rightFromText="180" w:vertAnchor="text" w:horzAnchor="margin" w:tblpY="16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0"/>
        <w:gridCol w:w="2321"/>
        <w:gridCol w:w="1922"/>
      </w:tblGrid>
      <w:tr w:rsidR="00654769" w:rsidRPr="00840909" w14:paraId="4A3E541A" w14:textId="77777777" w:rsidTr="0002088C">
        <w:tc>
          <w:tcPr>
            <w:tcW w:w="2136" w:type="dxa"/>
          </w:tcPr>
          <w:p w14:paraId="5CF0B69C" w14:textId="77777777" w:rsidR="00654769" w:rsidRPr="00840909" w:rsidRDefault="00654769" w:rsidP="00A51813">
            <w:pPr>
              <w:spacing w:line="360" w:lineRule="auto"/>
              <w:rPr>
                <w:rFonts w:ascii="Arial" w:hAnsi="Arial" w:cs="Arial"/>
                <w:sz w:val="24"/>
                <w:szCs w:val="24"/>
              </w:rPr>
            </w:pPr>
            <w:r w:rsidRPr="00840909">
              <w:rPr>
                <w:rFonts w:ascii="Arial" w:hAnsi="Arial" w:cs="Arial"/>
                <w:sz w:val="24"/>
                <w:szCs w:val="24"/>
              </w:rPr>
              <w:t>∑X</w:t>
            </w:r>
            <w:r w:rsidRPr="00840909">
              <w:rPr>
                <w:rFonts w:ascii="Arial" w:hAnsi="Arial" w:cs="Arial"/>
                <w:sz w:val="24"/>
                <w:szCs w:val="24"/>
                <w:vertAlign w:val="subscript"/>
              </w:rPr>
              <w:t xml:space="preserve">1 </w:t>
            </w:r>
            <w:r w:rsidRPr="00840909">
              <w:rPr>
                <w:rFonts w:ascii="Arial" w:hAnsi="Arial" w:cs="Arial"/>
                <w:sz w:val="24"/>
                <w:szCs w:val="24"/>
                <w:vertAlign w:val="subscript"/>
              </w:rPr>
              <w:tab/>
            </w:r>
            <w:r w:rsidRPr="00840909">
              <w:rPr>
                <w:rFonts w:ascii="Arial" w:hAnsi="Arial" w:cs="Arial"/>
                <w:sz w:val="24"/>
                <w:szCs w:val="24"/>
              </w:rPr>
              <w:t>=</w:t>
            </w:r>
            <w:r w:rsidRPr="00840909">
              <w:rPr>
                <w:rFonts w:ascii="Arial" w:hAnsi="Arial" w:cs="Arial"/>
                <w:color w:val="000000"/>
                <w:sz w:val="24"/>
                <w:szCs w:val="24"/>
              </w:rPr>
              <w:t>1412,147</w:t>
            </w:r>
          </w:p>
        </w:tc>
        <w:tc>
          <w:tcPr>
            <w:tcW w:w="2321" w:type="dxa"/>
          </w:tcPr>
          <w:p w14:paraId="199A719D" w14:textId="77777777" w:rsidR="00654769" w:rsidRPr="00840909" w:rsidRDefault="00654769" w:rsidP="00A51813">
            <w:pPr>
              <w:spacing w:line="360" w:lineRule="auto"/>
              <w:rPr>
                <w:rFonts w:ascii="Arial" w:hAnsi="Arial" w:cs="Arial"/>
                <w:sz w:val="24"/>
                <w:szCs w:val="24"/>
              </w:rPr>
            </w:pPr>
            <w:r w:rsidRPr="00840909">
              <w:rPr>
                <w:rFonts w:ascii="Arial" w:hAnsi="Arial" w:cs="Arial"/>
                <w:sz w:val="24"/>
                <w:szCs w:val="24"/>
              </w:rPr>
              <w:t xml:space="preserve">  ∑X</w:t>
            </w:r>
            <w:r w:rsidRPr="00840909">
              <w:rPr>
                <w:rFonts w:ascii="Arial" w:hAnsi="Arial" w:cs="Arial"/>
                <w:sz w:val="24"/>
                <w:szCs w:val="24"/>
                <w:vertAlign w:val="subscript"/>
              </w:rPr>
              <w:t>1</w:t>
            </w:r>
            <w:r w:rsidRPr="00840909">
              <w:rPr>
                <w:rFonts w:ascii="Arial" w:hAnsi="Arial" w:cs="Arial"/>
                <w:sz w:val="24"/>
                <w:szCs w:val="24"/>
                <w:vertAlign w:val="superscript"/>
              </w:rPr>
              <w:t>2</w:t>
            </w:r>
            <w:r w:rsidRPr="00840909">
              <w:rPr>
                <w:rFonts w:ascii="Arial" w:hAnsi="Arial" w:cs="Arial"/>
                <w:sz w:val="24"/>
                <w:szCs w:val="24"/>
                <w:vertAlign w:val="superscript"/>
              </w:rPr>
              <w:tab/>
            </w:r>
            <w:r w:rsidRPr="00840909">
              <w:rPr>
                <w:rFonts w:ascii="Arial" w:hAnsi="Arial" w:cs="Arial"/>
                <w:sz w:val="24"/>
                <w:szCs w:val="24"/>
              </w:rPr>
              <w:t>=44349,884</w:t>
            </w:r>
          </w:p>
        </w:tc>
        <w:tc>
          <w:tcPr>
            <w:tcW w:w="1922" w:type="dxa"/>
          </w:tcPr>
          <w:p w14:paraId="55055FF0" w14:textId="77777777" w:rsidR="00654769" w:rsidRPr="00840909" w:rsidRDefault="00654769" w:rsidP="00A51813">
            <w:pPr>
              <w:spacing w:line="360" w:lineRule="auto"/>
              <w:rPr>
                <w:rFonts w:ascii="Arial" w:hAnsi="Arial" w:cs="Arial"/>
                <w:sz w:val="24"/>
                <w:szCs w:val="24"/>
              </w:rPr>
            </w:pPr>
            <w:r w:rsidRPr="00840909">
              <w:rPr>
                <w:rFonts w:ascii="Arial" w:hAnsi="Arial" w:cs="Arial"/>
                <w:sz w:val="24"/>
                <w:szCs w:val="24"/>
              </w:rPr>
              <w:t>∑Y</w:t>
            </w:r>
            <w:r w:rsidRPr="00840909">
              <w:rPr>
                <w:rFonts w:ascii="Arial" w:hAnsi="Arial" w:cs="Arial"/>
                <w:sz w:val="24"/>
                <w:szCs w:val="24"/>
                <w:vertAlign w:val="superscript"/>
              </w:rPr>
              <w:t>2</w:t>
            </w:r>
            <w:r w:rsidRPr="00840909">
              <w:rPr>
                <w:rFonts w:ascii="Arial" w:hAnsi="Arial" w:cs="Arial"/>
                <w:sz w:val="24"/>
                <w:szCs w:val="24"/>
                <w:vertAlign w:val="superscript"/>
              </w:rPr>
              <w:tab/>
            </w:r>
            <w:r w:rsidRPr="00840909">
              <w:rPr>
                <w:rFonts w:ascii="Arial" w:hAnsi="Arial" w:cs="Arial"/>
                <w:sz w:val="24"/>
                <w:szCs w:val="24"/>
              </w:rPr>
              <w:t>= 0,216</w:t>
            </w:r>
          </w:p>
        </w:tc>
      </w:tr>
      <w:tr w:rsidR="00654769" w:rsidRPr="00840909" w14:paraId="040690C9" w14:textId="77777777" w:rsidTr="0002088C">
        <w:tc>
          <w:tcPr>
            <w:tcW w:w="2136" w:type="dxa"/>
          </w:tcPr>
          <w:p w14:paraId="542D4216" w14:textId="77777777" w:rsidR="00654769" w:rsidRPr="00840909" w:rsidRDefault="00654769" w:rsidP="00A51813">
            <w:pPr>
              <w:spacing w:line="360" w:lineRule="auto"/>
              <w:rPr>
                <w:rFonts w:ascii="Arial" w:hAnsi="Arial" w:cs="Arial"/>
                <w:sz w:val="24"/>
                <w:szCs w:val="24"/>
              </w:rPr>
            </w:pPr>
            <w:r w:rsidRPr="00840909">
              <w:rPr>
                <w:rFonts w:ascii="Arial" w:hAnsi="Arial" w:cs="Arial"/>
                <w:sz w:val="24"/>
                <w:szCs w:val="24"/>
              </w:rPr>
              <w:t>∑X</w:t>
            </w:r>
            <w:r w:rsidRPr="00840909">
              <w:rPr>
                <w:rFonts w:ascii="Arial" w:hAnsi="Arial" w:cs="Arial"/>
                <w:sz w:val="24"/>
                <w:szCs w:val="24"/>
                <w:vertAlign w:val="subscript"/>
              </w:rPr>
              <w:t xml:space="preserve">2 </w:t>
            </w:r>
            <w:r w:rsidRPr="00840909">
              <w:rPr>
                <w:rFonts w:ascii="Arial" w:hAnsi="Arial" w:cs="Arial"/>
                <w:sz w:val="24"/>
                <w:szCs w:val="24"/>
                <w:vertAlign w:val="subscript"/>
              </w:rPr>
              <w:tab/>
            </w:r>
            <w:r w:rsidRPr="00840909">
              <w:rPr>
                <w:rFonts w:ascii="Arial" w:hAnsi="Arial" w:cs="Arial"/>
                <w:sz w:val="24"/>
                <w:szCs w:val="24"/>
              </w:rPr>
              <w:t xml:space="preserve">= </w:t>
            </w:r>
            <w:r w:rsidRPr="00840909">
              <w:rPr>
                <w:rFonts w:ascii="Arial" w:hAnsi="Arial" w:cs="Arial"/>
                <w:color w:val="000000"/>
                <w:sz w:val="24"/>
                <w:szCs w:val="24"/>
              </w:rPr>
              <w:t>388,517</w:t>
            </w:r>
          </w:p>
        </w:tc>
        <w:tc>
          <w:tcPr>
            <w:tcW w:w="2321" w:type="dxa"/>
          </w:tcPr>
          <w:p w14:paraId="674D1B42" w14:textId="77777777" w:rsidR="00654769" w:rsidRPr="00840909" w:rsidRDefault="00654769" w:rsidP="00A51813">
            <w:pPr>
              <w:spacing w:line="360" w:lineRule="auto"/>
              <w:rPr>
                <w:rFonts w:ascii="Arial" w:hAnsi="Arial" w:cs="Arial"/>
                <w:sz w:val="24"/>
                <w:szCs w:val="24"/>
              </w:rPr>
            </w:pPr>
            <w:r w:rsidRPr="00840909">
              <w:rPr>
                <w:rFonts w:ascii="Arial" w:hAnsi="Arial" w:cs="Arial"/>
                <w:sz w:val="24"/>
                <w:szCs w:val="24"/>
              </w:rPr>
              <w:t xml:space="preserve">   ∑X</w:t>
            </w:r>
            <w:r w:rsidRPr="00840909">
              <w:rPr>
                <w:rFonts w:ascii="Arial" w:hAnsi="Arial" w:cs="Arial"/>
                <w:sz w:val="24"/>
                <w:szCs w:val="24"/>
                <w:vertAlign w:val="subscript"/>
              </w:rPr>
              <w:t>2</w:t>
            </w:r>
            <w:r w:rsidRPr="00840909">
              <w:rPr>
                <w:rFonts w:ascii="Arial" w:hAnsi="Arial" w:cs="Arial"/>
                <w:sz w:val="24"/>
                <w:szCs w:val="24"/>
                <w:vertAlign w:val="superscript"/>
              </w:rPr>
              <w:t>2</w:t>
            </w:r>
            <w:r w:rsidRPr="00840909">
              <w:rPr>
                <w:rFonts w:ascii="Arial" w:hAnsi="Arial" w:cs="Arial"/>
                <w:sz w:val="24"/>
                <w:szCs w:val="24"/>
                <w:vertAlign w:val="superscript"/>
              </w:rPr>
              <w:tab/>
            </w:r>
            <w:r w:rsidRPr="00840909">
              <w:rPr>
                <w:rFonts w:ascii="Arial" w:hAnsi="Arial" w:cs="Arial"/>
                <w:sz w:val="24"/>
                <w:szCs w:val="24"/>
              </w:rPr>
              <w:t>= 23156,665</w:t>
            </w:r>
          </w:p>
        </w:tc>
        <w:tc>
          <w:tcPr>
            <w:tcW w:w="1922" w:type="dxa"/>
          </w:tcPr>
          <w:p w14:paraId="141BA7F1" w14:textId="77777777" w:rsidR="00654769" w:rsidRPr="00840909" w:rsidRDefault="00654769" w:rsidP="00A51813">
            <w:pPr>
              <w:spacing w:line="360" w:lineRule="auto"/>
              <w:rPr>
                <w:rFonts w:ascii="Arial" w:hAnsi="Arial" w:cs="Arial"/>
                <w:sz w:val="24"/>
                <w:szCs w:val="24"/>
              </w:rPr>
            </w:pPr>
            <w:r w:rsidRPr="00840909">
              <w:rPr>
                <w:rFonts w:ascii="Arial" w:hAnsi="Arial" w:cs="Arial"/>
                <w:sz w:val="24"/>
                <w:szCs w:val="24"/>
              </w:rPr>
              <w:t>n</w:t>
            </w:r>
            <w:r w:rsidRPr="00840909">
              <w:rPr>
                <w:rFonts w:ascii="Arial" w:hAnsi="Arial" w:cs="Arial"/>
                <w:sz w:val="24"/>
                <w:szCs w:val="24"/>
              </w:rPr>
              <w:tab/>
              <w:t>= 45</w:t>
            </w:r>
          </w:p>
        </w:tc>
      </w:tr>
      <w:tr w:rsidR="00654769" w:rsidRPr="00840909" w14:paraId="5DEF6A9F" w14:textId="77777777" w:rsidTr="0002088C">
        <w:tc>
          <w:tcPr>
            <w:tcW w:w="2136" w:type="dxa"/>
          </w:tcPr>
          <w:p w14:paraId="0AED2665" w14:textId="77777777" w:rsidR="00654769" w:rsidRPr="00840909" w:rsidRDefault="00654769" w:rsidP="00A51813">
            <w:pPr>
              <w:spacing w:line="360" w:lineRule="auto"/>
              <w:rPr>
                <w:rFonts w:ascii="Arial" w:hAnsi="Arial" w:cs="Arial"/>
                <w:sz w:val="24"/>
                <w:szCs w:val="24"/>
              </w:rPr>
            </w:pPr>
            <w:r w:rsidRPr="00840909">
              <w:rPr>
                <w:rFonts w:ascii="Arial" w:hAnsi="Arial" w:cs="Arial"/>
                <w:sz w:val="24"/>
                <w:szCs w:val="24"/>
              </w:rPr>
              <w:t>∑Y</w:t>
            </w:r>
            <w:r w:rsidRPr="00840909">
              <w:rPr>
                <w:rFonts w:ascii="Arial" w:hAnsi="Arial" w:cs="Arial"/>
                <w:sz w:val="24"/>
                <w:szCs w:val="24"/>
              </w:rPr>
              <w:tab/>
              <w:t xml:space="preserve">= </w:t>
            </w:r>
            <w:r w:rsidRPr="00840909">
              <w:rPr>
                <w:rFonts w:ascii="Arial" w:hAnsi="Arial" w:cs="Arial"/>
                <w:color w:val="000000"/>
                <w:sz w:val="24"/>
                <w:szCs w:val="24"/>
              </w:rPr>
              <w:t>-1,588</w:t>
            </w:r>
          </w:p>
        </w:tc>
        <w:tc>
          <w:tcPr>
            <w:tcW w:w="2321" w:type="dxa"/>
          </w:tcPr>
          <w:p w14:paraId="46E6AD15" w14:textId="77777777" w:rsidR="00654769" w:rsidRPr="00840909" w:rsidRDefault="00654769" w:rsidP="00A51813">
            <w:pPr>
              <w:spacing w:line="360" w:lineRule="auto"/>
              <w:rPr>
                <w:rFonts w:ascii="Arial" w:hAnsi="Arial" w:cs="Arial"/>
                <w:sz w:val="24"/>
                <w:szCs w:val="24"/>
              </w:rPr>
            </w:pPr>
            <w:r w:rsidRPr="00840909">
              <w:rPr>
                <w:rFonts w:ascii="Arial" w:hAnsi="Arial" w:cs="Arial"/>
                <w:sz w:val="24"/>
                <w:szCs w:val="24"/>
              </w:rPr>
              <w:t xml:space="preserve">  ∑X</w:t>
            </w:r>
            <w:r w:rsidRPr="00840909">
              <w:rPr>
                <w:rFonts w:ascii="Arial" w:hAnsi="Arial" w:cs="Arial"/>
                <w:sz w:val="24"/>
                <w:szCs w:val="24"/>
                <w:vertAlign w:val="subscript"/>
              </w:rPr>
              <w:t>1</w:t>
            </w:r>
            <w:r w:rsidRPr="00840909">
              <w:rPr>
                <w:rFonts w:ascii="Arial" w:hAnsi="Arial" w:cs="Arial"/>
                <w:sz w:val="24"/>
                <w:szCs w:val="24"/>
              </w:rPr>
              <w:t>Y</w:t>
            </w:r>
            <w:r w:rsidRPr="00840909">
              <w:rPr>
                <w:rFonts w:ascii="Arial" w:hAnsi="Arial" w:cs="Arial"/>
                <w:sz w:val="24"/>
                <w:szCs w:val="24"/>
              </w:rPr>
              <w:tab/>
              <w:t>= -49,271</w:t>
            </w:r>
          </w:p>
        </w:tc>
        <w:tc>
          <w:tcPr>
            <w:tcW w:w="1922" w:type="dxa"/>
          </w:tcPr>
          <w:p w14:paraId="1A8AE7E8" w14:textId="77777777" w:rsidR="00654769" w:rsidRPr="00840909" w:rsidRDefault="00654769" w:rsidP="00A51813">
            <w:pPr>
              <w:spacing w:line="360" w:lineRule="auto"/>
              <w:rPr>
                <w:rFonts w:ascii="Arial" w:hAnsi="Arial" w:cs="Arial"/>
                <w:sz w:val="24"/>
                <w:szCs w:val="24"/>
              </w:rPr>
            </w:pPr>
          </w:p>
        </w:tc>
      </w:tr>
      <w:tr w:rsidR="00654769" w:rsidRPr="00840909" w14:paraId="42B852D3" w14:textId="77777777" w:rsidTr="0002088C">
        <w:tc>
          <w:tcPr>
            <w:tcW w:w="2136" w:type="dxa"/>
          </w:tcPr>
          <w:p w14:paraId="44DA5092" w14:textId="77777777" w:rsidR="00654769" w:rsidRPr="00840909" w:rsidRDefault="00654769" w:rsidP="00A51813">
            <w:pPr>
              <w:spacing w:line="360" w:lineRule="auto"/>
              <w:rPr>
                <w:rFonts w:ascii="Arial" w:hAnsi="Arial" w:cs="Arial"/>
                <w:sz w:val="24"/>
                <w:szCs w:val="24"/>
              </w:rPr>
            </w:pPr>
            <w:r w:rsidRPr="00840909">
              <w:rPr>
                <w:rFonts w:ascii="Arial" w:hAnsi="Arial" w:cs="Arial"/>
                <w:sz w:val="24"/>
                <w:szCs w:val="24"/>
              </w:rPr>
              <w:t>∑X</w:t>
            </w:r>
            <w:r w:rsidRPr="00840909">
              <w:rPr>
                <w:rFonts w:ascii="Arial" w:hAnsi="Arial" w:cs="Arial"/>
                <w:sz w:val="24"/>
                <w:szCs w:val="24"/>
                <w:vertAlign w:val="subscript"/>
              </w:rPr>
              <w:t>1</w:t>
            </w:r>
            <w:r w:rsidRPr="00840909">
              <w:rPr>
                <w:rFonts w:ascii="Arial" w:hAnsi="Arial" w:cs="Arial"/>
                <w:sz w:val="24"/>
                <w:szCs w:val="24"/>
              </w:rPr>
              <w:t>X</w:t>
            </w:r>
            <w:r w:rsidRPr="00840909">
              <w:rPr>
                <w:rFonts w:ascii="Arial" w:hAnsi="Arial" w:cs="Arial"/>
                <w:sz w:val="24"/>
                <w:szCs w:val="24"/>
                <w:vertAlign w:val="subscript"/>
              </w:rPr>
              <w:t>2</w:t>
            </w:r>
            <w:r w:rsidRPr="00840909">
              <w:rPr>
                <w:rFonts w:ascii="Arial" w:hAnsi="Arial" w:cs="Arial"/>
                <w:sz w:val="24"/>
                <w:szCs w:val="24"/>
              </w:rPr>
              <w:t>=11893,193</w:t>
            </w:r>
          </w:p>
        </w:tc>
        <w:tc>
          <w:tcPr>
            <w:tcW w:w="2321" w:type="dxa"/>
          </w:tcPr>
          <w:p w14:paraId="0651BFB8" w14:textId="77777777" w:rsidR="00654769" w:rsidRPr="00840909" w:rsidRDefault="00654769" w:rsidP="00A51813">
            <w:pPr>
              <w:spacing w:line="360" w:lineRule="auto"/>
              <w:rPr>
                <w:rFonts w:ascii="Arial" w:hAnsi="Arial" w:cs="Arial"/>
                <w:sz w:val="24"/>
                <w:szCs w:val="24"/>
              </w:rPr>
            </w:pPr>
            <w:r w:rsidRPr="00840909">
              <w:rPr>
                <w:rFonts w:ascii="Arial" w:hAnsi="Arial" w:cs="Arial"/>
                <w:sz w:val="24"/>
                <w:szCs w:val="24"/>
              </w:rPr>
              <w:t xml:space="preserve">  ∑X</w:t>
            </w:r>
            <w:r w:rsidRPr="00840909">
              <w:rPr>
                <w:rFonts w:ascii="Arial" w:hAnsi="Arial" w:cs="Arial"/>
                <w:sz w:val="24"/>
                <w:szCs w:val="24"/>
                <w:vertAlign w:val="subscript"/>
              </w:rPr>
              <w:t>2</w:t>
            </w:r>
            <w:r w:rsidRPr="00840909">
              <w:rPr>
                <w:rFonts w:ascii="Arial" w:hAnsi="Arial" w:cs="Arial"/>
                <w:sz w:val="24"/>
                <w:szCs w:val="24"/>
              </w:rPr>
              <w:t>Y</w:t>
            </w:r>
            <w:r w:rsidRPr="00840909">
              <w:rPr>
                <w:rFonts w:ascii="Arial" w:hAnsi="Arial" w:cs="Arial"/>
                <w:sz w:val="24"/>
                <w:szCs w:val="24"/>
              </w:rPr>
              <w:tab/>
              <w:t>= 2,813</w:t>
            </w:r>
          </w:p>
        </w:tc>
        <w:tc>
          <w:tcPr>
            <w:tcW w:w="1922" w:type="dxa"/>
          </w:tcPr>
          <w:p w14:paraId="09349EAF" w14:textId="77777777" w:rsidR="00654769" w:rsidRPr="00840909" w:rsidRDefault="00654769" w:rsidP="00A51813">
            <w:pPr>
              <w:spacing w:line="360" w:lineRule="auto"/>
              <w:rPr>
                <w:rFonts w:ascii="Arial" w:hAnsi="Arial" w:cs="Arial"/>
                <w:sz w:val="24"/>
                <w:szCs w:val="24"/>
              </w:rPr>
            </w:pPr>
          </w:p>
        </w:tc>
      </w:tr>
    </w:tbl>
    <w:p w14:paraId="344E4BC9" w14:textId="77777777" w:rsidR="00654769" w:rsidRPr="00840909" w:rsidRDefault="00654769" w:rsidP="00654769">
      <w:pPr>
        <w:widowControl w:val="0"/>
        <w:spacing w:line="480" w:lineRule="auto"/>
        <w:ind w:left="284"/>
        <w:jc w:val="both"/>
        <w:rPr>
          <w:rFonts w:ascii="Arial" w:hAnsi="Arial" w:cs="Arial"/>
          <w:sz w:val="24"/>
          <w:szCs w:val="24"/>
        </w:rPr>
      </w:pPr>
    </w:p>
    <w:p w14:paraId="3ABE1D69" w14:textId="77777777" w:rsidR="00654769" w:rsidRPr="00840909" w:rsidRDefault="00654769" w:rsidP="00654769">
      <w:pPr>
        <w:widowControl w:val="0"/>
        <w:spacing w:line="480" w:lineRule="auto"/>
        <w:ind w:firstLine="709"/>
        <w:jc w:val="both"/>
        <w:rPr>
          <w:rFonts w:ascii="Arial" w:hAnsi="Arial" w:cs="Arial"/>
          <w:sz w:val="24"/>
          <w:szCs w:val="24"/>
        </w:rPr>
      </w:pPr>
    </w:p>
    <w:p w14:paraId="2A7B123F" w14:textId="77777777" w:rsidR="00654769" w:rsidRPr="00840909" w:rsidRDefault="00654769" w:rsidP="00A51813">
      <w:pPr>
        <w:widowControl w:val="0"/>
        <w:spacing w:line="480" w:lineRule="auto"/>
        <w:ind w:firstLine="709"/>
        <w:jc w:val="both"/>
        <w:rPr>
          <w:rFonts w:ascii="Arial" w:hAnsi="Arial" w:cs="Arial"/>
          <w:sz w:val="24"/>
          <w:szCs w:val="24"/>
        </w:rPr>
      </w:pPr>
      <w:r w:rsidRPr="00840909">
        <w:rPr>
          <w:rFonts w:ascii="Arial" w:hAnsi="Arial" w:cs="Arial"/>
          <w:sz w:val="24"/>
          <w:szCs w:val="24"/>
        </w:rPr>
        <w:t xml:space="preserve">Langkah awal mencakup perhitungan nilai konstanta (a) sebagai titik potong garis regresi, serta koefisien regresi b1 untuk variabel ukuran </w:t>
      </w:r>
      <w:r w:rsidRPr="00840909">
        <w:rPr>
          <w:rFonts w:ascii="Arial" w:hAnsi="Arial" w:cs="Arial"/>
          <w:sz w:val="24"/>
          <w:szCs w:val="24"/>
        </w:rPr>
        <w:lastRenderedPageBreak/>
        <w:t>perusahaan dan b2 untuk variabel intensitas modal. Nilai-nilai tersebut digunakan untuk merumuskan model regresi sebagai berikut:</w:t>
      </w:r>
    </w:p>
    <w:p w14:paraId="4E77D134" w14:textId="77777777" w:rsidR="00654769" w:rsidRPr="00840909" w:rsidRDefault="00654769" w:rsidP="001A64D9">
      <w:pPr>
        <w:widowControl w:val="0"/>
        <w:spacing w:line="408" w:lineRule="auto"/>
        <w:jc w:val="both"/>
        <w:rPr>
          <w:rFonts w:ascii="Arial" w:hAnsi="Arial" w:cs="Arial"/>
          <w:sz w:val="24"/>
          <w:szCs w:val="24"/>
        </w:rPr>
      </w:pPr>
      <w:r w:rsidRPr="00840909">
        <w:rPr>
          <w:rFonts w:ascii="Arial" w:hAnsi="Arial" w:cs="Arial"/>
          <w:sz w:val="24"/>
          <w:szCs w:val="24"/>
        </w:rPr>
        <w:t>A  = n ∑X</w:t>
      </w:r>
      <w:r w:rsidRPr="00840909">
        <w:rPr>
          <w:rFonts w:ascii="Arial" w:hAnsi="Arial" w:cs="Arial"/>
          <w:sz w:val="24"/>
          <w:szCs w:val="24"/>
          <w:vertAlign w:val="subscript"/>
        </w:rPr>
        <w:t>1</w:t>
      </w:r>
      <w:r w:rsidRPr="00840909">
        <w:rPr>
          <w:rFonts w:ascii="Arial" w:hAnsi="Arial" w:cs="Arial"/>
          <w:sz w:val="24"/>
          <w:szCs w:val="24"/>
        </w:rPr>
        <w:t>Y-∑X</w:t>
      </w:r>
      <w:r w:rsidRPr="00840909">
        <w:rPr>
          <w:rFonts w:ascii="Arial" w:hAnsi="Arial" w:cs="Arial"/>
          <w:sz w:val="24"/>
          <w:szCs w:val="24"/>
          <w:vertAlign w:val="subscript"/>
        </w:rPr>
        <w:t>1</w:t>
      </w:r>
      <w:r w:rsidRPr="00840909">
        <w:rPr>
          <w:rFonts w:ascii="Arial" w:hAnsi="Arial" w:cs="Arial"/>
          <w:sz w:val="24"/>
          <w:szCs w:val="24"/>
        </w:rPr>
        <w:t>∑Y</w:t>
      </w:r>
    </w:p>
    <w:p w14:paraId="65A19B52" w14:textId="77777777" w:rsidR="00654769" w:rsidRPr="00840909" w:rsidRDefault="00654769" w:rsidP="001A64D9">
      <w:pPr>
        <w:widowControl w:val="0"/>
        <w:spacing w:line="408" w:lineRule="auto"/>
        <w:ind w:left="142"/>
        <w:jc w:val="both"/>
        <w:rPr>
          <w:rFonts w:ascii="Arial" w:hAnsi="Arial" w:cs="Arial"/>
          <w:sz w:val="24"/>
          <w:szCs w:val="24"/>
        </w:rPr>
      </w:pPr>
      <w:r w:rsidRPr="00840909">
        <w:rPr>
          <w:rFonts w:ascii="Arial" w:hAnsi="Arial" w:cs="Arial"/>
          <w:sz w:val="24"/>
          <w:szCs w:val="24"/>
        </w:rPr>
        <w:t xml:space="preserve">  = 45 (-49,271) - (</w:t>
      </w:r>
      <w:r w:rsidRPr="00840909">
        <w:rPr>
          <w:rFonts w:ascii="Arial" w:hAnsi="Arial" w:cs="Arial"/>
          <w:color w:val="000000"/>
          <w:sz w:val="24"/>
          <w:szCs w:val="24"/>
        </w:rPr>
        <w:t>1412,147</w:t>
      </w:r>
      <w:r w:rsidRPr="00840909">
        <w:rPr>
          <w:rFonts w:ascii="Arial" w:hAnsi="Arial" w:cs="Arial"/>
          <w:sz w:val="24"/>
          <w:szCs w:val="24"/>
        </w:rPr>
        <w:t>) (</w:t>
      </w:r>
      <w:r w:rsidRPr="00840909">
        <w:rPr>
          <w:rFonts w:ascii="Arial" w:hAnsi="Arial" w:cs="Arial"/>
          <w:color w:val="000000"/>
          <w:sz w:val="24"/>
          <w:szCs w:val="24"/>
        </w:rPr>
        <w:t>-1,588</w:t>
      </w:r>
      <w:r w:rsidRPr="00840909">
        <w:rPr>
          <w:rFonts w:ascii="Arial" w:hAnsi="Arial" w:cs="Arial"/>
          <w:sz w:val="24"/>
          <w:szCs w:val="24"/>
        </w:rPr>
        <w:t>)</w:t>
      </w:r>
    </w:p>
    <w:p w14:paraId="03D0740E" w14:textId="77777777" w:rsidR="00654769" w:rsidRPr="00840909" w:rsidRDefault="00654769" w:rsidP="001A64D9">
      <w:pPr>
        <w:widowControl w:val="0"/>
        <w:spacing w:line="408" w:lineRule="auto"/>
        <w:ind w:left="142"/>
        <w:jc w:val="both"/>
        <w:rPr>
          <w:rFonts w:ascii="Arial" w:hAnsi="Arial" w:cs="Arial"/>
          <w:sz w:val="24"/>
          <w:szCs w:val="24"/>
        </w:rPr>
      </w:pPr>
      <w:r w:rsidRPr="00840909">
        <w:rPr>
          <w:rFonts w:ascii="Arial" w:hAnsi="Arial" w:cs="Arial"/>
          <w:sz w:val="24"/>
          <w:szCs w:val="24"/>
        </w:rPr>
        <w:t xml:space="preserve">  = </w:t>
      </w:r>
      <w:r w:rsidRPr="00840909">
        <w:rPr>
          <w:rFonts w:ascii="Arial" w:eastAsia="Times New Roman" w:hAnsi="Arial" w:cs="Arial"/>
          <w:color w:val="000000"/>
          <w:sz w:val="24"/>
          <w:szCs w:val="24"/>
          <w:lang w:eastAsia="en-ID"/>
        </w:rPr>
        <w:t>24,691</w:t>
      </w:r>
    </w:p>
    <w:p w14:paraId="6F00F9B3" w14:textId="77777777" w:rsidR="00654769" w:rsidRPr="00840909" w:rsidRDefault="00654769" w:rsidP="001A64D9">
      <w:pPr>
        <w:widowControl w:val="0"/>
        <w:spacing w:line="408" w:lineRule="auto"/>
        <w:jc w:val="both"/>
        <w:rPr>
          <w:rFonts w:ascii="Arial" w:hAnsi="Arial" w:cs="Arial"/>
          <w:sz w:val="24"/>
          <w:szCs w:val="24"/>
          <w:vertAlign w:val="superscript"/>
        </w:rPr>
      </w:pPr>
      <w:r w:rsidRPr="00840909">
        <w:rPr>
          <w:rFonts w:ascii="Arial" w:hAnsi="Arial" w:cs="Arial"/>
          <w:sz w:val="24"/>
          <w:szCs w:val="24"/>
        </w:rPr>
        <w:t>B  = n (∑X</w:t>
      </w:r>
      <w:r w:rsidRPr="00840909">
        <w:rPr>
          <w:rFonts w:ascii="Arial" w:hAnsi="Arial" w:cs="Arial"/>
          <w:sz w:val="24"/>
          <w:szCs w:val="24"/>
          <w:vertAlign w:val="subscript"/>
        </w:rPr>
        <w:t>2</w:t>
      </w:r>
      <w:r w:rsidRPr="00840909">
        <w:rPr>
          <w:rFonts w:ascii="Arial" w:hAnsi="Arial" w:cs="Arial"/>
          <w:sz w:val="24"/>
          <w:szCs w:val="24"/>
          <w:vertAlign w:val="superscript"/>
        </w:rPr>
        <w:t>2</w:t>
      </w:r>
      <w:r w:rsidRPr="00840909">
        <w:rPr>
          <w:rFonts w:ascii="Arial" w:hAnsi="Arial" w:cs="Arial"/>
          <w:sz w:val="24"/>
          <w:szCs w:val="24"/>
        </w:rPr>
        <w:t>) – (∑X</w:t>
      </w:r>
      <w:r w:rsidRPr="00840909">
        <w:rPr>
          <w:rFonts w:ascii="Arial" w:hAnsi="Arial" w:cs="Arial"/>
          <w:sz w:val="24"/>
          <w:szCs w:val="24"/>
          <w:vertAlign w:val="subscript"/>
        </w:rPr>
        <w:t>2</w:t>
      </w:r>
      <w:r w:rsidRPr="00840909">
        <w:rPr>
          <w:rFonts w:ascii="Arial" w:hAnsi="Arial" w:cs="Arial"/>
          <w:sz w:val="24"/>
          <w:szCs w:val="24"/>
        </w:rPr>
        <w:t>)</w:t>
      </w:r>
      <w:r w:rsidRPr="00840909">
        <w:rPr>
          <w:rFonts w:ascii="Arial" w:hAnsi="Arial" w:cs="Arial"/>
          <w:sz w:val="24"/>
          <w:szCs w:val="24"/>
          <w:vertAlign w:val="superscript"/>
        </w:rPr>
        <w:t>2</w:t>
      </w:r>
    </w:p>
    <w:p w14:paraId="13784636" w14:textId="77777777" w:rsidR="00654769" w:rsidRPr="00840909" w:rsidRDefault="00654769" w:rsidP="001A64D9">
      <w:pPr>
        <w:widowControl w:val="0"/>
        <w:spacing w:line="408" w:lineRule="auto"/>
        <w:ind w:left="284"/>
        <w:jc w:val="both"/>
        <w:rPr>
          <w:rFonts w:ascii="Arial" w:hAnsi="Arial" w:cs="Arial"/>
          <w:sz w:val="24"/>
          <w:szCs w:val="24"/>
          <w:vertAlign w:val="superscript"/>
        </w:rPr>
      </w:pPr>
      <w:r w:rsidRPr="00840909">
        <w:rPr>
          <w:rFonts w:ascii="Arial" w:hAnsi="Arial" w:cs="Arial"/>
          <w:sz w:val="24"/>
          <w:szCs w:val="24"/>
        </w:rPr>
        <w:t xml:space="preserve">= </w:t>
      </w:r>
      <w:bookmarkStart w:id="7" w:name="_Hlk217743390"/>
      <w:r w:rsidRPr="00840909">
        <w:rPr>
          <w:rFonts w:ascii="Arial" w:hAnsi="Arial" w:cs="Arial"/>
          <w:sz w:val="24"/>
          <w:szCs w:val="24"/>
        </w:rPr>
        <w:t>45 (23156,665) - (</w:t>
      </w:r>
      <w:r w:rsidRPr="00840909">
        <w:rPr>
          <w:rFonts w:ascii="Arial" w:hAnsi="Arial" w:cs="Arial"/>
          <w:color w:val="000000"/>
          <w:sz w:val="24"/>
          <w:szCs w:val="24"/>
        </w:rPr>
        <w:t>388,517</w:t>
      </w:r>
      <w:r w:rsidRPr="00840909">
        <w:rPr>
          <w:rFonts w:ascii="Arial" w:hAnsi="Arial" w:cs="Arial"/>
          <w:sz w:val="24"/>
          <w:szCs w:val="24"/>
        </w:rPr>
        <w:t>)</w:t>
      </w:r>
      <w:r w:rsidRPr="00840909">
        <w:rPr>
          <w:rFonts w:ascii="Arial" w:hAnsi="Arial" w:cs="Arial"/>
          <w:sz w:val="24"/>
          <w:szCs w:val="24"/>
          <w:vertAlign w:val="superscript"/>
        </w:rPr>
        <w:t>2</w:t>
      </w:r>
      <w:bookmarkEnd w:id="7"/>
    </w:p>
    <w:p w14:paraId="082A349A" w14:textId="77777777" w:rsidR="00654769" w:rsidRPr="00840909" w:rsidRDefault="00654769" w:rsidP="001A64D9">
      <w:pPr>
        <w:widowControl w:val="0"/>
        <w:spacing w:line="408" w:lineRule="auto"/>
        <w:ind w:left="284"/>
        <w:jc w:val="both"/>
        <w:rPr>
          <w:rFonts w:ascii="Arial" w:hAnsi="Arial" w:cs="Arial"/>
          <w:sz w:val="24"/>
          <w:szCs w:val="24"/>
          <w:vertAlign w:val="superscript"/>
        </w:rPr>
      </w:pPr>
      <w:r w:rsidRPr="00840909">
        <w:rPr>
          <w:rFonts w:ascii="Arial" w:hAnsi="Arial" w:cs="Arial"/>
          <w:sz w:val="24"/>
          <w:szCs w:val="24"/>
        </w:rPr>
        <w:t xml:space="preserve">= </w:t>
      </w:r>
      <w:bookmarkStart w:id="8" w:name="_Hlk217744097"/>
      <w:r w:rsidRPr="00840909">
        <w:rPr>
          <w:rFonts w:ascii="Arial" w:eastAsia="Times New Roman" w:hAnsi="Arial" w:cs="Arial"/>
          <w:color w:val="000000"/>
          <w:sz w:val="24"/>
          <w:szCs w:val="24"/>
          <w:lang w:eastAsia="en-ID"/>
        </w:rPr>
        <w:t>891104,17</w:t>
      </w:r>
      <w:bookmarkEnd w:id="8"/>
      <w:r w:rsidRPr="00840909">
        <w:rPr>
          <w:rFonts w:ascii="Arial" w:eastAsia="Times New Roman" w:hAnsi="Arial" w:cs="Arial"/>
          <w:color w:val="000000"/>
          <w:sz w:val="24"/>
          <w:szCs w:val="24"/>
          <w:lang w:eastAsia="en-ID"/>
        </w:rPr>
        <w:t>4</w:t>
      </w:r>
    </w:p>
    <w:p w14:paraId="5630A726" w14:textId="77777777" w:rsidR="00654769" w:rsidRPr="00840909" w:rsidRDefault="00654769" w:rsidP="001A64D9">
      <w:pPr>
        <w:widowControl w:val="0"/>
        <w:spacing w:line="408" w:lineRule="auto"/>
        <w:jc w:val="both"/>
        <w:rPr>
          <w:rFonts w:ascii="Arial" w:hAnsi="Arial" w:cs="Arial"/>
          <w:sz w:val="24"/>
          <w:szCs w:val="24"/>
          <w:vertAlign w:val="subscript"/>
        </w:rPr>
      </w:pPr>
      <w:r w:rsidRPr="00840909">
        <w:rPr>
          <w:rFonts w:ascii="Arial" w:hAnsi="Arial" w:cs="Arial"/>
          <w:sz w:val="24"/>
          <w:szCs w:val="24"/>
        </w:rPr>
        <w:t>C  = n ∑X</w:t>
      </w:r>
      <w:r w:rsidRPr="00840909">
        <w:rPr>
          <w:rFonts w:ascii="Arial" w:hAnsi="Arial" w:cs="Arial"/>
          <w:sz w:val="24"/>
          <w:szCs w:val="24"/>
          <w:vertAlign w:val="subscript"/>
        </w:rPr>
        <w:t>1</w:t>
      </w:r>
      <w:r w:rsidRPr="00840909">
        <w:rPr>
          <w:rFonts w:ascii="Arial" w:hAnsi="Arial" w:cs="Arial"/>
          <w:sz w:val="24"/>
          <w:szCs w:val="24"/>
        </w:rPr>
        <w:t>X</w:t>
      </w:r>
      <w:r w:rsidRPr="00840909">
        <w:rPr>
          <w:rFonts w:ascii="Arial" w:hAnsi="Arial" w:cs="Arial"/>
          <w:sz w:val="24"/>
          <w:szCs w:val="24"/>
          <w:vertAlign w:val="subscript"/>
        </w:rPr>
        <w:t>2</w:t>
      </w:r>
      <w:r w:rsidRPr="00840909">
        <w:rPr>
          <w:rFonts w:ascii="Arial" w:hAnsi="Arial" w:cs="Arial"/>
          <w:sz w:val="24"/>
          <w:szCs w:val="24"/>
        </w:rPr>
        <w:t>∑X</w:t>
      </w:r>
      <w:r w:rsidRPr="00840909">
        <w:rPr>
          <w:rFonts w:ascii="Arial" w:hAnsi="Arial" w:cs="Arial"/>
          <w:sz w:val="24"/>
          <w:szCs w:val="24"/>
          <w:vertAlign w:val="subscript"/>
        </w:rPr>
        <w:t>1</w:t>
      </w:r>
      <w:r w:rsidRPr="00840909">
        <w:rPr>
          <w:rFonts w:ascii="Arial" w:hAnsi="Arial" w:cs="Arial"/>
          <w:sz w:val="24"/>
          <w:szCs w:val="24"/>
        </w:rPr>
        <w:t>∑X</w:t>
      </w:r>
      <w:r w:rsidRPr="00840909">
        <w:rPr>
          <w:rFonts w:ascii="Arial" w:hAnsi="Arial" w:cs="Arial"/>
          <w:sz w:val="24"/>
          <w:szCs w:val="24"/>
          <w:vertAlign w:val="subscript"/>
        </w:rPr>
        <w:t>2</w:t>
      </w:r>
    </w:p>
    <w:p w14:paraId="23894748" w14:textId="77777777" w:rsidR="00654769" w:rsidRPr="00840909" w:rsidRDefault="00654769" w:rsidP="001A64D9">
      <w:pPr>
        <w:widowControl w:val="0"/>
        <w:spacing w:line="408" w:lineRule="auto"/>
        <w:ind w:left="284"/>
        <w:jc w:val="both"/>
        <w:rPr>
          <w:rFonts w:ascii="Arial" w:hAnsi="Arial" w:cs="Arial"/>
          <w:sz w:val="24"/>
          <w:szCs w:val="24"/>
        </w:rPr>
      </w:pPr>
      <w:r w:rsidRPr="00840909">
        <w:rPr>
          <w:rFonts w:ascii="Arial" w:hAnsi="Arial" w:cs="Arial"/>
          <w:sz w:val="24"/>
          <w:szCs w:val="24"/>
        </w:rPr>
        <w:t>= 45 (11893,193) - (</w:t>
      </w:r>
      <w:r w:rsidRPr="00840909">
        <w:rPr>
          <w:rFonts w:ascii="Arial" w:hAnsi="Arial" w:cs="Arial"/>
          <w:color w:val="000000"/>
          <w:sz w:val="24"/>
          <w:szCs w:val="24"/>
        </w:rPr>
        <w:t>1412,147</w:t>
      </w:r>
      <w:r w:rsidRPr="00840909">
        <w:rPr>
          <w:rFonts w:ascii="Arial" w:hAnsi="Arial" w:cs="Arial"/>
          <w:sz w:val="24"/>
          <w:szCs w:val="24"/>
        </w:rPr>
        <w:t>) (</w:t>
      </w:r>
      <w:r w:rsidRPr="00840909">
        <w:rPr>
          <w:rFonts w:ascii="Arial" w:hAnsi="Arial" w:cs="Arial"/>
          <w:color w:val="000000"/>
          <w:sz w:val="24"/>
          <w:szCs w:val="24"/>
        </w:rPr>
        <w:t>388,517</w:t>
      </w:r>
      <w:r w:rsidRPr="00840909">
        <w:rPr>
          <w:rFonts w:ascii="Arial" w:hAnsi="Arial" w:cs="Arial"/>
          <w:sz w:val="24"/>
          <w:szCs w:val="24"/>
        </w:rPr>
        <w:t>)</w:t>
      </w:r>
    </w:p>
    <w:p w14:paraId="64804CE7" w14:textId="77777777" w:rsidR="00654769" w:rsidRPr="00840909" w:rsidRDefault="00654769" w:rsidP="001A64D9">
      <w:pPr>
        <w:widowControl w:val="0"/>
        <w:spacing w:line="408" w:lineRule="auto"/>
        <w:ind w:left="284"/>
        <w:jc w:val="both"/>
        <w:rPr>
          <w:rFonts w:ascii="Arial" w:hAnsi="Arial" w:cs="Arial"/>
          <w:sz w:val="24"/>
          <w:szCs w:val="24"/>
          <w:vertAlign w:val="subscript"/>
        </w:rPr>
      </w:pPr>
      <w:r w:rsidRPr="00840909">
        <w:rPr>
          <w:rFonts w:ascii="Arial" w:hAnsi="Arial" w:cs="Arial"/>
          <w:sz w:val="24"/>
          <w:szCs w:val="24"/>
        </w:rPr>
        <w:t xml:space="preserve">= </w:t>
      </w:r>
      <w:r w:rsidRPr="00840909">
        <w:rPr>
          <w:rFonts w:ascii="Arial" w:eastAsia="Times New Roman" w:hAnsi="Arial" w:cs="Arial"/>
          <w:color w:val="000000"/>
          <w:sz w:val="24"/>
          <w:szCs w:val="24"/>
          <w:lang w:eastAsia="en-ID"/>
        </w:rPr>
        <w:t>-13450,050</w:t>
      </w:r>
    </w:p>
    <w:p w14:paraId="29131927" w14:textId="77777777" w:rsidR="00654769" w:rsidRPr="00840909" w:rsidRDefault="00654769" w:rsidP="00A51813">
      <w:pPr>
        <w:widowControl w:val="0"/>
        <w:spacing w:line="384" w:lineRule="auto"/>
        <w:jc w:val="both"/>
        <w:rPr>
          <w:rFonts w:ascii="Arial" w:hAnsi="Arial" w:cs="Arial"/>
          <w:sz w:val="24"/>
          <w:szCs w:val="24"/>
        </w:rPr>
      </w:pPr>
      <w:r w:rsidRPr="00840909">
        <w:rPr>
          <w:rFonts w:ascii="Arial" w:hAnsi="Arial" w:cs="Arial"/>
          <w:sz w:val="24"/>
          <w:szCs w:val="24"/>
        </w:rPr>
        <w:t>D  = n∑X</w:t>
      </w:r>
      <w:r w:rsidRPr="00840909">
        <w:rPr>
          <w:rFonts w:ascii="Arial" w:hAnsi="Arial" w:cs="Arial"/>
          <w:sz w:val="24"/>
          <w:szCs w:val="24"/>
          <w:vertAlign w:val="subscript"/>
        </w:rPr>
        <w:t>2</w:t>
      </w:r>
      <w:r w:rsidRPr="00840909">
        <w:rPr>
          <w:rFonts w:ascii="Arial" w:hAnsi="Arial" w:cs="Arial"/>
          <w:sz w:val="24"/>
          <w:szCs w:val="24"/>
        </w:rPr>
        <w:t>Y - ∑X</w:t>
      </w:r>
      <w:r w:rsidRPr="00840909">
        <w:rPr>
          <w:rFonts w:ascii="Arial" w:hAnsi="Arial" w:cs="Arial"/>
          <w:sz w:val="24"/>
          <w:szCs w:val="24"/>
          <w:vertAlign w:val="subscript"/>
        </w:rPr>
        <w:t>2</w:t>
      </w:r>
      <w:r w:rsidRPr="00840909">
        <w:rPr>
          <w:rFonts w:ascii="Arial" w:hAnsi="Arial" w:cs="Arial"/>
          <w:sz w:val="24"/>
          <w:szCs w:val="24"/>
        </w:rPr>
        <w:t>∑Y</w:t>
      </w:r>
    </w:p>
    <w:p w14:paraId="5CB8C1D6" w14:textId="77777777" w:rsidR="00654769" w:rsidRPr="00840909" w:rsidRDefault="00654769" w:rsidP="00A51813">
      <w:pPr>
        <w:widowControl w:val="0"/>
        <w:spacing w:line="384" w:lineRule="auto"/>
        <w:ind w:left="284"/>
        <w:jc w:val="both"/>
        <w:rPr>
          <w:rFonts w:ascii="Arial" w:hAnsi="Arial" w:cs="Arial"/>
          <w:sz w:val="24"/>
          <w:szCs w:val="24"/>
        </w:rPr>
      </w:pPr>
      <w:r w:rsidRPr="00840909">
        <w:rPr>
          <w:rFonts w:ascii="Arial" w:hAnsi="Arial" w:cs="Arial"/>
          <w:sz w:val="24"/>
          <w:szCs w:val="24"/>
        </w:rPr>
        <w:t>= 45(2,813) - (</w:t>
      </w:r>
      <w:r w:rsidRPr="00840909">
        <w:rPr>
          <w:rFonts w:ascii="Arial" w:hAnsi="Arial" w:cs="Arial"/>
          <w:color w:val="000000"/>
          <w:sz w:val="24"/>
          <w:szCs w:val="24"/>
        </w:rPr>
        <w:t>388,517</w:t>
      </w:r>
      <w:r w:rsidRPr="00840909">
        <w:rPr>
          <w:rFonts w:ascii="Arial" w:hAnsi="Arial" w:cs="Arial"/>
          <w:sz w:val="24"/>
          <w:szCs w:val="24"/>
        </w:rPr>
        <w:t>) (</w:t>
      </w:r>
      <w:r w:rsidRPr="00840909">
        <w:rPr>
          <w:rFonts w:ascii="Arial" w:hAnsi="Arial" w:cs="Arial"/>
          <w:color w:val="000000"/>
          <w:sz w:val="24"/>
          <w:szCs w:val="24"/>
        </w:rPr>
        <w:t>-1,588</w:t>
      </w:r>
      <w:r w:rsidRPr="00840909">
        <w:rPr>
          <w:rFonts w:ascii="Arial" w:hAnsi="Arial" w:cs="Arial"/>
          <w:sz w:val="24"/>
          <w:szCs w:val="24"/>
        </w:rPr>
        <w:t>)</w:t>
      </w:r>
    </w:p>
    <w:p w14:paraId="36F11253" w14:textId="77777777" w:rsidR="00654769" w:rsidRPr="00840909" w:rsidRDefault="00654769" w:rsidP="00A51813">
      <w:pPr>
        <w:widowControl w:val="0"/>
        <w:spacing w:line="384" w:lineRule="auto"/>
        <w:ind w:left="284"/>
        <w:jc w:val="both"/>
        <w:rPr>
          <w:rFonts w:ascii="Arial" w:eastAsia="Times New Roman" w:hAnsi="Arial" w:cs="Arial"/>
          <w:color w:val="000000"/>
          <w:sz w:val="24"/>
          <w:szCs w:val="24"/>
          <w:lang w:eastAsia="en-ID"/>
        </w:rPr>
      </w:pPr>
      <w:r w:rsidRPr="00840909">
        <w:rPr>
          <w:rFonts w:ascii="Arial" w:hAnsi="Arial" w:cs="Arial"/>
          <w:sz w:val="24"/>
          <w:szCs w:val="24"/>
        </w:rPr>
        <w:t xml:space="preserve">= </w:t>
      </w:r>
      <w:r w:rsidRPr="00840909">
        <w:rPr>
          <w:rFonts w:ascii="Arial" w:eastAsia="Times New Roman" w:hAnsi="Arial" w:cs="Arial"/>
          <w:color w:val="000000"/>
          <w:sz w:val="24"/>
          <w:szCs w:val="24"/>
          <w:lang w:eastAsia="en-ID"/>
        </w:rPr>
        <w:t>743,391</w:t>
      </w:r>
    </w:p>
    <w:p w14:paraId="5958BCFD" w14:textId="77777777" w:rsidR="00654769" w:rsidRPr="00840909" w:rsidRDefault="00654769" w:rsidP="001A64D9">
      <w:pPr>
        <w:widowControl w:val="0"/>
        <w:spacing w:line="384" w:lineRule="auto"/>
        <w:jc w:val="both"/>
        <w:rPr>
          <w:rFonts w:ascii="Arial" w:hAnsi="Arial" w:cs="Arial"/>
          <w:sz w:val="24"/>
          <w:szCs w:val="24"/>
          <w:vertAlign w:val="superscript"/>
        </w:rPr>
      </w:pPr>
      <w:r w:rsidRPr="00840909">
        <w:rPr>
          <w:rFonts w:ascii="Arial" w:hAnsi="Arial" w:cs="Arial"/>
          <w:sz w:val="24"/>
          <w:szCs w:val="24"/>
        </w:rPr>
        <w:t>E  = n(∑X</w:t>
      </w:r>
      <w:r w:rsidRPr="00840909">
        <w:rPr>
          <w:rFonts w:ascii="Arial" w:hAnsi="Arial" w:cs="Arial"/>
          <w:sz w:val="24"/>
          <w:szCs w:val="24"/>
          <w:vertAlign w:val="subscript"/>
        </w:rPr>
        <w:t>1</w:t>
      </w:r>
      <w:r w:rsidRPr="00840909">
        <w:rPr>
          <w:rFonts w:ascii="Arial" w:hAnsi="Arial" w:cs="Arial"/>
          <w:sz w:val="24"/>
          <w:szCs w:val="24"/>
          <w:vertAlign w:val="superscript"/>
        </w:rPr>
        <w:t>2</w:t>
      </w:r>
      <w:r w:rsidRPr="00840909">
        <w:rPr>
          <w:rFonts w:ascii="Arial" w:hAnsi="Arial" w:cs="Arial"/>
          <w:sz w:val="24"/>
          <w:szCs w:val="24"/>
        </w:rPr>
        <w:t>) – (∑X</w:t>
      </w:r>
      <w:r w:rsidRPr="00840909">
        <w:rPr>
          <w:rFonts w:ascii="Arial" w:hAnsi="Arial" w:cs="Arial"/>
          <w:sz w:val="24"/>
          <w:szCs w:val="24"/>
          <w:vertAlign w:val="subscript"/>
        </w:rPr>
        <w:t>1</w:t>
      </w:r>
      <w:r w:rsidRPr="00840909">
        <w:rPr>
          <w:rFonts w:ascii="Arial" w:hAnsi="Arial" w:cs="Arial"/>
          <w:sz w:val="24"/>
          <w:szCs w:val="24"/>
        </w:rPr>
        <w:t>)</w:t>
      </w:r>
      <w:r w:rsidRPr="00840909">
        <w:rPr>
          <w:rFonts w:ascii="Arial" w:hAnsi="Arial" w:cs="Arial"/>
          <w:sz w:val="24"/>
          <w:szCs w:val="24"/>
          <w:vertAlign w:val="superscript"/>
        </w:rPr>
        <w:t>2</w:t>
      </w:r>
    </w:p>
    <w:p w14:paraId="3C5710A6" w14:textId="77777777" w:rsidR="00654769" w:rsidRPr="00840909" w:rsidRDefault="00654769" w:rsidP="001A64D9">
      <w:pPr>
        <w:widowControl w:val="0"/>
        <w:spacing w:line="384" w:lineRule="auto"/>
        <w:ind w:left="284"/>
        <w:jc w:val="both"/>
        <w:rPr>
          <w:rFonts w:ascii="Arial" w:hAnsi="Arial" w:cs="Arial"/>
          <w:sz w:val="24"/>
          <w:szCs w:val="24"/>
          <w:vertAlign w:val="superscript"/>
        </w:rPr>
      </w:pPr>
      <w:r w:rsidRPr="00840909">
        <w:rPr>
          <w:rFonts w:ascii="Arial" w:hAnsi="Arial" w:cs="Arial"/>
          <w:sz w:val="24"/>
          <w:szCs w:val="24"/>
        </w:rPr>
        <w:t>= 45 (44349,884) -(</w:t>
      </w:r>
      <w:r w:rsidRPr="00840909">
        <w:rPr>
          <w:rFonts w:ascii="Arial" w:hAnsi="Arial" w:cs="Arial"/>
          <w:color w:val="000000"/>
          <w:sz w:val="24"/>
          <w:szCs w:val="24"/>
        </w:rPr>
        <w:t>1412,147</w:t>
      </w:r>
      <w:r w:rsidRPr="00840909">
        <w:rPr>
          <w:rFonts w:ascii="Arial" w:hAnsi="Arial" w:cs="Arial"/>
          <w:sz w:val="24"/>
          <w:szCs w:val="24"/>
        </w:rPr>
        <w:t>)</w:t>
      </w:r>
      <w:r w:rsidRPr="00840909">
        <w:rPr>
          <w:rFonts w:ascii="Arial" w:hAnsi="Arial" w:cs="Arial"/>
          <w:sz w:val="24"/>
          <w:szCs w:val="24"/>
          <w:vertAlign w:val="superscript"/>
        </w:rPr>
        <w:t>2</w:t>
      </w:r>
    </w:p>
    <w:p w14:paraId="732688DE" w14:textId="77777777" w:rsidR="00654769" w:rsidRPr="00840909" w:rsidRDefault="00654769" w:rsidP="001A64D9">
      <w:pPr>
        <w:widowControl w:val="0"/>
        <w:spacing w:line="384" w:lineRule="auto"/>
        <w:ind w:left="284"/>
        <w:jc w:val="both"/>
        <w:rPr>
          <w:rFonts w:ascii="Arial" w:eastAsia="Times New Roman" w:hAnsi="Arial" w:cs="Arial"/>
          <w:color w:val="000000"/>
          <w:sz w:val="24"/>
          <w:szCs w:val="24"/>
          <w:lang w:eastAsia="en-ID"/>
        </w:rPr>
      </w:pPr>
      <w:r w:rsidRPr="00840909">
        <w:rPr>
          <w:rFonts w:ascii="Arial" w:hAnsi="Arial" w:cs="Arial"/>
          <w:sz w:val="24"/>
          <w:szCs w:val="24"/>
        </w:rPr>
        <w:t xml:space="preserve">= </w:t>
      </w:r>
      <w:r w:rsidRPr="00840909">
        <w:rPr>
          <w:rFonts w:ascii="Arial" w:eastAsia="Times New Roman" w:hAnsi="Arial" w:cs="Arial"/>
          <w:color w:val="000000"/>
          <w:sz w:val="24"/>
          <w:szCs w:val="24"/>
          <w:lang w:eastAsia="en-ID"/>
        </w:rPr>
        <w:t>1584,685</w:t>
      </w:r>
    </w:p>
    <w:p w14:paraId="285DA150" w14:textId="77777777" w:rsidR="00654769" w:rsidRPr="00840909" w:rsidRDefault="00654769" w:rsidP="001A64D9">
      <w:pPr>
        <w:widowControl w:val="0"/>
        <w:spacing w:line="34" w:lineRule="atLeast"/>
        <w:jc w:val="both"/>
        <w:rPr>
          <w:rFonts w:ascii="Arial" w:hAnsi="Arial" w:cs="Arial"/>
          <w:sz w:val="24"/>
          <w:szCs w:val="24"/>
          <w:vertAlign w:val="superscript"/>
        </w:rPr>
      </w:pPr>
      <w:r w:rsidRPr="00840909">
        <w:rPr>
          <w:rFonts w:ascii="Arial" w:hAnsi="Arial" w:cs="Arial"/>
          <w:sz w:val="24"/>
          <w:szCs w:val="24"/>
        </w:rPr>
        <w:t>F  = EB – C</w:t>
      </w:r>
      <w:r w:rsidRPr="00840909">
        <w:rPr>
          <w:rFonts w:ascii="Arial" w:hAnsi="Arial" w:cs="Arial"/>
          <w:sz w:val="24"/>
          <w:szCs w:val="24"/>
          <w:vertAlign w:val="superscript"/>
        </w:rPr>
        <w:t>2</w:t>
      </w:r>
    </w:p>
    <w:p w14:paraId="2B024CDC" w14:textId="77777777" w:rsidR="00654769" w:rsidRPr="00840909" w:rsidRDefault="00654769" w:rsidP="001A64D9">
      <w:pPr>
        <w:widowControl w:val="0"/>
        <w:spacing w:line="34" w:lineRule="atLeast"/>
        <w:ind w:left="284"/>
        <w:jc w:val="both"/>
        <w:rPr>
          <w:rFonts w:ascii="Arial" w:hAnsi="Arial" w:cs="Arial"/>
          <w:sz w:val="24"/>
          <w:szCs w:val="24"/>
          <w:vertAlign w:val="superscript"/>
        </w:rPr>
      </w:pPr>
      <w:r w:rsidRPr="00840909">
        <w:rPr>
          <w:rFonts w:ascii="Arial" w:hAnsi="Arial" w:cs="Arial"/>
          <w:sz w:val="24"/>
          <w:szCs w:val="24"/>
        </w:rPr>
        <w:t>= (</w:t>
      </w:r>
      <w:r w:rsidRPr="00840909">
        <w:rPr>
          <w:rFonts w:ascii="Arial" w:eastAsia="Times New Roman" w:hAnsi="Arial" w:cs="Arial"/>
          <w:color w:val="000000"/>
          <w:sz w:val="24"/>
          <w:szCs w:val="24"/>
          <w:lang w:eastAsia="en-ID"/>
        </w:rPr>
        <w:t>1584,685</w:t>
      </w:r>
      <w:r w:rsidRPr="00840909">
        <w:rPr>
          <w:rFonts w:ascii="Arial" w:hAnsi="Arial" w:cs="Arial"/>
          <w:sz w:val="24"/>
          <w:szCs w:val="24"/>
        </w:rPr>
        <w:t>) (</w:t>
      </w:r>
      <w:r w:rsidRPr="00840909">
        <w:rPr>
          <w:rFonts w:ascii="Arial" w:eastAsia="Times New Roman" w:hAnsi="Arial" w:cs="Arial"/>
          <w:color w:val="000000"/>
          <w:sz w:val="24"/>
          <w:szCs w:val="24"/>
          <w:lang w:eastAsia="en-ID"/>
        </w:rPr>
        <w:t>891104,174</w:t>
      </w:r>
      <w:r w:rsidRPr="00840909">
        <w:rPr>
          <w:rFonts w:ascii="Arial" w:hAnsi="Arial" w:cs="Arial"/>
          <w:sz w:val="24"/>
          <w:szCs w:val="24"/>
        </w:rPr>
        <w:t>)-(</w:t>
      </w:r>
      <w:r w:rsidRPr="00840909">
        <w:rPr>
          <w:rFonts w:ascii="Arial" w:eastAsia="Times New Roman" w:hAnsi="Arial" w:cs="Arial"/>
          <w:color w:val="000000"/>
          <w:sz w:val="24"/>
          <w:szCs w:val="24"/>
          <w:lang w:eastAsia="en-ID"/>
        </w:rPr>
        <w:t>-13450,050</w:t>
      </w:r>
      <w:r w:rsidRPr="00840909">
        <w:rPr>
          <w:rFonts w:ascii="Arial" w:hAnsi="Arial" w:cs="Arial"/>
          <w:sz w:val="24"/>
          <w:szCs w:val="24"/>
        </w:rPr>
        <w:t>)</w:t>
      </w:r>
      <w:r w:rsidRPr="00840909">
        <w:rPr>
          <w:rFonts w:ascii="Arial" w:hAnsi="Arial" w:cs="Arial"/>
          <w:sz w:val="24"/>
          <w:szCs w:val="24"/>
          <w:vertAlign w:val="superscript"/>
        </w:rPr>
        <w:t>2</w:t>
      </w:r>
    </w:p>
    <w:p w14:paraId="124B62C0" w14:textId="77777777" w:rsidR="00654769" w:rsidRPr="00840909" w:rsidRDefault="00654769" w:rsidP="001A64D9">
      <w:pPr>
        <w:widowControl w:val="0"/>
        <w:spacing w:line="34" w:lineRule="atLeast"/>
        <w:ind w:left="284"/>
        <w:jc w:val="both"/>
        <w:rPr>
          <w:rFonts w:ascii="Arial" w:eastAsia="Times New Roman" w:hAnsi="Arial" w:cs="Arial"/>
          <w:color w:val="000000"/>
          <w:sz w:val="24"/>
          <w:szCs w:val="24"/>
          <w:lang w:eastAsia="en-ID"/>
        </w:rPr>
      </w:pPr>
      <w:r w:rsidRPr="00840909">
        <w:rPr>
          <w:rFonts w:ascii="Arial" w:hAnsi="Arial" w:cs="Arial"/>
          <w:sz w:val="24"/>
          <w:szCs w:val="24"/>
        </w:rPr>
        <w:t xml:space="preserve">= </w:t>
      </w:r>
      <w:r w:rsidRPr="00840909">
        <w:rPr>
          <w:rFonts w:ascii="Arial" w:eastAsia="Times New Roman" w:hAnsi="Arial" w:cs="Arial"/>
          <w:color w:val="000000"/>
          <w:sz w:val="24"/>
          <w:szCs w:val="24"/>
          <w:lang w:eastAsia="en-ID"/>
        </w:rPr>
        <w:t>1231215936,978</w:t>
      </w:r>
    </w:p>
    <w:p w14:paraId="71181685" w14:textId="77777777" w:rsidR="00654769" w:rsidRPr="00840909" w:rsidRDefault="00654769" w:rsidP="001A64D9">
      <w:pPr>
        <w:widowControl w:val="0"/>
        <w:spacing w:line="475" w:lineRule="auto"/>
        <w:ind w:left="284"/>
        <w:jc w:val="both"/>
        <w:rPr>
          <w:rFonts w:ascii="Arial" w:eastAsia="Times New Roman" w:hAnsi="Arial" w:cs="Arial"/>
          <w:color w:val="000000"/>
          <w:sz w:val="24"/>
          <w:szCs w:val="24"/>
          <w:lang w:eastAsia="en-ID"/>
        </w:rPr>
      </w:pPr>
      <w:r w:rsidRPr="00840909">
        <w:rPr>
          <w:rFonts w:ascii="Arial" w:hAnsi="Arial" w:cs="Arial"/>
          <w:sz w:val="24"/>
          <w:szCs w:val="24"/>
        </w:rPr>
        <w:lastRenderedPageBreak/>
        <w:t>Dari Persamaan tersebut, nilai koefisien regresi untuk a, b1, dan b2</w:t>
      </w:r>
    </w:p>
    <w:p w14:paraId="4424E40D" w14:textId="77777777" w:rsidR="00654769" w:rsidRPr="00840909" w:rsidRDefault="00654769" w:rsidP="001A64D9">
      <w:pPr>
        <w:spacing w:line="475" w:lineRule="auto"/>
        <w:jc w:val="both"/>
        <w:rPr>
          <w:rFonts w:ascii="Arial" w:hAnsi="Arial" w:cs="Arial"/>
          <w:sz w:val="24"/>
          <w:szCs w:val="24"/>
        </w:rPr>
      </w:pPr>
      <w:r w:rsidRPr="00840909">
        <w:rPr>
          <w:rFonts w:ascii="Arial" w:hAnsi="Arial" w:cs="Arial"/>
          <w:sz w:val="24"/>
          <w:szCs w:val="24"/>
        </w:rPr>
        <w:t>diperoleh dengan cara berikut:</w:t>
      </w:r>
    </w:p>
    <w:p w14:paraId="564DAAC0" w14:textId="77777777" w:rsidR="00654769" w:rsidRPr="00840909" w:rsidRDefault="00654769" w:rsidP="001A64D9">
      <w:pPr>
        <w:widowControl w:val="0"/>
        <w:spacing w:line="475" w:lineRule="auto"/>
        <w:jc w:val="both"/>
        <w:rPr>
          <w:rFonts w:ascii="Arial" w:hAnsi="Arial" w:cs="Arial"/>
          <w:sz w:val="24"/>
          <w:szCs w:val="24"/>
        </w:rPr>
      </w:pPr>
      <w:r w:rsidRPr="00840909">
        <w:rPr>
          <w:rFonts w:ascii="Arial" w:hAnsi="Arial" w:cs="Arial"/>
          <w:sz w:val="24"/>
          <w:szCs w:val="24"/>
        </w:rPr>
        <w:t>Perhitungan koefisien regresi untuk b1:</w:t>
      </w:r>
    </w:p>
    <w:bookmarkStart w:id="9" w:name="_Hlk217767580"/>
    <w:p w14:paraId="7C9C7465" w14:textId="77777777" w:rsidR="00654769" w:rsidRPr="00840909" w:rsidRDefault="00000000" w:rsidP="001A64D9">
      <w:pPr>
        <w:widowControl w:val="0"/>
        <w:tabs>
          <w:tab w:val="left" w:pos="0"/>
          <w:tab w:val="left" w:pos="2835"/>
          <w:tab w:val="left" w:pos="3261"/>
        </w:tabs>
        <w:spacing w:line="384" w:lineRule="auto"/>
        <w:jc w:val="both"/>
        <w:rPr>
          <w:rFonts w:ascii="Arial" w:hAnsi="Arial" w:cs="Arial"/>
          <w:sz w:val="24"/>
          <w:szCs w:val="24"/>
        </w:rPr>
      </w:pPr>
      <m:oMathPara>
        <m:oMathParaPr>
          <m:jc m:val="left"/>
        </m:oMathParaPr>
        <m:oMath>
          <m:sSub>
            <m:sSubPr>
              <m:ctrlPr>
                <w:rPr>
                  <w:rFonts w:ascii="Cambria Math" w:hAnsi="Cambria Math" w:cs="Arial"/>
                  <w:sz w:val="24"/>
                  <w:szCs w:val="24"/>
                </w:rPr>
              </m:ctrlPr>
            </m:sSubPr>
            <m:e>
              <m:r>
                <m:rPr>
                  <m:nor/>
                </m:rPr>
                <w:rPr>
                  <w:rFonts w:ascii="Arial" w:hAnsi="Arial" w:cs="Arial"/>
                  <w:sz w:val="24"/>
                  <w:szCs w:val="24"/>
                </w:rPr>
                <m:t>b</m:t>
              </m:r>
            </m:e>
            <m:sub>
              <m:r>
                <m:rPr>
                  <m:nor/>
                </m:rPr>
                <w:rPr>
                  <w:rFonts w:ascii="Arial" w:hAnsi="Arial" w:cs="Arial"/>
                  <w:sz w:val="24"/>
                  <w:szCs w:val="24"/>
                </w:rPr>
                <m:t>1</m:t>
              </m:r>
            </m:sub>
          </m:sSub>
          <m:r>
            <m:rPr>
              <m:nor/>
            </m:rPr>
            <w:rPr>
              <w:rFonts w:ascii="Arial" w:hAnsi="Arial" w:cs="Arial"/>
              <w:sz w:val="24"/>
              <w:szCs w:val="24"/>
            </w:rPr>
            <m:t>=</m:t>
          </m:r>
          <m:f>
            <m:fPr>
              <m:ctrlPr>
                <w:rPr>
                  <w:rFonts w:ascii="Cambria Math" w:hAnsi="Cambria Math" w:cs="Arial"/>
                  <w:sz w:val="24"/>
                  <w:szCs w:val="24"/>
                </w:rPr>
              </m:ctrlPr>
            </m:fPr>
            <m:num>
              <m:r>
                <m:rPr>
                  <m:nor/>
                </m:rPr>
                <w:rPr>
                  <w:rFonts w:ascii="Arial" w:hAnsi="Arial" w:cs="Arial"/>
                  <w:sz w:val="24"/>
                  <w:szCs w:val="24"/>
                </w:rPr>
                <m:t>AB-CD</m:t>
              </m:r>
            </m:num>
            <m:den>
              <m:r>
                <m:rPr>
                  <m:nor/>
                </m:rPr>
                <w:rPr>
                  <w:rFonts w:ascii="Arial" w:hAnsi="Arial" w:cs="Arial"/>
                  <w:sz w:val="24"/>
                  <w:szCs w:val="24"/>
                </w:rPr>
                <m:t>F</m:t>
              </m:r>
            </m:den>
          </m:f>
        </m:oMath>
      </m:oMathPara>
    </w:p>
    <w:p w14:paraId="192A2F12" w14:textId="77777777" w:rsidR="00654769" w:rsidRPr="00840909" w:rsidRDefault="00000000" w:rsidP="001A64D9">
      <w:pPr>
        <w:widowControl w:val="0"/>
        <w:tabs>
          <w:tab w:val="left" w:pos="0"/>
          <w:tab w:val="left" w:pos="2835"/>
          <w:tab w:val="left" w:pos="3261"/>
        </w:tabs>
        <w:spacing w:line="384" w:lineRule="auto"/>
        <w:jc w:val="both"/>
        <w:rPr>
          <w:rFonts w:ascii="Arial" w:hAnsi="Arial" w:cs="Arial"/>
          <w:sz w:val="24"/>
          <w:szCs w:val="24"/>
        </w:rPr>
      </w:pPr>
      <m:oMathPara>
        <m:oMathParaPr>
          <m:jc m:val="left"/>
        </m:oMathParaPr>
        <m:oMath>
          <m:sSub>
            <m:sSubPr>
              <m:ctrlPr>
                <w:rPr>
                  <w:rFonts w:ascii="Cambria Math" w:hAnsi="Cambria Math" w:cs="Arial"/>
                  <w:sz w:val="24"/>
                  <w:szCs w:val="24"/>
                </w:rPr>
              </m:ctrlPr>
            </m:sSubPr>
            <m:e>
              <m:r>
                <m:rPr>
                  <m:nor/>
                </m:rPr>
                <w:rPr>
                  <w:rFonts w:ascii="Arial" w:hAnsi="Arial" w:cs="Arial"/>
                  <w:sz w:val="24"/>
                  <w:szCs w:val="24"/>
                </w:rPr>
                <m:t>b</m:t>
              </m:r>
            </m:e>
            <m:sub>
              <m:r>
                <m:rPr>
                  <m:nor/>
                </m:rPr>
                <w:rPr>
                  <w:rFonts w:ascii="Arial" w:hAnsi="Arial" w:cs="Arial"/>
                  <w:sz w:val="24"/>
                  <w:szCs w:val="24"/>
                </w:rPr>
                <m:t>1</m:t>
              </m:r>
            </m:sub>
          </m:sSub>
          <m:r>
            <m:rPr>
              <m:nor/>
            </m:rPr>
            <w:rPr>
              <w:rFonts w:ascii="Arial" w:hAnsi="Arial" w:cs="Arial"/>
              <w:sz w:val="24"/>
              <w:szCs w:val="24"/>
            </w:rPr>
            <m:t>=</m:t>
          </m:r>
          <m:f>
            <m:fPr>
              <m:ctrlPr>
                <w:rPr>
                  <w:rFonts w:ascii="Cambria Math" w:hAnsi="Cambria Math" w:cs="Arial"/>
                  <w:sz w:val="24"/>
                  <w:szCs w:val="24"/>
                </w:rPr>
              </m:ctrlPr>
            </m:fPr>
            <m:num>
              <m:r>
                <m:rPr>
                  <m:nor/>
                </m:rPr>
                <w:rPr>
                  <w:rFonts w:ascii="Arial" w:hAnsi="Arial" w:cs="Arial"/>
                  <w:sz w:val="24"/>
                  <w:szCs w:val="24"/>
                </w:rPr>
                <m:t>(</m:t>
              </m:r>
              <m:r>
                <m:rPr>
                  <m:nor/>
                </m:rPr>
                <w:rPr>
                  <w:rFonts w:ascii="Arial" w:eastAsia="Times New Roman" w:hAnsi="Arial" w:cs="Arial"/>
                  <w:color w:val="000000"/>
                  <w:sz w:val="24"/>
                  <w:szCs w:val="24"/>
                  <w:lang w:eastAsia="en-ID"/>
                </w:rPr>
                <m:t>24,69</m:t>
              </m:r>
              <m:r>
                <m:rPr>
                  <m:nor/>
                </m:rPr>
                <w:rPr>
                  <w:rFonts w:ascii="Arial" w:hAnsi="Arial" w:cs="Arial"/>
                  <w:sz w:val="24"/>
                  <w:szCs w:val="24"/>
                </w:rPr>
                <m:t>)(</m:t>
              </m:r>
              <m:r>
                <m:rPr>
                  <m:nor/>
                </m:rPr>
                <w:rPr>
                  <w:rFonts w:ascii="Arial" w:eastAsia="Times New Roman" w:hAnsi="Arial" w:cs="Arial"/>
                  <w:color w:val="000000"/>
                  <w:sz w:val="24"/>
                  <w:szCs w:val="24"/>
                  <w:lang w:eastAsia="en-ID"/>
                </w:rPr>
                <m:t>891104,17</m:t>
              </m:r>
              <m:r>
                <m:rPr>
                  <m:nor/>
                </m:rPr>
                <w:rPr>
                  <w:rFonts w:ascii="Arial" w:hAnsi="Arial" w:cs="Arial"/>
                  <w:sz w:val="24"/>
                  <w:szCs w:val="24"/>
                </w:rPr>
                <m:t>)-(-</m:t>
              </m:r>
              <m:r>
                <m:rPr>
                  <m:nor/>
                </m:rPr>
                <w:rPr>
                  <w:rFonts w:ascii="Arial" w:eastAsia="Times New Roman" w:hAnsi="Arial" w:cs="Arial"/>
                  <w:color w:val="000000"/>
                  <w:sz w:val="24"/>
                  <w:szCs w:val="24"/>
                  <w:lang w:eastAsia="en-ID"/>
                </w:rPr>
                <m:t>13450,05</m:t>
              </m:r>
              <m:r>
                <m:rPr>
                  <m:nor/>
                </m:rPr>
                <w:rPr>
                  <w:rFonts w:ascii="Arial" w:hAnsi="Arial" w:cs="Arial"/>
                  <w:sz w:val="24"/>
                  <w:szCs w:val="24"/>
                </w:rPr>
                <m:t>)(</m:t>
              </m:r>
              <m:r>
                <m:rPr>
                  <m:nor/>
                </m:rPr>
                <w:rPr>
                  <w:rFonts w:ascii="Arial" w:eastAsia="Times New Roman" w:hAnsi="Arial" w:cs="Arial"/>
                  <w:color w:val="000000"/>
                  <w:sz w:val="24"/>
                  <w:szCs w:val="24"/>
                  <w:lang w:eastAsia="en-ID"/>
                </w:rPr>
                <m:t>743,39</m:t>
              </m:r>
              <m:r>
                <m:rPr>
                  <m:nor/>
                </m:rPr>
                <w:rPr>
                  <w:rFonts w:ascii="Arial" w:hAnsi="Arial" w:cs="Arial"/>
                  <w:sz w:val="24"/>
                  <w:szCs w:val="24"/>
                </w:rPr>
                <m:t xml:space="preserve"> )</m:t>
              </m:r>
            </m:num>
            <m:den>
              <m:r>
                <m:rPr>
                  <m:nor/>
                </m:rPr>
                <w:rPr>
                  <w:rFonts w:ascii="Arial" w:eastAsia="Times New Roman" w:hAnsi="Arial" w:cs="Arial"/>
                  <w:color w:val="000000"/>
                  <w:sz w:val="24"/>
                  <w:szCs w:val="24"/>
                  <w:lang w:eastAsia="en-ID"/>
                </w:rPr>
                <m:t>1231215936,978</m:t>
              </m:r>
            </m:den>
          </m:f>
        </m:oMath>
      </m:oMathPara>
    </w:p>
    <w:p w14:paraId="025C7A11" w14:textId="77777777" w:rsidR="00654769" w:rsidRPr="00840909" w:rsidRDefault="00000000" w:rsidP="001A64D9">
      <w:pPr>
        <w:widowControl w:val="0"/>
        <w:tabs>
          <w:tab w:val="left" w:pos="0"/>
          <w:tab w:val="left" w:pos="2835"/>
          <w:tab w:val="left" w:pos="3261"/>
        </w:tabs>
        <w:spacing w:line="384" w:lineRule="auto"/>
        <w:jc w:val="both"/>
        <w:rPr>
          <w:rFonts w:ascii="Arial" w:hAnsi="Arial" w:cs="Arial"/>
          <w:sz w:val="24"/>
          <w:szCs w:val="24"/>
        </w:rPr>
      </w:pPr>
      <m:oMathPara>
        <m:oMathParaPr>
          <m:jc m:val="left"/>
        </m:oMathParaPr>
        <m:oMath>
          <m:sSub>
            <m:sSubPr>
              <m:ctrlPr>
                <w:rPr>
                  <w:rFonts w:ascii="Cambria Math" w:hAnsi="Cambria Math" w:cs="Arial"/>
                  <w:sz w:val="24"/>
                  <w:szCs w:val="24"/>
                </w:rPr>
              </m:ctrlPr>
            </m:sSubPr>
            <m:e>
              <m:r>
                <m:rPr>
                  <m:nor/>
                </m:rPr>
                <w:rPr>
                  <w:rFonts w:ascii="Arial" w:hAnsi="Arial" w:cs="Arial"/>
                  <w:sz w:val="24"/>
                  <w:szCs w:val="24"/>
                </w:rPr>
                <m:t>b</m:t>
              </m:r>
            </m:e>
            <m:sub>
              <m:r>
                <m:rPr>
                  <m:nor/>
                </m:rPr>
                <w:rPr>
                  <w:rFonts w:ascii="Arial" w:hAnsi="Arial" w:cs="Arial"/>
                  <w:sz w:val="24"/>
                  <w:szCs w:val="24"/>
                </w:rPr>
                <m:t>1</m:t>
              </m:r>
            </m:sub>
          </m:sSub>
          <m:r>
            <m:rPr>
              <m:nor/>
            </m:rPr>
            <w:rPr>
              <w:rFonts w:ascii="Arial" w:hAnsi="Arial" w:cs="Arial"/>
              <w:sz w:val="24"/>
              <w:szCs w:val="24"/>
            </w:rPr>
            <m:t>=</m:t>
          </m:r>
          <m:f>
            <m:fPr>
              <m:ctrlPr>
                <w:rPr>
                  <w:rFonts w:ascii="Cambria Math" w:hAnsi="Cambria Math" w:cs="Arial"/>
                  <w:sz w:val="24"/>
                  <w:szCs w:val="24"/>
                </w:rPr>
              </m:ctrlPr>
            </m:fPr>
            <m:num>
              <m:r>
                <m:rPr>
                  <m:nor/>
                </m:rPr>
                <w:rPr>
                  <w:rFonts w:ascii="Arial" w:hAnsi="Arial" w:cs="Arial"/>
                  <w:sz w:val="24"/>
                  <w:szCs w:val="24"/>
                </w:rPr>
                <m:t>32001262,599</m:t>
              </m:r>
            </m:num>
            <m:den>
              <m:r>
                <m:rPr>
                  <m:nor/>
                </m:rPr>
                <w:rPr>
                  <w:rFonts w:ascii="Arial" w:eastAsia="Times New Roman" w:hAnsi="Arial" w:cs="Arial"/>
                  <w:color w:val="000000"/>
                  <w:sz w:val="24"/>
                  <w:szCs w:val="24"/>
                  <w:lang w:eastAsia="en-ID"/>
                </w:rPr>
                <m:t>1231215936,978</m:t>
              </m:r>
            </m:den>
          </m:f>
        </m:oMath>
      </m:oMathPara>
    </w:p>
    <w:p w14:paraId="30C39E51" w14:textId="77777777" w:rsidR="00654769" w:rsidRPr="00840909" w:rsidRDefault="00000000" w:rsidP="001A64D9">
      <w:pPr>
        <w:widowControl w:val="0"/>
        <w:spacing w:line="384" w:lineRule="auto"/>
        <w:jc w:val="both"/>
        <w:rPr>
          <w:rFonts w:ascii="Arial" w:eastAsia="Times New Roman" w:hAnsi="Arial" w:cs="Arial"/>
          <w:color w:val="000000"/>
          <w:sz w:val="24"/>
          <w:szCs w:val="24"/>
          <w:lang w:eastAsia="en-ID"/>
        </w:rPr>
      </w:pPr>
      <m:oMath>
        <m:sSub>
          <m:sSubPr>
            <m:ctrlPr>
              <w:rPr>
                <w:rFonts w:ascii="Cambria Math" w:hAnsi="Cambria Math" w:cs="Arial"/>
                <w:i/>
                <w:sz w:val="24"/>
                <w:szCs w:val="24"/>
              </w:rPr>
            </m:ctrlPr>
          </m:sSubPr>
          <m:e>
            <m:r>
              <m:rPr>
                <m:nor/>
              </m:rPr>
              <w:rPr>
                <w:rFonts w:ascii="Arial" w:hAnsi="Arial" w:cs="Arial"/>
                <w:sz w:val="24"/>
                <w:szCs w:val="24"/>
              </w:rPr>
              <m:t>b</m:t>
            </m:r>
          </m:e>
          <m:sub>
            <m:r>
              <m:rPr>
                <m:nor/>
              </m:rPr>
              <w:rPr>
                <w:rFonts w:ascii="Arial" w:hAnsi="Arial" w:cs="Arial"/>
                <w:sz w:val="24"/>
                <w:szCs w:val="24"/>
              </w:rPr>
              <m:t>1</m:t>
            </m:r>
          </m:sub>
        </m:sSub>
        <m:r>
          <m:rPr>
            <m:nor/>
          </m:rPr>
          <w:rPr>
            <w:rFonts w:ascii="Arial" w:hAnsi="Arial" w:cs="Arial"/>
            <w:sz w:val="24"/>
            <w:szCs w:val="24"/>
          </w:rPr>
          <m:t>=</m:t>
        </m:r>
      </m:oMath>
      <w:r w:rsidR="00654769" w:rsidRPr="00840909">
        <w:rPr>
          <w:rFonts w:ascii="Arial" w:eastAsia="Times New Roman" w:hAnsi="Arial" w:cs="Arial"/>
          <w:sz w:val="24"/>
          <w:szCs w:val="24"/>
        </w:rPr>
        <w:t xml:space="preserve"> </w:t>
      </w:r>
      <w:r w:rsidR="00654769" w:rsidRPr="00840909">
        <w:rPr>
          <w:rFonts w:ascii="Arial" w:eastAsia="Times New Roman" w:hAnsi="Arial" w:cs="Arial"/>
          <w:color w:val="000000"/>
          <w:sz w:val="24"/>
          <w:szCs w:val="24"/>
          <w:lang w:eastAsia="en-ID"/>
        </w:rPr>
        <w:t>0,026</w:t>
      </w:r>
    </w:p>
    <w:bookmarkEnd w:id="9"/>
    <w:p w14:paraId="5B9D4F7C" w14:textId="77777777" w:rsidR="00654769" w:rsidRPr="00840909" w:rsidRDefault="00654769" w:rsidP="00A776F3">
      <w:pPr>
        <w:widowControl w:val="0"/>
        <w:tabs>
          <w:tab w:val="left" w:pos="0"/>
          <w:tab w:val="left" w:pos="2835"/>
          <w:tab w:val="left" w:pos="3261"/>
        </w:tabs>
        <w:spacing w:line="480" w:lineRule="auto"/>
        <w:jc w:val="both"/>
        <w:rPr>
          <w:rFonts w:ascii="Arial" w:hAnsi="Arial" w:cs="Arial"/>
          <w:sz w:val="24"/>
          <w:szCs w:val="24"/>
        </w:rPr>
      </w:pPr>
      <w:r w:rsidRPr="00840909">
        <w:rPr>
          <w:rFonts w:ascii="Arial" w:hAnsi="Arial" w:cs="Arial"/>
          <w:sz w:val="24"/>
          <w:szCs w:val="24"/>
        </w:rPr>
        <w:t>Perhitungan koefisien regresi untuk b</w:t>
      </w:r>
      <w:r w:rsidRPr="00840909">
        <w:rPr>
          <w:rFonts w:ascii="Arial" w:hAnsi="Arial" w:cs="Arial"/>
          <w:sz w:val="24"/>
          <w:szCs w:val="24"/>
          <w:vertAlign w:val="subscript"/>
        </w:rPr>
        <w:t>2</w:t>
      </w:r>
      <w:r w:rsidRPr="00840909">
        <w:rPr>
          <w:rFonts w:ascii="Arial" w:hAnsi="Arial" w:cs="Arial"/>
          <w:sz w:val="24"/>
          <w:szCs w:val="24"/>
        </w:rPr>
        <w:t>:</w:t>
      </w:r>
    </w:p>
    <w:p w14:paraId="3CFF3285" w14:textId="77777777" w:rsidR="00654769" w:rsidRPr="00840909" w:rsidRDefault="00000000" w:rsidP="00A776F3">
      <w:pPr>
        <w:widowControl w:val="0"/>
        <w:tabs>
          <w:tab w:val="left" w:pos="0"/>
          <w:tab w:val="left" w:pos="2835"/>
          <w:tab w:val="left" w:pos="3261"/>
        </w:tabs>
        <w:spacing w:line="480" w:lineRule="auto"/>
        <w:jc w:val="both"/>
        <w:rPr>
          <w:rFonts w:ascii="Arial" w:hAnsi="Arial" w:cs="Arial"/>
          <w:sz w:val="24"/>
          <w:szCs w:val="24"/>
        </w:rPr>
      </w:pPr>
      <m:oMathPara>
        <m:oMathParaPr>
          <m:jc m:val="left"/>
        </m:oMathParaPr>
        <m:oMath>
          <m:sSub>
            <m:sSubPr>
              <m:ctrlPr>
                <w:rPr>
                  <w:rFonts w:ascii="Cambria Math" w:hAnsi="Cambria Math" w:cs="Arial"/>
                  <w:sz w:val="24"/>
                  <w:szCs w:val="24"/>
                </w:rPr>
              </m:ctrlPr>
            </m:sSubPr>
            <m:e>
              <m:r>
                <m:rPr>
                  <m:nor/>
                </m:rPr>
                <w:rPr>
                  <w:rFonts w:ascii="Arial" w:hAnsi="Arial" w:cs="Arial"/>
                  <w:sz w:val="24"/>
                  <w:szCs w:val="24"/>
                </w:rPr>
                <m:t>b</m:t>
              </m:r>
            </m:e>
            <m:sub>
              <m:r>
                <m:rPr>
                  <m:nor/>
                </m:rPr>
                <w:rPr>
                  <w:rFonts w:ascii="Arial" w:hAnsi="Arial" w:cs="Arial"/>
                  <w:sz w:val="24"/>
                  <w:szCs w:val="24"/>
                </w:rPr>
                <m:t>2</m:t>
              </m:r>
            </m:sub>
          </m:sSub>
          <m:r>
            <m:rPr>
              <m:nor/>
            </m:rPr>
            <w:rPr>
              <w:rFonts w:ascii="Arial" w:hAnsi="Arial" w:cs="Arial"/>
              <w:sz w:val="24"/>
              <w:szCs w:val="24"/>
            </w:rPr>
            <m:t>=</m:t>
          </m:r>
          <m:f>
            <m:fPr>
              <m:ctrlPr>
                <w:rPr>
                  <w:rFonts w:ascii="Cambria Math" w:hAnsi="Cambria Math" w:cs="Arial"/>
                  <w:sz w:val="24"/>
                  <w:szCs w:val="24"/>
                </w:rPr>
              </m:ctrlPr>
            </m:fPr>
            <m:num>
              <m:r>
                <m:rPr>
                  <m:nor/>
                </m:rPr>
                <w:rPr>
                  <w:rFonts w:ascii="Arial" w:hAnsi="Arial" w:cs="Arial"/>
                  <w:sz w:val="24"/>
                  <w:szCs w:val="24"/>
                </w:rPr>
                <m:t>DE-AC</m:t>
              </m:r>
            </m:num>
            <m:den>
              <m:r>
                <m:rPr>
                  <m:nor/>
                </m:rPr>
                <w:rPr>
                  <w:rFonts w:ascii="Arial" w:hAnsi="Arial" w:cs="Arial"/>
                  <w:sz w:val="24"/>
                  <w:szCs w:val="24"/>
                </w:rPr>
                <m:t>F</m:t>
              </m:r>
            </m:den>
          </m:f>
        </m:oMath>
      </m:oMathPara>
    </w:p>
    <w:p w14:paraId="2541F66E" w14:textId="77777777" w:rsidR="00654769" w:rsidRPr="00840909" w:rsidRDefault="00000000" w:rsidP="00A776F3">
      <w:pPr>
        <w:widowControl w:val="0"/>
        <w:tabs>
          <w:tab w:val="left" w:pos="0"/>
          <w:tab w:val="left" w:pos="2835"/>
          <w:tab w:val="left" w:pos="3261"/>
        </w:tabs>
        <w:spacing w:line="480" w:lineRule="auto"/>
        <w:jc w:val="both"/>
        <w:rPr>
          <w:rFonts w:ascii="Arial" w:hAnsi="Arial" w:cs="Arial"/>
          <w:sz w:val="24"/>
          <w:szCs w:val="24"/>
        </w:rPr>
      </w:pPr>
      <m:oMathPara>
        <m:oMathParaPr>
          <m:jc m:val="left"/>
        </m:oMathParaPr>
        <m:oMath>
          <m:sSub>
            <m:sSubPr>
              <m:ctrlPr>
                <w:rPr>
                  <w:rFonts w:ascii="Cambria Math" w:hAnsi="Cambria Math" w:cs="Arial"/>
                  <w:sz w:val="24"/>
                  <w:szCs w:val="24"/>
                </w:rPr>
              </m:ctrlPr>
            </m:sSubPr>
            <m:e>
              <m:r>
                <m:rPr>
                  <m:nor/>
                </m:rPr>
                <w:rPr>
                  <w:rFonts w:ascii="Arial" w:hAnsi="Arial" w:cs="Arial"/>
                  <w:sz w:val="24"/>
                  <w:szCs w:val="24"/>
                </w:rPr>
                <m:t>b</m:t>
              </m:r>
            </m:e>
            <m:sub>
              <m:r>
                <m:rPr>
                  <m:nor/>
                </m:rPr>
                <w:rPr>
                  <w:rFonts w:ascii="Arial" w:hAnsi="Arial" w:cs="Arial"/>
                  <w:sz w:val="24"/>
                  <w:szCs w:val="24"/>
                </w:rPr>
                <m:t>2</m:t>
              </m:r>
            </m:sub>
          </m:sSub>
          <m:r>
            <m:rPr>
              <m:nor/>
            </m:rPr>
            <w:rPr>
              <w:rFonts w:ascii="Arial" w:hAnsi="Arial" w:cs="Arial"/>
              <w:sz w:val="24"/>
              <w:szCs w:val="24"/>
            </w:rPr>
            <m:t>=</m:t>
          </m:r>
          <m:f>
            <m:fPr>
              <m:ctrlPr>
                <w:rPr>
                  <w:rFonts w:ascii="Cambria Math" w:hAnsi="Cambria Math" w:cs="Arial"/>
                  <w:sz w:val="24"/>
                  <w:szCs w:val="24"/>
                </w:rPr>
              </m:ctrlPr>
            </m:fPr>
            <m:num>
              <m:r>
                <m:rPr>
                  <m:nor/>
                </m:rPr>
                <w:rPr>
                  <w:rFonts w:ascii="Arial" w:hAnsi="Arial" w:cs="Arial"/>
                  <w:sz w:val="24"/>
                  <w:szCs w:val="24"/>
                </w:rPr>
                <m:t>(</m:t>
              </m:r>
              <m:r>
                <m:rPr>
                  <m:nor/>
                </m:rPr>
                <w:rPr>
                  <w:rFonts w:ascii="Arial" w:eastAsia="Times New Roman" w:hAnsi="Arial" w:cs="Arial"/>
                  <w:color w:val="000000"/>
                  <w:sz w:val="24"/>
                  <w:szCs w:val="24"/>
                  <w:lang w:eastAsia="en-ID"/>
                </w:rPr>
                <m:t>743,392</m:t>
              </m:r>
              <m:r>
                <m:rPr>
                  <m:nor/>
                </m:rPr>
                <w:rPr>
                  <w:rFonts w:ascii="Arial" w:hAnsi="Arial" w:cs="Arial"/>
                  <w:sz w:val="24"/>
                  <w:szCs w:val="24"/>
                </w:rPr>
                <m:t>)(</m:t>
              </m:r>
              <m:r>
                <m:rPr>
                  <m:nor/>
                </m:rPr>
                <w:rPr>
                  <w:rFonts w:ascii="Arial" w:eastAsia="Times New Roman" w:hAnsi="Arial" w:cs="Arial"/>
                  <w:color w:val="000000"/>
                  <w:sz w:val="24"/>
                  <w:szCs w:val="24"/>
                  <w:lang w:eastAsia="en-ID"/>
                </w:rPr>
                <m:t>1584,685</m:t>
              </m:r>
              <m:r>
                <m:rPr>
                  <m:nor/>
                </m:rPr>
                <w:rPr>
                  <w:rFonts w:ascii="Arial" w:hAnsi="Arial" w:cs="Arial"/>
                  <w:sz w:val="24"/>
                  <w:szCs w:val="24"/>
                </w:rPr>
                <m:t>)-(</m:t>
              </m:r>
              <m:r>
                <m:rPr>
                  <m:nor/>
                </m:rPr>
                <w:rPr>
                  <w:rFonts w:ascii="Arial" w:eastAsia="Times New Roman" w:hAnsi="Arial" w:cs="Arial"/>
                  <w:color w:val="000000"/>
                  <w:sz w:val="24"/>
                  <w:szCs w:val="24"/>
                  <w:lang w:eastAsia="en-ID"/>
                </w:rPr>
                <m:t>24,691</m:t>
              </m:r>
              <m:r>
                <m:rPr>
                  <m:nor/>
                </m:rPr>
                <w:rPr>
                  <w:rFonts w:ascii="Arial" w:hAnsi="Arial" w:cs="Arial"/>
                  <w:sz w:val="24"/>
                  <w:szCs w:val="24"/>
                </w:rPr>
                <m:t>)(-</m:t>
              </m:r>
              <m:r>
                <m:rPr>
                  <m:nor/>
                </m:rPr>
                <w:rPr>
                  <w:rFonts w:ascii="Arial" w:eastAsia="Times New Roman" w:hAnsi="Arial" w:cs="Arial"/>
                  <w:color w:val="000000"/>
                  <w:sz w:val="24"/>
                  <w:szCs w:val="24"/>
                  <w:lang w:eastAsia="en-ID"/>
                </w:rPr>
                <m:t>13450,050</m:t>
              </m:r>
              <m:r>
                <m:rPr>
                  <m:nor/>
                </m:rPr>
                <w:rPr>
                  <w:rFonts w:ascii="Arial" w:hAnsi="Arial" w:cs="Arial"/>
                  <w:sz w:val="24"/>
                  <w:szCs w:val="24"/>
                </w:rPr>
                <m:t>)</m:t>
              </m:r>
            </m:num>
            <m:den>
              <m:r>
                <m:rPr>
                  <m:nor/>
                </m:rPr>
                <w:rPr>
                  <w:rFonts w:ascii="Arial" w:eastAsia="Times New Roman" w:hAnsi="Arial" w:cs="Arial"/>
                  <w:color w:val="000000"/>
                  <w:sz w:val="24"/>
                  <w:szCs w:val="24"/>
                  <w:lang w:eastAsia="en-ID"/>
                </w:rPr>
                <m:t>1231215936,978</m:t>
              </m:r>
            </m:den>
          </m:f>
        </m:oMath>
      </m:oMathPara>
    </w:p>
    <w:p w14:paraId="6E9792D4" w14:textId="77777777" w:rsidR="00654769" w:rsidRPr="00840909" w:rsidRDefault="00000000" w:rsidP="00A776F3">
      <w:pPr>
        <w:widowControl w:val="0"/>
        <w:tabs>
          <w:tab w:val="left" w:pos="0"/>
          <w:tab w:val="left" w:pos="2835"/>
          <w:tab w:val="left" w:pos="3261"/>
        </w:tabs>
        <w:spacing w:line="480" w:lineRule="auto"/>
        <w:jc w:val="both"/>
        <w:rPr>
          <w:rFonts w:ascii="Arial" w:hAnsi="Arial" w:cs="Arial"/>
          <w:sz w:val="24"/>
          <w:szCs w:val="24"/>
        </w:rPr>
      </w:pPr>
      <m:oMathPara>
        <m:oMathParaPr>
          <m:jc m:val="left"/>
        </m:oMathParaPr>
        <m:oMath>
          <m:sSub>
            <m:sSubPr>
              <m:ctrlPr>
                <w:rPr>
                  <w:rFonts w:ascii="Cambria Math" w:hAnsi="Cambria Math" w:cs="Arial"/>
                  <w:sz w:val="24"/>
                  <w:szCs w:val="24"/>
                </w:rPr>
              </m:ctrlPr>
            </m:sSubPr>
            <m:e>
              <m:r>
                <m:rPr>
                  <m:nor/>
                </m:rPr>
                <w:rPr>
                  <w:rFonts w:ascii="Arial" w:hAnsi="Arial" w:cs="Arial"/>
                  <w:sz w:val="24"/>
                  <w:szCs w:val="24"/>
                </w:rPr>
                <m:t>b</m:t>
              </m:r>
            </m:e>
            <m:sub>
              <m:r>
                <m:rPr>
                  <m:nor/>
                </m:rPr>
                <w:rPr>
                  <w:rFonts w:ascii="Arial" w:hAnsi="Arial" w:cs="Arial"/>
                  <w:sz w:val="24"/>
                  <w:szCs w:val="24"/>
                </w:rPr>
                <m:t>2</m:t>
              </m:r>
            </m:sub>
          </m:sSub>
          <m:r>
            <m:rPr>
              <m:nor/>
            </m:rPr>
            <w:rPr>
              <w:rFonts w:ascii="Arial" w:hAnsi="Arial" w:cs="Arial"/>
              <w:sz w:val="24"/>
              <w:szCs w:val="24"/>
            </w:rPr>
            <m:t>=</m:t>
          </m:r>
          <m:f>
            <m:fPr>
              <m:ctrlPr>
                <w:rPr>
                  <w:rFonts w:ascii="Cambria Math" w:hAnsi="Cambria Math" w:cs="Arial"/>
                  <w:sz w:val="24"/>
                  <w:szCs w:val="24"/>
                </w:rPr>
              </m:ctrlPr>
            </m:fPr>
            <m:num>
              <m:r>
                <m:rPr>
                  <m:nor/>
                </m:rPr>
                <w:rPr>
                  <w:rFonts w:ascii="Arial" w:hAnsi="Arial" w:cs="Arial"/>
                  <w:sz w:val="24"/>
                  <w:szCs w:val="24"/>
                </w:rPr>
                <m:t>1510142,778</m:t>
              </m:r>
            </m:num>
            <m:den>
              <m:r>
                <m:rPr>
                  <m:nor/>
                </m:rPr>
                <w:rPr>
                  <w:rFonts w:ascii="Arial" w:eastAsia="Times New Roman" w:hAnsi="Arial" w:cs="Arial"/>
                  <w:color w:val="000000"/>
                  <w:sz w:val="24"/>
                  <w:szCs w:val="24"/>
                  <w:lang w:eastAsia="en-ID"/>
                </w:rPr>
                <m:t>1231215936,978</m:t>
              </m:r>
            </m:den>
          </m:f>
        </m:oMath>
      </m:oMathPara>
    </w:p>
    <w:p w14:paraId="47E8CA0C" w14:textId="77777777" w:rsidR="00654769" w:rsidRPr="00840909" w:rsidRDefault="00000000" w:rsidP="00A776F3">
      <w:pPr>
        <w:widowControl w:val="0"/>
        <w:spacing w:line="480" w:lineRule="auto"/>
        <w:jc w:val="both"/>
        <w:rPr>
          <w:rFonts w:ascii="Arial" w:eastAsia="Times New Roman" w:hAnsi="Arial" w:cs="Arial"/>
          <w:color w:val="000000"/>
          <w:sz w:val="24"/>
          <w:szCs w:val="24"/>
          <w:lang w:eastAsia="en-ID"/>
        </w:rPr>
      </w:pPr>
      <m:oMath>
        <m:sSub>
          <m:sSubPr>
            <m:ctrlPr>
              <w:rPr>
                <w:rFonts w:ascii="Cambria Math" w:hAnsi="Cambria Math" w:cs="Arial"/>
                <w:i/>
                <w:sz w:val="24"/>
                <w:szCs w:val="24"/>
              </w:rPr>
            </m:ctrlPr>
          </m:sSubPr>
          <m:e>
            <m:r>
              <m:rPr>
                <m:nor/>
              </m:rPr>
              <w:rPr>
                <w:rFonts w:ascii="Arial" w:hAnsi="Arial" w:cs="Arial"/>
                <w:sz w:val="24"/>
                <w:szCs w:val="24"/>
              </w:rPr>
              <m:t>b</m:t>
            </m:r>
          </m:e>
          <m:sub>
            <m:r>
              <m:rPr>
                <m:nor/>
              </m:rPr>
              <w:rPr>
                <w:rFonts w:ascii="Arial" w:hAnsi="Arial" w:cs="Arial"/>
                <w:sz w:val="24"/>
                <w:szCs w:val="24"/>
              </w:rPr>
              <m:t>2</m:t>
            </m:r>
          </m:sub>
        </m:sSub>
        <m:r>
          <m:rPr>
            <m:nor/>
          </m:rPr>
          <w:rPr>
            <w:rFonts w:ascii="Arial" w:hAnsi="Arial" w:cs="Arial"/>
            <w:sz w:val="24"/>
            <w:szCs w:val="24"/>
          </w:rPr>
          <m:t xml:space="preserve">= </m:t>
        </m:r>
      </m:oMath>
      <w:r w:rsidR="00654769" w:rsidRPr="00840909">
        <w:rPr>
          <w:rFonts w:ascii="Arial" w:eastAsia="Times New Roman" w:hAnsi="Arial" w:cs="Arial"/>
          <w:color w:val="000000"/>
          <w:sz w:val="24"/>
          <w:szCs w:val="24"/>
          <w:lang w:eastAsia="en-ID"/>
        </w:rPr>
        <w:t>0,001</w:t>
      </w:r>
    </w:p>
    <w:p w14:paraId="489C1217" w14:textId="77777777" w:rsidR="00654769" w:rsidRPr="00840909" w:rsidRDefault="00654769" w:rsidP="003E3DFB">
      <w:pPr>
        <w:widowControl w:val="0"/>
        <w:tabs>
          <w:tab w:val="left" w:pos="0"/>
          <w:tab w:val="left" w:pos="2835"/>
          <w:tab w:val="left" w:pos="3261"/>
        </w:tabs>
        <w:spacing w:line="40" w:lineRule="atLeast"/>
        <w:jc w:val="both"/>
        <w:rPr>
          <w:rFonts w:ascii="Arial" w:hAnsi="Arial" w:cs="Arial"/>
          <w:sz w:val="24"/>
          <w:szCs w:val="24"/>
        </w:rPr>
      </w:pPr>
      <w:r w:rsidRPr="00840909">
        <w:rPr>
          <w:rFonts w:ascii="Arial" w:hAnsi="Arial" w:cs="Arial"/>
          <w:sz w:val="24"/>
          <w:szCs w:val="24"/>
        </w:rPr>
        <w:t>Perhitungan nilai konstanta (a):</w:t>
      </w:r>
    </w:p>
    <w:p w14:paraId="266ECD21" w14:textId="77777777" w:rsidR="00654769" w:rsidRPr="00840909" w:rsidRDefault="00654769" w:rsidP="00654769">
      <w:pPr>
        <w:widowControl w:val="0"/>
        <w:tabs>
          <w:tab w:val="left" w:pos="0"/>
          <w:tab w:val="left" w:pos="2835"/>
          <w:tab w:val="left" w:pos="3261"/>
        </w:tabs>
        <w:spacing w:line="456" w:lineRule="auto"/>
        <w:jc w:val="both"/>
        <w:rPr>
          <w:rFonts w:ascii="Arial" w:hAnsi="Arial" w:cs="Arial"/>
          <w:sz w:val="24"/>
          <w:szCs w:val="24"/>
        </w:rPr>
      </w:pPr>
      <m:oMathPara>
        <m:oMathParaPr>
          <m:jc m:val="left"/>
        </m:oMathParaPr>
        <m:oMath>
          <m:r>
            <m:rPr>
              <m:nor/>
            </m:rPr>
            <w:rPr>
              <w:rFonts w:ascii="Arial" w:hAnsi="Arial" w:cs="Arial"/>
              <w:sz w:val="24"/>
              <w:szCs w:val="24"/>
            </w:rPr>
            <m:t>a</m:t>
          </m:r>
          <m:r>
            <m:rPr>
              <m:nor/>
            </m:rPr>
            <w:rPr>
              <w:rFonts w:ascii="Cambria Math" w:hAnsi="Arial" w:cs="Arial"/>
              <w:sz w:val="24"/>
              <w:szCs w:val="24"/>
            </w:rPr>
            <m:t xml:space="preserve"> </m:t>
          </m:r>
          <m:r>
            <m:rPr>
              <m:nor/>
            </m:rPr>
            <w:rPr>
              <w:rFonts w:ascii="Arial" w:hAnsi="Arial" w:cs="Arial"/>
              <w:sz w:val="24"/>
              <w:szCs w:val="24"/>
            </w:rPr>
            <m:t>=</m:t>
          </m:r>
          <m:f>
            <m:fPr>
              <m:ctrlPr>
                <w:rPr>
                  <w:rFonts w:ascii="Cambria Math" w:hAnsi="Cambria Math" w:cs="Arial"/>
                  <w:i/>
                  <w:sz w:val="24"/>
                  <w:szCs w:val="24"/>
                </w:rPr>
              </m:ctrlPr>
            </m:fPr>
            <m:num>
              <m:r>
                <m:rPr>
                  <m:nor/>
                </m:rPr>
                <w:rPr>
                  <w:rFonts w:ascii="Arial" w:hAnsi="Arial" w:cs="Arial"/>
                  <w:sz w:val="24"/>
                  <w:szCs w:val="24"/>
                </w:rPr>
                <m:t>∑Y-</m:t>
              </m:r>
              <m:sSub>
                <m:sSubPr>
                  <m:ctrlPr>
                    <w:rPr>
                      <w:rFonts w:ascii="Cambria Math" w:hAnsi="Cambria Math" w:cs="Arial"/>
                      <w:sz w:val="24"/>
                      <w:szCs w:val="24"/>
                    </w:rPr>
                  </m:ctrlPr>
                </m:sSubPr>
                <m:e>
                  <m:r>
                    <m:rPr>
                      <m:nor/>
                    </m:rPr>
                    <w:rPr>
                      <w:rFonts w:ascii="Arial" w:hAnsi="Arial" w:cs="Arial"/>
                      <w:sz w:val="24"/>
                      <w:szCs w:val="24"/>
                    </w:rPr>
                    <m:t>b</m:t>
                  </m:r>
                </m:e>
                <m:sub>
                  <m:r>
                    <m:rPr>
                      <m:nor/>
                    </m:rPr>
                    <w:rPr>
                      <w:rFonts w:ascii="Arial" w:hAnsi="Arial" w:cs="Arial"/>
                      <w:sz w:val="24"/>
                      <w:szCs w:val="24"/>
                    </w:rPr>
                    <m:t>1</m:t>
                  </m:r>
                </m:sub>
              </m:sSub>
              <m:r>
                <m:rPr>
                  <m:nor/>
                </m:rPr>
                <w:rPr>
                  <w:rFonts w:ascii="Arial" w:hAnsi="Arial" w:cs="Arial"/>
                  <w:sz w:val="24"/>
                  <w:szCs w:val="24"/>
                </w:rPr>
                <m:t>∑</m:t>
              </m:r>
              <m:sSub>
                <m:sSubPr>
                  <m:ctrlPr>
                    <w:rPr>
                      <w:rFonts w:ascii="Cambria Math" w:hAnsi="Cambria Math" w:cs="Arial"/>
                      <w:sz w:val="24"/>
                      <w:szCs w:val="24"/>
                    </w:rPr>
                  </m:ctrlPr>
                </m:sSubPr>
                <m:e>
                  <m:r>
                    <m:rPr>
                      <m:nor/>
                    </m:rPr>
                    <w:rPr>
                      <w:rFonts w:ascii="Arial" w:hAnsi="Arial" w:cs="Arial"/>
                      <w:sz w:val="24"/>
                      <w:szCs w:val="24"/>
                    </w:rPr>
                    <m:t>X</m:t>
                  </m:r>
                </m:e>
                <m:sub>
                  <m:r>
                    <m:rPr>
                      <m:nor/>
                    </m:rPr>
                    <w:rPr>
                      <w:rFonts w:ascii="Arial" w:hAnsi="Arial" w:cs="Arial"/>
                      <w:sz w:val="24"/>
                      <w:szCs w:val="24"/>
                    </w:rPr>
                    <m:t>1</m:t>
                  </m:r>
                </m:sub>
              </m:sSub>
              <m:r>
                <m:rPr>
                  <m:nor/>
                </m:rPr>
                <w:rPr>
                  <w:rFonts w:ascii="Arial" w:hAnsi="Arial" w:cs="Arial"/>
                  <w:sz w:val="24"/>
                  <w:szCs w:val="24"/>
                </w:rPr>
                <m:t>-</m:t>
              </m:r>
              <m:sSub>
                <m:sSubPr>
                  <m:ctrlPr>
                    <w:rPr>
                      <w:rFonts w:ascii="Cambria Math" w:hAnsi="Cambria Math" w:cs="Arial"/>
                      <w:i/>
                      <w:sz w:val="24"/>
                      <w:szCs w:val="24"/>
                    </w:rPr>
                  </m:ctrlPr>
                </m:sSubPr>
                <m:e>
                  <m:r>
                    <m:rPr>
                      <m:nor/>
                    </m:rPr>
                    <w:rPr>
                      <w:rFonts w:ascii="Arial" w:hAnsi="Arial" w:cs="Arial"/>
                      <w:sz w:val="24"/>
                      <w:szCs w:val="24"/>
                    </w:rPr>
                    <m:t>b</m:t>
                  </m:r>
                </m:e>
                <m:sub>
                  <m:r>
                    <m:rPr>
                      <m:nor/>
                    </m:rPr>
                    <w:rPr>
                      <w:rFonts w:ascii="Arial" w:hAnsi="Arial" w:cs="Arial"/>
                      <w:sz w:val="24"/>
                      <w:szCs w:val="24"/>
                    </w:rPr>
                    <m:t>2</m:t>
                  </m:r>
                </m:sub>
              </m:sSub>
              <m:r>
                <m:rPr>
                  <m:nor/>
                </m:rPr>
                <w:rPr>
                  <w:rFonts w:ascii="Arial" w:hAnsi="Arial" w:cs="Arial"/>
                  <w:sz w:val="24"/>
                  <w:szCs w:val="24"/>
                </w:rPr>
                <m:t>∑</m:t>
              </m:r>
              <m:sSub>
                <m:sSubPr>
                  <m:ctrlPr>
                    <w:rPr>
                      <w:rFonts w:ascii="Cambria Math" w:hAnsi="Cambria Math" w:cs="Arial"/>
                      <w:sz w:val="24"/>
                      <w:szCs w:val="24"/>
                    </w:rPr>
                  </m:ctrlPr>
                </m:sSubPr>
                <m:e>
                  <m:r>
                    <m:rPr>
                      <m:nor/>
                    </m:rPr>
                    <w:rPr>
                      <w:rFonts w:ascii="Arial" w:hAnsi="Arial" w:cs="Arial"/>
                      <w:sz w:val="24"/>
                      <w:szCs w:val="24"/>
                    </w:rPr>
                    <m:t>X</m:t>
                  </m:r>
                </m:e>
                <m:sub>
                  <m:r>
                    <m:rPr>
                      <m:nor/>
                    </m:rPr>
                    <w:rPr>
                      <w:rFonts w:ascii="Arial" w:hAnsi="Arial" w:cs="Arial"/>
                      <w:sz w:val="24"/>
                      <w:szCs w:val="24"/>
                    </w:rPr>
                    <m:t>2</m:t>
                  </m:r>
                </m:sub>
              </m:sSub>
            </m:num>
            <m:den>
              <m:r>
                <m:rPr>
                  <m:nor/>
                </m:rPr>
                <w:rPr>
                  <w:rFonts w:ascii="Arial" w:hAnsi="Arial" w:cs="Arial"/>
                  <w:sz w:val="24"/>
                  <w:szCs w:val="24"/>
                </w:rPr>
                <m:t>n</m:t>
              </m:r>
            </m:den>
          </m:f>
        </m:oMath>
      </m:oMathPara>
    </w:p>
    <w:p w14:paraId="03C03D7D" w14:textId="77777777" w:rsidR="00654769" w:rsidRPr="00840909" w:rsidRDefault="00654769" w:rsidP="00654769">
      <w:pPr>
        <w:widowControl w:val="0"/>
        <w:tabs>
          <w:tab w:val="left" w:pos="0"/>
          <w:tab w:val="left" w:pos="2835"/>
          <w:tab w:val="left" w:pos="3261"/>
        </w:tabs>
        <w:spacing w:line="456" w:lineRule="auto"/>
        <w:jc w:val="both"/>
        <w:rPr>
          <w:rFonts w:ascii="Arial" w:hAnsi="Arial" w:cs="Arial"/>
          <w:sz w:val="24"/>
          <w:szCs w:val="24"/>
        </w:rPr>
      </w:pPr>
      <m:oMathPara>
        <m:oMathParaPr>
          <m:jc m:val="left"/>
        </m:oMathParaPr>
        <m:oMath>
          <m:r>
            <m:rPr>
              <m:nor/>
            </m:rPr>
            <w:rPr>
              <w:rFonts w:ascii="Arial" w:hAnsi="Arial" w:cs="Arial"/>
              <w:sz w:val="24"/>
              <w:szCs w:val="24"/>
            </w:rPr>
            <m:t>a =</m:t>
          </m:r>
          <m:f>
            <m:fPr>
              <m:ctrlPr>
                <w:rPr>
                  <w:rFonts w:ascii="Cambria Math" w:hAnsi="Cambria Math" w:cs="Arial"/>
                  <w:i/>
                  <w:sz w:val="24"/>
                  <w:szCs w:val="24"/>
                </w:rPr>
              </m:ctrlPr>
            </m:fPr>
            <m:num>
              <m:r>
                <m:rPr>
                  <m:nor/>
                </m:rPr>
                <w:rPr>
                  <w:rFonts w:ascii="Arial" w:hAnsi="Arial" w:cs="Arial"/>
                  <w:sz w:val="24"/>
                  <w:szCs w:val="24"/>
                </w:rPr>
                <m:t>(-1,588)-</m:t>
              </m:r>
              <m:d>
                <m:dPr>
                  <m:ctrlPr>
                    <w:rPr>
                      <w:rFonts w:ascii="Cambria Math" w:hAnsi="Cambria Math" w:cs="Arial"/>
                      <w:sz w:val="24"/>
                      <w:szCs w:val="24"/>
                    </w:rPr>
                  </m:ctrlPr>
                </m:dPr>
                <m:e>
                  <m:r>
                    <m:rPr>
                      <m:nor/>
                    </m:rPr>
                    <w:rPr>
                      <w:rFonts w:ascii="Arial" w:hAnsi="Arial" w:cs="Arial"/>
                      <w:sz w:val="24"/>
                      <w:szCs w:val="24"/>
                    </w:rPr>
                    <m:t>0,026</m:t>
                  </m:r>
                  <m:ctrlPr>
                    <w:rPr>
                      <w:rFonts w:ascii="Cambria Math" w:hAnsi="Cambria Math" w:cs="Arial"/>
                      <w:i/>
                      <w:sz w:val="24"/>
                      <w:szCs w:val="24"/>
                    </w:rPr>
                  </m:ctrlPr>
                </m:e>
              </m:d>
              <m:d>
                <m:dPr>
                  <m:ctrlPr>
                    <w:rPr>
                      <w:rFonts w:ascii="Cambria Math" w:hAnsi="Cambria Math" w:cs="Arial"/>
                      <w:i/>
                      <w:sz w:val="24"/>
                      <w:szCs w:val="24"/>
                    </w:rPr>
                  </m:ctrlPr>
                </m:dPr>
                <m:e>
                  <m:r>
                    <m:rPr>
                      <m:nor/>
                    </m:rPr>
                    <w:rPr>
                      <w:rFonts w:ascii="Arial" w:hAnsi="Arial" w:cs="Arial"/>
                      <w:sz w:val="24"/>
                      <w:szCs w:val="24"/>
                    </w:rPr>
                    <m:t>1412,147</m:t>
                  </m:r>
                  <m:ctrlPr>
                    <w:rPr>
                      <w:rFonts w:ascii="Cambria Math" w:hAnsi="Cambria Math" w:cs="Arial"/>
                      <w:sz w:val="24"/>
                      <w:szCs w:val="24"/>
                    </w:rPr>
                  </m:ctrlPr>
                </m:e>
              </m:d>
              <m:r>
                <m:rPr>
                  <m:nor/>
                </m:rPr>
                <w:rPr>
                  <w:rFonts w:ascii="Arial" w:hAnsi="Arial" w:cs="Arial"/>
                  <w:sz w:val="24"/>
                  <w:szCs w:val="24"/>
                </w:rPr>
                <m:t>-(0,001)(388,517)</m:t>
              </m:r>
            </m:num>
            <m:den>
              <m:r>
                <m:rPr>
                  <m:nor/>
                </m:rPr>
                <w:rPr>
                  <w:rFonts w:ascii="Arial" w:hAnsi="Arial" w:cs="Arial"/>
                  <w:sz w:val="24"/>
                  <w:szCs w:val="24"/>
                </w:rPr>
                <m:t>45</m:t>
              </m:r>
            </m:den>
          </m:f>
        </m:oMath>
      </m:oMathPara>
    </w:p>
    <w:p w14:paraId="0103975E" w14:textId="77777777" w:rsidR="00654769" w:rsidRPr="00840909" w:rsidRDefault="00654769" w:rsidP="00654769">
      <w:pPr>
        <w:widowControl w:val="0"/>
        <w:tabs>
          <w:tab w:val="left" w:pos="0"/>
          <w:tab w:val="left" w:pos="2835"/>
          <w:tab w:val="left" w:pos="3261"/>
        </w:tabs>
        <w:spacing w:line="456" w:lineRule="auto"/>
        <w:jc w:val="both"/>
        <w:rPr>
          <w:rFonts w:ascii="Arial" w:hAnsi="Arial" w:cs="Arial"/>
          <w:sz w:val="24"/>
          <w:szCs w:val="24"/>
        </w:rPr>
      </w:pPr>
      <m:oMathPara>
        <m:oMathParaPr>
          <m:jc m:val="left"/>
        </m:oMathParaPr>
        <m:oMath>
          <m:r>
            <m:rPr>
              <m:nor/>
            </m:rPr>
            <w:rPr>
              <w:rFonts w:ascii="Arial" w:hAnsi="Arial" w:cs="Arial"/>
              <w:sz w:val="24"/>
              <w:szCs w:val="24"/>
            </w:rPr>
            <w:lastRenderedPageBreak/>
            <m:t>a</m:t>
          </m:r>
          <m:r>
            <m:rPr>
              <m:nor/>
            </m:rPr>
            <w:rPr>
              <w:rFonts w:ascii="Cambria Math" w:hAnsi="Arial" w:cs="Arial"/>
              <w:sz w:val="24"/>
              <w:szCs w:val="24"/>
            </w:rPr>
            <m:t xml:space="preserve"> </m:t>
          </m:r>
          <m:r>
            <m:rPr>
              <m:nor/>
            </m:rPr>
            <w:rPr>
              <w:rFonts w:ascii="Arial" w:hAnsi="Arial" w:cs="Arial"/>
              <w:sz w:val="24"/>
              <w:szCs w:val="24"/>
            </w:rPr>
            <m:t>=</m:t>
          </m:r>
          <m:f>
            <m:fPr>
              <m:ctrlPr>
                <w:rPr>
                  <w:rFonts w:ascii="Cambria Math" w:hAnsi="Cambria Math" w:cs="Arial"/>
                  <w:i/>
                  <w:sz w:val="24"/>
                  <w:szCs w:val="24"/>
                </w:rPr>
              </m:ctrlPr>
            </m:fPr>
            <m:num>
              <m:r>
                <m:rPr>
                  <m:nor/>
                </m:rPr>
                <w:rPr>
                  <w:rFonts w:ascii="Arial" w:hAnsi="Arial" w:cs="Arial"/>
                  <w:sz w:val="24"/>
                  <w:szCs w:val="24"/>
                </w:rPr>
                <m:t>-38,768</m:t>
              </m:r>
            </m:num>
            <m:den>
              <m:r>
                <m:rPr>
                  <m:nor/>
                </m:rPr>
                <w:rPr>
                  <w:rFonts w:ascii="Arial" w:hAnsi="Arial" w:cs="Arial"/>
                  <w:sz w:val="24"/>
                  <w:szCs w:val="24"/>
                </w:rPr>
                <m:t>45</m:t>
              </m:r>
            </m:den>
          </m:f>
        </m:oMath>
      </m:oMathPara>
    </w:p>
    <w:p w14:paraId="01D2920C" w14:textId="77777777" w:rsidR="00654769" w:rsidRPr="00840909" w:rsidRDefault="00654769" w:rsidP="00654769">
      <w:pPr>
        <w:widowControl w:val="0"/>
        <w:tabs>
          <w:tab w:val="left" w:pos="0"/>
          <w:tab w:val="left" w:pos="2835"/>
          <w:tab w:val="left" w:pos="3261"/>
        </w:tabs>
        <w:spacing w:line="456" w:lineRule="auto"/>
        <w:jc w:val="both"/>
        <w:rPr>
          <w:rFonts w:ascii="Arial" w:hAnsi="Arial" w:cs="Arial"/>
          <w:sz w:val="24"/>
          <w:szCs w:val="24"/>
        </w:rPr>
      </w:pPr>
      <m:oMathPara>
        <m:oMathParaPr>
          <m:jc m:val="left"/>
        </m:oMathParaPr>
        <m:oMath>
          <m:r>
            <m:rPr>
              <m:nor/>
            </m:rPr>
            <w:rPr>
              <w:rFonts w:ascii="Arial" w:hAnsi="Arial" w:cs="Arial"/>
              <w:sz w:val="24"/>
              <w:szCs w:val="24"/>
            </w:rPr>
            <m:t>a</m:t>
          </m:r>
          <m:r>
            <m:rPr>
              <m:nor/>
            </m:rPr>
            <w:rPr>
              <w:rFonts w:ascii="Cambria Math" w:hAnsi="Arial" w:cs="Arial"/>
              <w:sz w:val="24"/>
              <w:szCs w:val="24"/>
            </w:rPr>
            <m:t xml:space="preserve"> </m:t>
          </m:r>
          <m:r>
            <m:rPr>
              <m:nor/>
            </m:rPr>
            <w:rPr>
              <w:rFonts w:ascii="Arial" w:hAnsi="Arial" w:cs="Arial"/>
              <w:sz w:val="24"/>
              <w:szCs w:val="24"/>
            </w:rPr>
            <m:t>=</m:t>
          </m:r>
          <m:r>
            <m:rPr>
              <m:nor/>
            </m:rPr>
            <w:rPr>
              <w:rFonts w:ascii="Cambria Math" w:hAnsi="Arial" w:cs="Arial"/>
              <w:sz w:val="24"/>
              <w:szCs w:val="24"/>
            </w:rPr>
            <m:t xml:space="preserve"> </m:t>
          </m:r>
          <m:r>
            <m:rPr>
              <m:nor/>
            </m:rPr>
            <w:rPr>
              <w:rFonts w:ascii="Arial" w:hAnsi="Arial" w:cs="Arial"/>
              <w:sz w:val="24"/>
              <w:szCs w:val="24"/>
            </w:rPr>
            <m:t>-0,862</m:t>
          </m:r>
        </m:oMath>
      </m:oMathPara>
    </w:p>
    <w:p w14:paraId="06397FE0" w14:textId="77777777" w:rsidR="00654769" w:rsidRPr="00840909" w:rsidRDefault="00654769" w:rsidP="001A64D9">
      <w:pPr>
        <w:widowControl w:val="0"/>
        <w:tabs>
          <w:tab w:val="left" w:pos="0"/>
          <w:tab w:val="left" w:pos="2835"/>
          <w:tab w:val="left" w:pos="3261"/>
        </w:tabs>
        <w:spacing w:line="475" w:lineRule="auto"/>
        <w:ind w:firstLine="709"/>
        <w:jc w:val="both"/>
        <w:rPr>
          <w:rFonts w:ascii="Arial" w:hAnsi="Arial" w:cs="Arial"/>
          <w:sz w:val="24"/>
          <w:szCs w:val="24"/>
        </w:rPr>
      </w:pPr>
      <w:r w:rsidRPr="00840909">
        <w:rPr>
          <w:rFonts w:ascii="Arial" w:hAnsi="Arial" w:cs="Arial"/>
          <w:sz w:val="24"/>
          <w:szCs w:val="24"/>
        </w:rPr>
        <w:t xml:space="preserve"> Berdasarkan hasil analisis data yang telah dilakukan, maka formulasi model regresi linier berganda yang menggambarkan pengaruh ukuran perusahaan dan intensitas modal terhadap konservatisme akuntansi dapat dijabarkan sebagai berikut:</w:t>
      </w:r>
    </w:p>
    <w:p w14:paraId="66EB651D" w14:textId="77777777" w:rsidR="00654769" w:rsidRPr="00840909" w:rsidRDefault="00654769" w:rsidP="00654769">
      <w:pPr>
        <w:widowControl w:val="0"/>
        <w:tabs>
          <w:tab w:val="left" w:pos="0"/>
          <w:tab w:val="left" w:pos="2835"/>
          <w:tab w:val="left" w:pos="3261"/>
        </w:tabs>
        <w:spacing w:line="480" w:lineRule="auto"/>
        <w:ind w:left="426"/>
        <w:jc w:val="center"/>
        <w:rPr>
          <w:rFonts w:ascii="Arial" w:hAnsi="Arial" w:cs="Arial"/>
          <w:b/>
          <w:sz w:val="24"/>
          <w:szCs w:val="24"/>
        </w:rPr>
      </w:pPr>
      <w:r w:rsidRPr="00840909">
        <w:rPr>
          <w:rFonts w:ascii="Arial" w:hAnsi="Arial" w:cs="Arial"/>
          <w:b/>
          <w:sz w:val="24"/>
          <w:szCs w:val="24"/>
        </w:rPr>
        <w:t xml:space="preserve">Y = </w:t>
      </w:r>
      <m:oMath>
        <m:r>
          <m:rPr>
            <m:nor/>
          </m:rPr>
          <w:rPr>
            <w:rFonts w:ascii="Arial" w:hAnsi="Arial" w:cs="Arial"/>
            <w:b/>
            <w:sz w:val="24"/>
            <w:szCs w:val="24"/>
          </w:rPr>
          <m:t>-0,861</m:t>
        </m:r>
      </m:oMath>
      <w:r w:rsidRPr="00840909">
        <w:rPr>
          <w:rFonts w:ascii="Arial" w:hAnsi="Arial" w:cs="Arial"/>
          <w:b/>
          <w:sz w:val="24"/>
          <w:szCs w:val="24"/>
        </w:rPr>
        <w:t xml:space="preserve"> + </w:t>
      </w:r>
      <w:bookmarkStart w:id="10" w:name="_Hlk219204771"/>
      <w:r w:rsidRPr="00840909">
        <w:rPr>
          <w:rFonts w:ascii="Arial" w:hAnsi="Arial" w:cs="Arial"/>
          <w:b/>
          <w:sz w:val="24"/>
          <w:szCs w:val="24"/>
        </w:rPr>
        <w:t>0,026 X</w:t>
      </w:r>
      <w:r w:rsidRPr="00840909">
        <w:rPr>
          <w:rFonts w:ascii="Arial" w:hAnsi="Arial" w:cs="Arial"/>
          <w:b/>
          <w:sz w:val="24"/>
          <w:szCs w:val="24"/>
          <w:vertAlign w:val="subscript"/>
        </w:rPr>
        <w:t>1</w:t>
      </w:r>
      <w:bookmarkEnd w:id="10"/>
      <w:r w:rsidRPr="00840909">
        <w:rPr>
          <w:rFonts w:ascii="Arial" w:hAnsi="Arial" w:cs="Arial"/>
          <w:b/>
          <w:sz w:val="24"/>
          <w:szCs w:val="24"/>
        </w:rPr>
        <w:t xml:space="preserve"> + 0,001X</w:t>
      </w:r>
      <w:r w:rsidRPr="00840909">
        <w:rPr>
          <w:rFonts w:ascii="Arial" w:hAnsi="Arial" w:cs="Arial"/>
          <w:b/>
          <w:sz w:val="24"/>
          <w:szCs w:val="24"/>
          <w:vertAlign w:val="subscript"/>
        </w:rPr>
        <w:t xml:space="preserve">2 </w:t>
      </w:r>
      <w:r w:rsidRPr="00840909">
        <w:rPr>
          <w:rFonts w:ascii="Arial" w:hAnsi="Arial" w:cs="Arial"/>
          <w:b/>
          <w:sz w:val="24"/>
          <w:szCs w:val="24"/>
        </w:rPr>
        <w:t>+ e</w:t>
      </w:r>
    </w:p>
    <w:p w14:paraId="6F92E597" w14:textId="77777777" w:rsidR="00654769" w:rsidRPr="00840909" w:rsidRDefault="00654769" w:rsidP="00654769">
      <w:pPr>
        <w:widowControl w:val="0"/>
        <w:spacing w:line="480" w:lineRule="auto"/>
        <w:ind w:firstLine="709"/>
        <w:jc w:val="both"/>
        <w:rPr>
          <w:rFonts w:ascii="Arial" w:hAnsi="Arial" w:cs="Arial"/>
          <w:sz w:val="24"/>
          <w:szCs w:val="24"/>
        </w:rPr>
      </w:pPr>
      <w:r w:rsidRPr="00840909">
        <w:rPr>
          <w:rFonts w:ascii="Arial" w:hAnsi="Arial" w:cs="Arial"/>
          <w:sz w:val="24"/>
          <w:szCs w:val="24"/>
        </w:rPr>
        <w:t>Berdasarkan persamaan regresi yang diperoleh, maka dapat disimpulkan sebagai berikut:</w:t>
      </w:r>
    </w:p>
    <w:p w14:paraId="717ED3B4" w14:textId="77777777" w:rsidR="00654769" w:rsidRPr="00840909" w:rsidRDefault="00654769">
      <w:pPr>
        <w:pStyle w:val="ListParagraph"/>
        <w:widowControl w:val="0"/>
        <w:numPr>
          <w:ilvl w:val="2"/>
          <w:numId w:val="26"/>
        </w:numPr>
        <w:spacing w:after="0" w:line="480" w:lineRule="auto"/>
        <w:ind w:left="283" w:hanging="283"/>
        <w:contextualSpacing w:val="0"/>
        <w:jc w:val="both"/>
        <w:rPr>
          <w:rFonts w:ascii="Arial" w:hAnsi="Arial" w:cs="Arial"/>
          <w:sz w:val="24"/>
          <w:szCs w:val="24"/>
        </w:rPr>
      </w:pPr>
      <w:r w:rsidRPr="00840909">
        <w:rPr>
          <w:rFonts w:ascii="Arial" w:hAnsi="Arial" w:cs="Arial"/>
          <w:sz w:val="24"/>
          <w:szCs w:val="24"/>
        </w:rPr>
        <w:t>Konstanta</w:t>
      </w:r>
    </w:p>
    <w:p w14:paraId="298C985A" w14:textId="77777777" w:rsidR="00654769" w:rsidRPr="00840909" w:rsidRDefault="00654769" w:rsidP="001A64D9">
      <w:pPr>
        <w:pStyle w:val="ListParagraph"/>
        <w:widowControl w:val="0"/>
        <w:spacing w:line="475" w:lineRule="auto"/>
        <w:ind w:left="284"/>
        <w:contextualSpacing w:val="0"/>
        <w:jc w:val="both"/>
        <w:rPr>
          <w:rFonts w:ascii="Arial" w:hAnsi="Arial" w:cs="Arial"/>
          <w:sz w:val="24"/>
          <w:szCs w:val="24"/>
        </w:rPr>
      </w:pPr>
      <w:r w:rsidRPr="00840909">
        <w:rPr>
          <w:rFonts w:ascii="Arial" w:hAnsi="Arial" w:cs="Arial"/>
          <w:sz w:val="24"/>
          <w:szCs w:val="24"/>
        </w:rPr>
        <w:t>Nilai konstanta (a) sebesar −0,862 mengindikasikan bahwa apabila ukuran perusahaan (X1) dan intensitas modal (X2) bernilai nol, maka nilai konservatisme akuntansi cenderung sebesar −0,862.</w:t>
      </w:r>
    </w:p>
    <w:p w14:paraId="11BD8732" w14:textId="77777777" w:rsidR="00654769" w:rsidRPr="00840909" w:rsidRDefault="00654769">
      <w:pPr>
        <w:pStyle w:val="ListParagraph"/>
        <w:widowControl w:val="0"/>
        <w:numPr>
          <w:ilvl w:val="2"/>
          <w:numId w:val="26"/>
        </w:numPr>
        <w:spacing w:after="0" w:line="480" w:lineRule="auto"/>
        <w:ind w:left="283" w:hanging="283"/>
        <w:contextualSpacing w:val="0"/>
        <w:jc w:val="both"/>
        <w:rPr>
          <w:rFonts w:ascii="Arial" w:hAnsi="Arial" w:cs="Arial"/>
          <w:sz w:val="24"/>
          <w:szCs w:val="24"/>
        </w:rPr>
      </w:pPr>
      <w:r w:rsidRPr="00840909">
        <w:rPr>
          <w:rFonts w:ascii="Arial" w:hAnsi="Arial" w:cs="Arial"/>
          <w:sz w:val="24"/>
          <w:szCs w:val="24"/>
        </w:rPr>
        <w:t>Ukuran perusahaan (X1)</w:t>
      </w:r>
    </w:p>
    <w:p w14:paraId="2EF83C1E" w14:textId="77777777" w:rsidR="00654769" w:rsidRPr="00840909" w:rsidRDefault="00654769" w:rsidP="001A64D9">
      <w:pPr>
        <w:pStyle w:val="ListParagraph"/>
        <w:widowControl w:val="0"/>
        <w:spacing w:line="475" w:lineRule="auto"/>
        <w:ind w:left="284"/>
        <w:contextualSpacing w:val="0"/>
        <w:jc w:val="both"/>
        <w:rPr>
          <w:rFonts w:ascii="Arial" w:hAnsi="Arial" w:cs="Arial"/>
          <w:sz w:val="24"/>
          <w:szCs w:val="24"/>
        </w:rPr>
      </w:pPr>
      <w:r w:rsidRPr="00840909">
        <w:rPr>
          <w:rFonts w:ascii="Arial" w:hAnsi="Arial" w:cs="Arial"/>
          <w:sz w:val="24"/>
          <w:szCs w:val="24"/>
        </w:rPr>
        <w:t>Koefisien regresi ukuran perusahaan (b1) sebesar 0,026 menunjukkan bahwa setiap peningkatan satu satuan ukuran perusahaan akan meningkatkan konservatisme akuntansi (Y) sebesar 0,026 dengan asumsi variabel lain konstan.</w:t>
      </w:r>
    </w:p>
    <w:p w14:paraId="04271229" w14:textId="77777777" w:rsidR="00654769" w:rsidRPr="00840909" w:rsidRDefault="00654769">
      <w:pPr>
        <w:pStyle w:val="ListParagraph"/>
        <w:widowControl w:val="0"/>
        <w:numPr>
          <w:ilvl w:val="2"/>
          <w:numId w:val="26"/>
        </w:numPr>
        <w:spacing w:after="0" w:line="480" w:lineRule="auto"/>
        <w:ind w:left="283" w:hanging="283"/>
        <w:contextualSpacing w:val="0"/>
        <w:jc w:val="both"/>
        <w:rPr>
          <w:rFonts w:ascii="Arial" w:hAnsi="Arial" w:cs="Arial"/>
          <w:sz w:val="24"/>
          <w:szCs w:val="24"/>
        </w:rPr>
      </w:pPr>
      <w:r w:rsidRPr="00840909">
        <w:rPr>
          <w:rFonts w:ascii="Arial" w:hAnsi="Arial" w:cs="Arial"/>
          <w:sz w:val="24"/>
          <w:szCs w:val="24"/>
        </w:rPr>
        <w:t>Intensitas modal (X2)</w:t>
      </w:r>
    </w:p>
    <w:p w14:paraId="69F05867" w14:textId="77777777" w:rsidR="00654769" w:rsidRPr="00840909" w:rsidRDefault="00654769" w:rsidP="001A64D9">
      <w:pPr>
        <w:pStyle w:val="ListParagraph"/>
        <w:widowControl w:val="0"/>
        <w:spacing w:line="475" w:lineRule="auto"/>
        <w:ind w:left="284"/>
        <w:contextualSpacing w:val="0"/>
        <w:jc w:val="both"/>
        <w:rPr>
          <w:rFonts w:ascii="Arial" w:hAnsi="Arial" w:cs="Arial"/>
          <w:sz w:val="24"/>
          <w:szCs w:val="24"/>
        </w:rPr>
      </w:pPr>
      <w:r w:rsidRPr="00840909">
        <w:rPr>
          <w:rFonts w:ascii="Arial" w:hAnsi="Arial" w:cs="Arial"/>
          <w:sz w:val="24"/>
          <w:szCs w:val="24"/>
        </w:rPr>
        <w:t xml:space="preserve">Koefisien regresi intensitas modal (b2) sebesar 0,001 menunjukkan </w:t>
      </w:r>
      <w:r w:rsidRPr="00840909">
        <w:rPr>
          <w:rFonts w:ascii="Arial" w:hAnsi="Arial" w:cs="Arial"/>
          <w:sz w:val="24"/>
          <w:szCs w:val="24"/>
        </w:rPr>
        <w:lastRenderedPageBreak/>
        <w:t>bahwa setiap peningkatan satu satuan intensitas modal akan meningkatkan konservatisme akuntansi sebesar 0,001.</w:t>
      </w:r>
    </w:p>
    <w:p w14:paraId="447C5962" w14:textId="77777777" w:rsidR="00654769" w:rsidRPr="00840909" w:rsidRDefault="00654769" w:rsidP="00A776F3">
      <w:pPr>
        <w:pStyle w:val="ListParagraph"/>
        <w:widowControl w:val="0"/>
        <w:numPr>
          <w:ilvl w:val="0"/>
          <w:numId w:val="24"/>
        </w:numPr>
        <w:spacing w:after="0" w:line="504" w:lineRule="auto"/>
        <w:ind w:left="0"/>
        <w:contextualSpacing w:val="0"/>
        <w:jc w:val="both"/>
        <w:rPr>
          <w:rFonts w:ascii="Arial" w:hAnsi="Arial" w:cs="Arial"/>
          <w:b/>
          <w:bCs/>
          <w:sz w:val="24"/>
          <w:szCs w:val="24"/>
        </w:rPr>
      </w:pPr>
      <w:r w:rsidRPr="00840909">
        <w:rPr>
          <w:rFonts w:ascii="Arial" w:hAnsi="Arial" w:cs="Arial"/>
          <w:b/>
          <w:bCs/>
          <w:sz w:val="24"/>
          <w:szCs w:val="24"/>
        </w:rPr>
        <w:t>Uji Hipotesis</w:t>
      </w:r>
    </w:p>
    <w:p w14:paraId="717DE901" w14:textId="77777777" w:rsidR="00654769" w:rsidRPr="00840909" w:rsidRDefault="00654769">
      <w:pPr>
        <w:pStyle w:val="ListParagraph"/>
        <w:widowControl w:val="0"/>
        <w:numPr>
          <w:ilvl w:val="0"/>
          <w:numId w:val="30"/>
        </w:numPr>
        <w:spacing w:after="0" w:line="504" w:lineRule="auto"/>
        <w:ind w:left="284" w:firstLine="0"/>
        <w:contextualSpacing w:val="0"/>
        <w:jc w:val="both"/>
        <w:rPr>
          <w:rFonts w:ascii="Arial" w:hAnsi="Arial" w:cs="Arial"/>
          <w:b/>
          <w:bCs/>
          <w:sz w:val="24"/>
          <w:szCs w:val="24"/>
        </w:rPr>
      </w:pPr>
      <w:r w:rsidRPr="00840909">
        <w:rPr>
          <w:rFonts w:ascii="Arial" w:hAnsi="Arial" w:cs="Arial"/>
          <w:b/>
          <w:bCs/>
          <w:sz w:val="24"/>
          <w:szCs w:val="24"/>
        </w:rPr>
        <w:t>Uji Determinasi (R</w:t>
      </w:r>
      <w:r w:rsidRPr="00840909">
        <w:rPr>
          <w:rFonts w:ascii="Arial" w:hAnsi="Arial" w:cs="Arial"/>
          <w:b/>
          <w:bCs/>
          <w:sz w:val="24"/>
          <w:szCs w:val="24"/>
          <w:vertAlign w:val="superscript"/>
        </w:rPr>
        <w:t>2</w:t>
      </w:r>
      <w:r w:rsidRPr="00840909">
        <w:rPr>
          <w:rFonts w:ascii="Arial" w:hAnsi="Arial" w:cs="Arial"/>
          <w:b/>
          <w:bCs/>
          <w:sz w:val="24"/>
          <w:szCs w:val="24"/>
        </w:rPr>
        <w:t>) dan Korelasi (R)</w:t>
      </w:r>
    </w:p>
    <w:p w14:paraId="0660B47E" w14:textId="77777777" w:rsidR="00654769" w:rsidRPr="00840909" w:rsidRDefault="00654769" w:rsidP="001A64D9">
      <w:pPr>
        <w:pStyle w:val="ListParagraph"/>
        <w:widowControl w:val="0"/>
        <w:spacing w:line="475" w:lineRule="auto"/>
        <w:ind w:left="142" w:firstLine="567"/>
        <w:contextualSpacing w:val="0"/>
        <w:jc w:val="both"/>
        <w:rPr>
          <w:rFonts w:ascii="Arial" w:hAnsi="Arial" w:cs="Arial"/>
          <w:sz w:val="24"/>
          <w:szCs w:val="24"/>
        </w:rPr>
      </w:pPr>
      <w:r w:rsidRPr="00840909">
        <w:rPr>
          <w:rFonts w:ascii="Arial" w:hAnsi="Arial" w:cs="Arial"/>
          <w:sz w:val="24"/>
          <w:szCs w:val="24"/>
        </w:rPr>
        <w:t>Menurut Imam Ghozali (2023) Ghozali menjelaskan bahwa nilai R</w:t>
      </w:r>
      <w:r w:rsidRPr="00840909">
        <w:rPr>
          <w:rFonts w:ascii="Arial" w:hAnsi="Arial" w:cs="Arial"/>
          <w:sz w:val="24"/>
          <w:szCs w:val="24"/>
          <w:vertAlign w:val="superscript"/>
        </w:rPr>
        <w:t>2</w:t>
      </w:r>
      <w:r w:rsidRPr="00840909">
        <w:rPr>
          <w:rFonts w:ascii="Arial" w:hAnsi="Arial" w:cs="Arial"/>
          <w:sz w:val="24"/>
          <w:szCs w:val="24"/>
        </w:rPr>
        <w:t xml:space="preserve"> yang kecil berarti kemampuan variabel-variabel independen dalam menjelaskan variasi variabel dependen amat terbatas. Nilai yang mendekati satu berarti variabel-variabel independen memberikan hampir semua informasi yang dibutuhkan untuk memprediksi variasi variabel dependen. Beliau juga menyarankan penggunaan Adjusted R</w:t>
      </w:r>
      <w:r w:rsidRPr="00840909">
        <w:rPr>
          <w:rFonts w:ascii="Arial" w:hAnsi="Arial" w:cs="Arial"/>
          <w:sz w:val="24"/>
          <w:szCs w:val="24"/>
          <w:vertAlign w:val="superscript"/>
        </w:rPr>
        <w:t>2</w:t>
      </w:r>
      <w:r w:rsidRPr="00840909">
        <w:rPr>
          <w:rFonts w:ascii="Arial" w:hAnsi="Arial" w:cs="Arial"/>
          <w:sz w:val="24"/>
          <w:szCs w:val="24"/>
        </w:rPr>
        <w:t xml:space="preserve"> pada regresi berganda karena nilainya tidak terpengaruh oleh penambahan variabel independen. Koefisien determinasi menunjukkan seberapa besar pengaruh variabel terikat yang dapat diterangkan oleh persamaan regresi sebagai berikut:</w:t>
      </w:r>
    </w:p>
    <w:p w14:paraId="46F8F341" w14:textId="77777777" w:rsidR="00654769" w:rsidRPr="00840909" w:rsidRDefault="00000000" w:rsidP="001A64D9">
      <w:pPr>
        <w:widowControl w:val="0"/>
        <w:spacing w:line="384" w:lineRule="auto"/>
        <w:ind w:left="142"/>
        <w:jc w:val="both"/>
        <w:rPr>
          <w:rFonts w:ascii="Arial" w:hAnsi="Arial" w:cs="Arial"/>
          <w:sz w:val="24"/>
          <w:szCs w:val="24"/>
        </w:rPr>
      </w:pPr>
      <m:oMathPara>
        <m:oMathParaPr>
          <m:jc m:val="left"/>
        </m:oMathParaPr>
        <m:oMath>
          <m:sSup>
            <m:sSupPr>
              <m:ctrlPr>
                <w:rPr>
                  <w:rFonts w:ascii="Cambria Math" w:hAnsi="Cambria Math" w:cs="Arial"/>
                  <w:sz w:val="24"/>
                  <w:szCs w:val="24"/>
                </w:rPr>
              </m:ctrlPr>
            </m:sSupPr>
            <m:e>
              <m:r>
                <m:rPr>
                  <m:nor/>
                </m:rPr>
                <w:rPr>
                  <w:rFonts w:ascii="Arial" w:hAnsi="Arial" w:cs="Arial"/>
                  <w:sz w:val="24"/>
                  <w:szCs w:val="24"/>
                </w:rPr>
                <m:t>R</m:t>
              </m:r>
            </m:e>
            <m:sup>
              <m:r>
                <m:rPr>
                  <m:nor/>
                </m:rPr>
                <w:rPr>
                  <w:rFonts w:ascii="Arial" w:hAnsi="Arial" w:cs="Arial"/>
                  <w:sz w:val="24"/>
                  <w:szCs w:val="24"/>
                </w:rPr>
                <m:t>2</m:t>
              </m:r>
            </m:sup>
          </m:sSup>
          <m:r>
            <m:rPr>
              <m:nor/>
            </m:rPr>
            <w:rPr>
              <w:rFonts w:ascii="Arial" w:hAnsi="Arial" w:cs="Arial"/>
              <w:sz w:val="24"/>
              <w:szCs w:val="24"/>
            </w:rPr>
            <m:t xml:space="preserve">= </m:t>
          </m:r>
          <m:f>
            <m:fPr>
              <m:ctrlPr>
                <w:rPr>
                  <w:rFonts w:ascii="Cambria Math" w:hAnsi="Cambria Math" w:cs="Arial"/>
                  <w:sz w:val="24"/>
                  <w:szCs w:val="24"/>
                </w:rPr>
              </m:ctrlPr>
            </m:fPr>
            <m:num>
              <m:r>
                <m:rPr>
                  <m:nor/>
                </m:rPr>
                <w:rPr>
                  <w:rFonts w:ascii="Arial" w:hAnsi="Arial" w:cs="Arial"/>
                  <w:sz w:val="24"/>
                  <w:szCs w:val="24"/>
                </w:rPr>
                <m:t xml:space="preserve">n </m:t>
              </m:r>
              <m:d>
                <m:dPr>
                  <m:ctrlPr>
                    <w:rPr>
                      <w:rFonts w:ascii="Cambria Math" w:hAnsi="Cambria Math" w:cs="Arial"/>
                      <w:sz w:val="24"/>
                      <w:szCs w:val="24"/>
                    </w:rPr>
                  </m:ctrlPr>
                </m:dPr>
                <m:e>
                  <m:r>
                    <m:rPr>
                      <m:nor/>
                    </m:rPr>
                    <w:rPr>
                      <w:rFonts w:ascii="Arial" w:hAnsi="Arial" w:cs="Arial"/>
                      <w:sz w:val="24"/>
                      <w:szCs w:val="24"/>
                    </w:rPr>
                    <m:t>a∑Y+</m:t>
                  </m:r>
                  <m:sSub>
                    <m:sSubPr>
                      <m:ctrlPr>
                        <w:rPr>
                          <w:rFonts w:ascii="Cambria Math" w:hAnsi="Cambria Math" w:cs="Arial"/>
                          <w:sz w:val="24"/>
                          <w:szCs w:val="24"/>
                        </w:rPr>
                      </m:ctrlPr>
                    </m:sSubPr>
                    <m:e>
                      <m:r>
                        <m:rPr>
                          <m:nor/>
                        </m:rPr>
                        <w:rPr>
                          <w:rFonts w:ascii="Arial" w:hAnsi="Arial" w:cs="Arial"/>
                          <w:sz w:val="24"/>
                          <w:szCs w:val="24"/>
                        </w:rPr>
                        <m:t>b</m:t>
                      </m:r>
                    </m:e>
                    <m:sub>
                      <m:r>
                        <m:rPr>
                          <m:nor/>
                        </m:rPr>
                        <w:rPr>
                          <w:rFonts w:ascii="Arial" w:hAnsi="Arial" w:cs="Arial"/>
                          <w:sz w:val="24"/>
                          <w:szCs w:val="24"/>
                        </w:rPr>
                        <m:t>1</m:t>
                      </m:r>
                    </m:sub>
                  </m:sSub>
                  <m:r>
                    <m:rPr>
                      <m:nor/>
                    </m:rPr>
                    <w:rPr>
                      <w:rFonts w:ascii="Arial" w:hAnsi="Arial" w:cs="Arial"/>
                      <w:sz w:val="24"/>
                      <w:szCs w:val="24"/>
                    </w:rPr>
                    <m:t>∑</m:t>
                  </m:r>
                  <m:sSub>
                    <m:sSubPr>
                      <m:ctrlPr>
                        <w:rPr>
                          <w:rFonts w:ascii="Cambria Math" w:hAnsi="Cambria Math" w:cs="Arial"/>
                          <w:sz w:val="24"/>
                          <w:szCs w:val="24"/>
                        </w:rPr>
                      </m:ctrlPr>
                    </m:sSubPr>
                    <m:e>
                      <m:r>
                        <m:rPr>
                          <m:nor/>
                        </m:rPr>
                        <w:rPr>
                          <w:rFonts w:ascii="Arial" w:hAnsi="Arial" w:cs="Arial"/>
                          <w:sz w:val="24"/>
                          <w:szCs w:val="24"/>
                        </w:rPr>
                        <m:t>X</m:t>
                      </m:r>
                    </m:e>
                    <m:sub>
                      <m:r>
                        <m:rPr>
                          <m:nor/>
                        </m:rPr>
                        <w:rPr>
                          <w:rFonts w:ascii="Arial" w:hAnsi="Arial" w:cs="Arial"/>
                          <w:sz w:val="24"/>
                          <w:szCs w:val="24"/>
                        </w:rPr>
                        <m:t>1</m:t>
                      </m:r>
                    </m:sub>
                  </m:sSub>
                  <m:r>
                    <m:rPr>
                      <m:nor/>
                    </m:rPr>
                    <w:rPr>
                      <w:rFonts w:ascii="Arial" w:hAnsi="Arial" w:cs="Arial"/>
                      <w:sz w:val="24"/>
                      <w:szCs w:val="24"/>
                    </w:rPr>
                    <m:t>Y+</m:t>
                  </m:r>
                  <m:sSub>
                    <m:sSubPr>
                      <m:ctrlPr>
                        <w:rPr>
                          <w:rFonts w:ascii="Cambria Math" w:hAnsi="Cambria Math" w:cs="Arial"/>
                          <w:sz w:val="24"/>
                          <w:szCs w:val="24"/>
                        </w:rPr>
                      </m:ctrlPr>
                    </m:sSubPr>
                    <m:e>
                      <m:r>
                        <m:rPr>
                          <m:nor/>
                        </m:rPr>
                        <w:rPr>
                          <w:rFonts w:ascii="Arial" w:hAnsi="Arial" w:cs="Arial"/>
                          <w:sz w:val="24"/>
                          <w:szCs w:val="24"/>
                        </w:rPr>
                        <m:t>b</m:t>
                      </m:r>
                    </m:e>
                    <m:sub>
                      <m:r>
                        <m:rPr>
                          <m:nor/>
                        </m:rPr>
                        <w:rPr>
                          <w:rFonts w:ascii="Arial" w:hAnsi="Arial" w:cs="Arial"/>
                          <w:sz w:val="24"/>
                          <w:szCs w:val="24"/>
                        </w:rPr>
                        <m:t>2</m:t>
                      </m:r>
                    </m:sub>
                  </m:sSub>
                  <m:r>
                    <m:rPr>
                      <m:nor/>
                    </m:rPr>
                    <w:rPr>
                      <w:rFonts w:ascii="Arial" w:hAnsi="Arial" w:cs="Arial"/>
                      <w:sz w:val="24"/>
                      <w:szCs w:val="24"/>
                    </w:rPr>
                    <m:t>∑</m:t>
                  </m:r>
                  <m:sSub>
                    <m:sSubPr>
                      <m:ctrlPr>
                        <w:rPr>
                          <w:rFonts w:ascii="Cambria Math" w:hAnsi="Cambria Math" w:cs="Arial"/>
                          <w:sz w:val="24"/>
                          <w:szCs w:val="24"/>
                        </w:rPr>
                      </m:ctrlPr>
                    </m:sSubPr>
                    <m:e>
                      <m:r>
                        <m:rPr>
                          <m:nor/>
                        </m:rPr>
                        <w:rPr>
                          <w:rFonts w:ascii="Arial" w:hAnsi="Arial" w:cs="Arial"/>
                          <w:sz w:val="24"/>
                          <w:szCs w:val="24"/>
                        </w:rPr>
                        <m:t>X</m:t>
                      </m:r>
                    </m:e>
                    <m:sub>
                      <m:r>
                        <m:rPr>
                          <m:nor/>
                        </m:rPr>
                        <w:rPr>
                          <w:rFonts w:ascii="Arial" w:hAnsi="Arial" w:cs="Arial"/>
                          <w:sz w:val="24"/>
                          <w:szCs w:val="24"/>
                        </w:rPr>
                        <m:t>2</m:t>
                      </m:r>
                    </m:sub>
                  </m:sSub>
                  <m:r>
                    <m:rPr>
                      <m:nor/>
                    </m:rPr>
                    <w:rPr>
                      <w:rFonts w:ascii="Arial" w:hAnsi="Arial" w:cs="Arial"/>
                      <w:sz w:val="24"/>
                      <w:szCs w:val="24"/>
                    </w:rPr>
                    <m:t>Y</m:t>
                  </m:r>
                </m:e>
              </m:d>
              <m:r>
                <m:rPr>
                  <m:nor/>
                </m:rPr>
                <w:rPr>
                  <w:rFonts w:ascii="Arial" w:hAnsi="Arial" w:cs="Arial"/>
                  <w:sz w:val="24"/>
                  <w:szCs w:val="24"/>
                </w:rPr>
                <m:t>-(</m:t>
              </m:r>
              <m:sSup>
                <m:sSupPr>
                  <m:ctrlPr>
                    <w:rPr>
                      <w:rFonts w:ascii="Cambria Math" w:hAnsi="Cambria Math" w:cs="Arial"/>
                      <w:sz w:val="24"/>
                      <w:szCs w:val="24"/>
                    </w:rPr>
                  </m:ctrlPr>
                </m:sSupPr>
                <m:e>
                  <m:r>
                    <m:rPr>
                      <m:nor/>
                    </m:rPr>
                    <w:rPr>
                      <w:rFonts w:ascii="Arial" w:hAnsi="Arial" w:cs="Arial"/>
                      <w:sz w:val="24"/>
                      <w:szCs w:val="24"/>
                    </w:rPr>
                    <m:t>∑Y)</m:t>
                  </m:r>
                </m:e>
                <m:sup>
                  <m:r>
                    <m:rPr>
                      <m:nor/>
                    </m:rPr>
                    <w:rPr>
                      <w:rFonts w:ascii="Arial" w:hAnsi="Arial" w:cs="Arial"/>
                      <w:sz w:val="24"/>
                      <w:szCs w:val="24"/>
                    </w:rPr>
                    <m:t>2</m:t>
                  </m:r>
                </m:sup>
              </m:sSup>
            </m:num>
            <m:den>
              <m:r>
                <m:rPr>
                  <m:nor/>
                </m:rPr>
                <w:rPr>
                  <w:rFonts w:ascii="Arial" w:hAnsi="Arial" w:cs="Arial"/>
                  <w:sz w:val="24"/>
                  <w:szCs w:val="24"/>
                </w:rPr>
                <m:t>n ∑</m:t>
              </m:r>
              <m:sSup>
                <m:sSupPr>
                  <m:ctrlPr>
                    <w:rPr>
                      <w:rFonts w:ascii="Cambria Math" w:hAnsi="Cambria Math" w:cs="Arial"/>
                      <w:sz w:val="24"/>
                      <w:szCs w:val="24"/>
                    </w:rPr>
                  </m:ctrlPr>
                </m:sSupPr>
                <m:e>
                  <m:r>
                    <m:rPr>
                      <m:nor/>
                    </m:rPr>
                    <w:rPr>
                      <w:rFonts w:ascii="Arial" w:hAnsi="Arial" w:cs="Arial"/>
                      <w:sz w:val="24"/>
                      <w:szCs w:val="24"/>
                    </w:rPr>
                    <m:t>Y</m:t>
                  </m:r>
                </m:e>
                <m:sup>
                  <m:r>
                    <m:rPr>
                      <m:nor/>
                    </m:rPr>
                    <w:rPr>
                      <w:rFonts w:ascii="Arial" w:hAnsi="Arial" w:cs="Arial"/>
                      <w:sz w:val="24"/>
                      <w:szCs w:val="24"/>
                    </w:rPr>
                    <m:t>2</m:t>
                  </m:r>
                </m:sup>
              </m:sSup>
              <m:r>
                <m:rPr>
                  <m:nor/>
                </m:rPr>
                <w:rPr>
                  <w:rFonts w:ascii="Arial" w:hAnsi="Arial" w:cs="Arial"/>
                  <w:sz w:val="24"/>
                  <w:szCs w:val="24"/>
                </w:rPr>
                <m:t>-(</m:t>
              </m:r>
              <m:sSup>
                <m:sSupPr>
                  <m:ctrlPr>
                    <w:rPr>
                      <w:rFonts w:ascii="Cambria Math" w:hAnsi="Cambria Math" w:cs="Arial"/>
                      <w:sz w:val="24"/>
                      <w:szCs w:val="24"/>
                    </w:rPr>
                  </m:ctrlPr>
                </m:sSupPr>
                <m:e>
                  <m:r>
                    <m:rPr>
                      <m:nor/>
                    </m:rPr>
                    <w:rPr>
                      <w:rFonts w:ascii="Arial" w:hAnsi="Arial" w:cs="Arial"/>
                      <w:sz w:val="24"/>
                      <w:szCs w:val="24"/>
                    </w:rPr>
                    <m:t>∑Y)</m:t>
                  </m:r>
                </m:e>
                <m:sup>
                  <m:r>
                    <m:rPr>
                      <m:nor/>
                    </m:rPr>
                    <w:rPr>
                      <w:rFonts w:ascii="Arial" w:hAnsi="Arial" w:cs="Arial"/>
                      <w:sz w:val="24"/>
                      <w:szCs w:val="24"/>
                    </w:rPr>
                    <m:t>2</m:t>
                  </m:r>
                </m:sup>
              </m:sSup>
            </m:den>
          </m:f>
        </m:oMath>
      </m:oMathPara>
    </w:p>
    <w:p w14:paraId="5798E844" w14:textId="77777777" w:rsidR="00654769" w:rsidRPr="00840909" w:rsidRDefault="00000000" w:rsidP="001A64D9">
      <w:pPr>
        <w:widowControl w:val="0"/>
        <w:spacing w:line="384" w:lineRule="auto"/>
        <w:ind w:left="142"/>
        <w:jc w:val="both"/>
        <w:rPr>
          <w:rFonts w:ascii="Arial" w:hAnsi="Arial" w:cs="Arial"/>
          <w:sz w:val="24"/>
          <w:szCs w:val="24"/>
        </w:rPr>
      </w:pPr>
      <m:oMathPara>
        <m:oMathParaPr>
          <m:jc m:val="left"/>
        </m:oMathParaPr>
        <m:oMath>
          <m:sSup>
            <m:sSupPr>
              <m:ctrlPr>
                <w:rPr>
                  <w:rFonts w:ascii="Cambria Math" w:hAnsi="Cambria Math" w:cs="Arial"/>
                  <w:sz w:val="24"/>
                  <w:szCs w:val="24"/>
                </w:rPr>
              </m:ctrlPr>
            </m:sSupPr>
            <m:e>
              <m:r>
                <m:rPr>
                  <m:nor/>
                </m:rPr>
                <w:rPr>
                  <w:rFonts w:ascii="Arial" w:hAnsi="Arial" w:cs="Arial"/>
                  <w:sz w:val="24"/>
                  <w:szCs w:val="24"/>
                </w:rPr>
                <m:t>R</m:t>
              </m:r>
            </m:e>
            <m:sup>
              <m:r>
                <m:rPr>
                  <m:nor/>
                </m:rPr>
                <w:rPr>
                  <w:rFonts w:ascii="Arial" w:hAnsi="Arial" w:cs="Arial"/>
                  <w:sz w:val="24"/>
                  <w:szCs w:val="24"/>
                </w:rPr>
                <m:t>2</m:t>
              </m:r>
            </m:sup>
          </m:sSup>
          <m:r>
            <m:rPr>
              <m:nor/>
            </m:rPr>
            <w:rPr>
              <w:rFonts w:ascii="Arial" w:hAnsi="Arial" w:cs="Arial"/>
              <w:sz w:val="24"/>
              <w:szCs w:val="24"/>
            </w:rPr>
            <m:t xml:space="preserve">= </m:t>
          </m:r>
          <m:f>
            <m:fPr>
              <m:ctrlPr>
                <w:rPr>
                  <w:rFonts w:ascii="Cambria Math" w:hAnsi="Cambria Math" w:cs="Arial"/>
                  <w:sz w:val="24"/>
                  <w:szCs w:val="24"/>
                </w:rPr>
              </m:ctrlPr>
            </m:fPr>
            <m:num>
              <m:r>
                <m:rPr>
                  <m:nor/>
                </m:rPr>
                <w:rPr>
                  <w:rFonts w:ascii="Arial" w:hAnsi="Arial" w:cs="Arial"/>
                  <w:sz w:val="24"/>
                  <w:szCs w:val="24"/>
                </w:rPr>
                <m:t xml:space="preserve">45 </m:t>
              </m:r>
              <m:d>
                <m:dPr>
                  <m:ctrlPr>
                    <w:rPr>
                      <w:rFonts w:ascii="Cambria Math" w:hAnsi="Cambria Math" w:cs="Arial"/>
                      <w:sz w:val="24"/>
                      <w:szCs w:val="24"/>
                    </w:rPr>
                  </m:ctrlPr>
                </m:dPr>
                <m:e>
                  <m:r>
                    <m:rPr>
                      <m:nor/>
                    </m:rPr>
                    <w:rPr>
                      <w:rFonts w:ascii="Arial" w:hAnsi="Arial" w:cs="Arial"/>
                      <w:sz w:val="24"/>
                      <w:szCs w:val="24"/>
                    </w:rPr>
                    <m:t>-0,862)(-1,588)+(0,026)(-49,271)+(0,001)(2,813</m:t>
                  </m:r>
                </m:e>
              </m:d>
              <m:r>
                <m:rPr>
                  <m:nor/>
                </m:rPr>
                <w:rPr>
                  <w:rFonts w:ascii="Arial" w:hAnsi="Arial" w:cs="Arial"/>
                  <w:sz w:val="24"/>
                  <w:szCs w:val="24"/>
                </w:rPr>
                <m:t>-(</m:t>
              </m:r>
              <m:sSup>
                <m:sSupPr>
                  <m:ctrlPr>
                    <w:rPr>
                      <w:rFonts w:ascii="Cambria Math" w:hAnsi="Cambria Math" w:cs="Arial"/>
                      <w:sz w:val="24"/>
                      <w:szCs w:val="24"/>
                    </w:rPr>
                  </m:ctrlPr>
                </m:sSupPr>
                <m:e>
                  <m:r>
                    <m:rPr>
                      <m:nor/>
                    </m:rPr>
                    <w:rPr>
                      <w:rFonts w:ascii="Arial" w:hAnsi="Arial" w:cs="Arial"/>
                      <w:sz w:val="24"/>
                      <w:szCs w:val="24"/>
                    </w:rPr>
                    <m:t>-1,588)</m:t>
                  </m:r>
                </m:e>
                <m:sup>
                  <m:r>
                    <m:rPr>
                      <m:nor/>
                    </m:rPr>
                    <w:rPr>
                      <w:rFonts w:ascii="Arial" w:hAnsi="Arial" w:cs="Arial"/>
                      <w:sz w:val="24"/>
                      <w:szCs w:val="24"/>
                    </w:rPr>
                    <m:t>2</m:t>
                  </m:r>
                </m:sup>
              </m:sSup>
            </m:num>
            <m:den>
              <m:r>
                <m:rPr>
                  <m:nor/>
                </m:rPr>
                <w:rPr>
                  <w:rFonts w:ascii="Arial" w:hAnsi="Arial" w:cs="Arial"/>
                  <w:sz w:val="24"/>
                  <w:szCs w:val="24"/>
                </w:rPr>
                <m:t>45 (0,216)-(</m:t>
              </m:r>
              <m:sSup>
                <m:sSupPr>
                  <m:ctrlPr>
                    <w:rPr>
                      <w:rFonts w:ascii="Cambria Math" w:hAnsi="Cambria Math" w:cs="Arial"/>
                      <w:sz w:val="24"/>
                      <w:szCs w:val="24"/>
                    </w:rPr>
                  </m:ctrlPr>
                </m:sSupPr>
                <m:e>
                  <m:r>
                    <m:rPr>
                      <m:nor/>
                    </m:rPr>
                    <w:rPr>
                      <w:rFonts w:ascii="Arial" w:hAnsi="Arial" w:cs="Arial"/>
                      <w:sz w:val="24"/>
                      <w:szCs w:val="24"/>
                    </w:rPr>
                    <m:t>-1,588)</m:t>
                  </m:r>
                </m:e>
                <m:sup>
                  <m:r>
                    <m:rPr>
                      <m:nor/>
                    </m:rPr>
                    <w:rPr>
                      <w:rFonts w:ascii="Arial" w:hAnsi="Arial" w:cs="Arial"/>
                      <w:sz w:val="24"/>
                      <w:szCs w:val="24"/>
                    </w:rPr>
                    <m:t>2</m:t>
                  </m:r>
                </m:sup>
              </m:sSup>
            </m:den>
          </m:f>
        </m:oMath>
      </m:oMathPara>
    </w:p>
    <w:p w14:paraId="201368E0" w14:textId="77777777" w:rsidR="00654769" w:rsidRPr="00840909" w:rsidRDefault="00000000" w:rsidP="001A64D9">
      <w:pPr>
        <w:widowControl w:val="0"/>
        <w:spacing w:line="384" w:lineRule="auto"/>
        <w:ind w:left="142"/>
        <w:rPr>
          <w:rFonts w:ascii="Arial" w:hAnsi="Arial" w:cs="Arial"/>
          <w:sz w:val="24"/>
          <w:szCs w:val="24"/>
        </w:rPr>
      </w:pPr>
      <m:oMathPara>
        <m:oMathParaPr>
          <m:jc m:val="left"/>
        </m:oMathParaPr>
        <m:oMath>
          <m:sSup>
            <m:sSupPr>
              <m:ctrlPr>
                <w:rPr>
                  <w:rFonts w:ascii="Cambria Math" w:hAnsi="Cambria Math" w:cs="Arial"/>
                  <w:sz w:val="24"/>
                  <w:szCs w:val="24"/>
                </w:rPr>
              </m:ctrlPr>
            </m:sSupPr>
            <m:e>
              <m:r>
                <m:rPr>
                  <m:nor/>
                </m:rPr>
                <w:rPr>
                  <w:rFonts w:ascii="Arial" w:hAnsi="Arial" w:cs="Arial"/>
                  <w:sz w:val="24"/>
                  <w:szCs w:val="24"/>
                </w:rPr>
                <m:t>R</m:t>
              </m:r>
            </m:e>
            <m:sup>
              <m:r>
                <m:rPr>
                  <m:nor/>
                </m:rPr>
                <w:rPr>
                  <w:rFonts w:ascii="Arial" w:hAnsi="Arial" w:cs="Arial"/>
                  <w:sz w:val="24"/>
                  <w:szCs w:val="24"/>
                </w:rPr>
                <m:t>2</m:t>
              </m:r>
            </m:sup>
          </m:sSup>
          <m:r>
            <m:rPr>
              <m:nor/>
            </m:rPr>
            <w:rPr>
              <w:rFonts w:ascii="Arial" w:hAnsi="Arial" w:cs="Arial"/>
              <w:sz w:val="24"/>
              <w:szCs w:val="24"/>
            </w:rPr>
            <m:t xml:space="preserve">= </m:t>
          </m:r>
          <m:f>
            <m:fPr>
              <m:ctrlPr>
                <w:rPr>
                  <w:rFonts w:ascii="Cambria Math" w:hAnsi="Cambria Math" w:cs="Arial"/>
                  <w:sz w:val="24"/>
                  <w:szCs w:val="24"/>
                </w:rPr>
              </m:ctrlPr>
            </m:fPr>
            <m:num>
              <m:r>
                <m:rPr>
                  <m:nor/>
                </m:rPr>
                <w:rPr>
                  <w:rFonts w:ascii="Arial" w:hAnsi="Arial" w:cs="Arial"/>
                  <w:sz w:val="24"/>
                  <w:szCs w:val="24"/>
                </w:rPr>
                <m:t>45 (1,368)+(-1,281+</m:t>
              </m:r>
              <m:d>
                <m:dPr>
                  <m:ctrlPr>
                    <w:rPr>
                      <w:rFonts w:ascii="Cambria Math" w:hAnsi="Cambria Math" w:cs="Arial"/>
                      <w:sz w:val="24"/>
                      <w:szCs w:val="24"/>
                    </w:rPr>
                  </m:ctrlPr>
                </m:dPr>
                <m:e>
                  <m:r>
                    <m:rPr>
                      <m:nor/>
                    </m:rPr>
                    <w:rPr>
                      <w:rFonts w:ascii="Arial" w:hAnsi="Arial" w:cs="Arial"/>
                      <w:sz w:val="24"/>
                      <w:szCs w:val="24"/>
                    </w:rPr>
                    <m:t>0,003</m:t>
                  </m:r>
                </m:e>
              </m:d>
              <m:r>
                <m:rPr>
                  <m:nor/>
                </m:rPr>
                <w:rPr>
                  <w:rFonts w:ascii="Arial" w:hAnsi="Arial" w:cs="Arial"/>
                  <w:sz w:val="24"/>
                  <w:szCs w:val="24"/>
                </w:rPr>
                <m:t>-(2,520)</m:t>
              </m:r>
            </m:num>
            <m:den>
              <m:r>
                <m:rPr>
                  <m:nor/>
                </m:rPr>
                <w:rPr>
                  <w:rFonts w:ascii="Arial" w:hAnsi="Arial" w:cs="Arial"/>
                  <w:sz w:val="24"/>
                  <w:szCs w:val="24"/>
                </w:rPr>
                <m:t>9,724-2,520</m:t>
              </m:r>
            </m:den>
          </m:f>
        </m:oMath>
      </m:oMathPara>
    </w:p>
    <w:p w14:paraId="23AB09A2" w14:textId="77777777" w:rsidR="00654769" w:rsidRPr="00840909" w:rsidRDefault="00000000" w:rsidP="001A64D9">
      <w:pPr>
        <w:widowControl w:val="0"/>
        <w:spacing w:line="384" w:lineRule="auto"/>
        <w:ind w:left="142"/>
        <w:rPr>
          <w:rFonts w:ascii="Arial" w:hAnsi="Arial" w:cs="Arial"/>
          <w:sz w:val="24"/>
          <w:szCs w:val="24"/>
        </w:rPr>
      </w:pPr>
      <m:oMathPara>
        <m:oMathParaPr>
          <m:jc m:val="left"/>
        </m:oMathParaPr>
        <m:oMath>
          <m:sSup>
            <m:sSupPr>
              <m:ctrlPr>
                <w:rPr>
                  <w:rFonts w:ascii="Cambria Math" w:hAnsi="Cambria Math" w:cs="Arial"/>
                  <w:sz w:val="24"/>
                  <w:szCs w:val="24"/>
                </w:rPr>
              </m:ctrlPr>
            </m:sSupPr>
            <m:e>
              <m:r>
                <m:rPr>
                  <m:nor/>
                </m:rPr>
                <w:rPr>
                  <w:rFonts w:ascii="Arial" w:hAnsi="Arial" w:cs="Arial"/>
                  <w:sz w:val="24"/>
                  <w:szCs w:val="24"/>
                </w:rPr>
                <m:t>R</m:t>
              </m:r>
            </m:e>
            <m:sup>
              <m:r>
                <m:rPr>
                  <m:nor/>
                </m:rPr>
                <w:rPr>
                  <w:rFonts w:ascii="Arial" w:hAnsi="Arial" w:cs="Arial"/>
                  <w:sz w:val="24"/>
                  <w:szCs w:val="24"/>
                </w:rPr>
                <m:t>2</m:t>
              </m:r>
            </m:sup>
          </m:sSup>
          <m:r>
            <m:rPr>
              <m:nor/>
            </m:rPr>
            <w:rPr>
              <w:rFonts w:ascii="Arial" w:hAnsi="Arial" w:cs="Arial"/>
              <w:sz w:val="24"/>
              <w:szCs w:val="24"/>
            </w:rPr>
            <m:t xml:space="preserve">= </m:t>
          </m:r>
          <m:f>
            <m:fPr>
              <m:ctrlPr>
                <w:rPr>
                  <w:rFonts w:ascii="Cambria Math" w:hAnsi="Cambria Math" w:cs="Arial"/>
                  <w:sz w:val="24"/>
                  <w:szCs w:val="24"/>
                </w:rPr>
              </m:ctrlPr>
            </m:fPr>
            <m:num>
              <m:r>
                <m:rPr>
                  <m:nor/>
                </m:rPr>
                <w:rPr>
                  <w:rFonts w:ascii="Arial" w:hAnsi="Arial" w:cs="Arial"/>
                  <w:sz w:val="24"/>
                  <w:szCs w:val="24"/>
                </w:rPr>
                <m:t>1,554</m:t>
              </m:r>
            </m:num>
            <m:den>
              <m:r>
                <m:rPr>
                  <m:nor/>
                </m:rPr>
                <w:rPr>
                  <w:rFonts w:ascii="Arial" w:hAnsi="Arial" w:cs="Arial"/>
                  <w:sz w:val="24"/>
                  <w:szCs w:val="24"/>
                </w:rPr>
                <m:t>7,204</m:t>
              </m:r>
            </m:den>
          </m:f>
        </m:oMath>
      </m:oMathPara>
    </w:p>
    <w:p w14:paraId="739D3E6D" w14:textId="77777777" w:rsidR="00654769" w:rsidRPr="00840909" w:rsidRDefault="00000000" w:rsidP="00654769">
      <w:pPr>
        <w:widowControl w:val="0"/>
        <w:spacing w:line="456" w:lineRule="auto"/>
        <w:ind w:left="142"/>
        <w:rPr>
          <w:rFonts w:ascii="Arial" w:hAnsi="Arial" w:cs="Arial"/>
          <w:sz w:val="24"/>
          <w:szCs w:val="24"/>
        </w:rPr>
      </w:pPr>
      <m:oMath>
        <m:sSup>
          <m:sSupPr>
            <m:ctrlPr>
              <w:rPr>
                <w:rFonts w:ascii="Cambria Math" w:hAnsi="Cambria Math" w:cs="Arial"/>
                <w:sz w:val="24"/>
                <w:szCs w:val="24"/>
              </w:rPr>
            </m:ctrlPr>
          </m:sSupPr>
          <m:e>
            <m:r>
              <m:rPr>
                <m:nor/>
              </m:rPr>
              <w:rPr>
                <w:rFonts w:ascii="Arial" w:hAnsi="Arial" w:cs="Arial"/>
                <w:sz w:val="24"/>
                <w:szCs w:val="24"/>
              </w:rPr>
              <m:t>R</m:t>
            </m:r>
          </m:e>
          <m:sup>
            <m:r>
              <m:rPr>
                <m:nor/>
              </m:rPr>
              <w:rPr>
                <w:rFonts w:ascii="Arial" w:hAnsi="Arial" w:cs="Arial"/>
                <w:sz w:val="24"/>
                <w:szCs w:val="24"/>
              </w:rPr>
              <m:t>2</m:t>
            </m:r>
          </m:sup>
        </m:sSup>
        <m:r>
          <m:rPr>
            <m:nor/>
          </m:rPr>
          <w:rPr>
            <w:rFonts w:ascii="Arial" w:hAnsi="Arial" w:cs="Arial"/>
            <w:sz w:val="24"/>
            <w:szCs w:val="24"/>
          </w:rPr>
          <m:t xml:space="preserve">= </m:t>
        </m:r>
      </m:oMath>
      <w:r w:rsidR="00654769" w:rsidRPr="00840909">
        <w:rPr>
          <w:rFonts w:ascii="Arial" w:hAnsi="Arial" w:cs="Arial"/>
          <w:sz w:val="24"/>
          <w:szCs w:val="24"/>
        </w:rPr>
        <w:t>0,215 atau 21,5%</w:t>
      </w:r>
    </w:p>
    <w:p w14:paraId="7270CCBD" w14:textId="77777777" w:rsidR="00654769" w:rsidRPr="00840909" w:rsidRDefault="00654769" w:rsidP="00654769">
      <w:pPr>
        <w:widowControl w:val="0"/>
        <w:spacing w:line="480" w:lineRule="auto"/>
        <w:jc w:val="both"/>
        <w:rPr>
          <w:rFonts w:ascii="Arial" w:hAnsi="Arial" w:cs="Arial"/>
          <w:sz w:val="24"/>
          <w:szCs w:val="24"/>
        </w:rPr>
      </w:pPr>
      <w:r w:rsidRPr="00840909">
        <w:rPr>
          <w:rFonts w:ascii="Arial" w:hAnsi="Arial" w:cs="Arial"/>
          <w:sz w:val="24"/>
          <w:szCs w:val="24"/>
        </w:rPr>
        <w:lastRenderedPageBreak/>
        <w:t>Perhitungan koefisien korelasi (R) dapat dihitung dengan rumus berikut:</w:t>
      </w:r>
    </w:p>
    <w:p w14:paraId="6C6B5349" w14:textId="77777777" w:rsidR="00654769" w:rsidRPr="00840909" w:rsidRDefault="00654769" w:rsidP="001A64D9">
      <w:pPr>
        <w:widowControl w:val="0"/>
        <w:spacing w:line="384" w:lineRule="auto"/>
        <w:jc w:val="both"/>
        <w:rPr>
          <w:rFonts w:ascii="Arial" w:hAnsi="Arial" w:cs="Arial"/>
          <w:sz w:val="24"/>
          <w:szCs w:val="24"/>
        </w:rPr>
      </w:pPr>
      <m:oMathPara>
        <m:oMathParaPr>
          <m:jc m:val="left"/>
        </m:oMathParaPr>
        <m:oMath>
          <m:r>
            <m:rPr>
              <m:nor/>
            </m:rPr>
            <w:rPr>
              <w:rFonts w:ascii="Arial" w:hAnsi="Arial" w:cs="Arial"/>
              <w:sz w:val="24"/>
              <w:szCs w:val="24"/>
            </w:rPr>
            <m:t xml:space="preserve">R= </m:t>
          </m:r>
          <m:rad>
            <m:radPr>
              <m:degHide m:val="1"/>
              <m:ctrlPr>
                <w:rPr>
                  <w:rFonts w:ascii="Cambria Math" w:hAnsi="Cambria Math" w:cs="Arial"/>
                  <w:sz w:val="24"/>
                  <w:szCs w:val="24"/>
                </w:rPr>
              </m:ctrlPr>
            </m:radPr>
            <m:deg/>
            <m:e>
              <m:sSup>
                <m:sSupPr>
                  <m:ctrlPr>
                    <w:rPr>
                      <w:rFonts w:ascii="Cambria Math" w:hAnsi="Cambria Math" w:cs="Arial"/>
                      <w:sz w:val="24"/>
                      <w:szCs w:val="24"/>
                    </w:rPr>
                  </m:ctrlPr>
                </m:sSupPr>
                <m:e>
                  <m:r>
                    <m:rPr>
                      <m:nor/>
                    </m:rPr>
                    <w:rPr>
                      <w:rFonts w:ascii="Arial" w:hAnsi="Arial" w:cs="Arial"/>
                      <w:sz w:val="24"/>
                      <w:szCs w:val="24"/>
                    </w:rPr>
                    <m:t>R</m:t>
                  </m:r>
                </m:e>
                <m:sup>
                  <m:r>
                    <m:rPr>
                      <m:nor/>
                    </m:rPr>
                    <w:rPr>
                      <w:rFonts w:ascii="Arial" w:hAnsi="Arial" w:cs="Arial"/>
                      <w:sz w:val="24"/>
                      <w:szCs w:val="24"/>
                    </w:rPr>
                    <m:t>2</m:t>
                  </m:r>
                </m:sup>
              </m:sSup>
            </m:e>
          </m:rad>
        </m:oMath>
      </m:oMathPara>
    </w:p>
    <w:p w14:paraId="6C67159F" w14:textId="77777777" w:rsidR="00654769" w:rsidRPr="00840909" w:rsidRDefault="00654769" w:rsidP="001A64D9">
      <w:pPr>
        <w:widowControl w:val="0"/>
        <w:spacing w:line="384" w:lineRule="auto"/>
        <w:jc w:val="both"/>
        <w:rPr>
          <w:rFonts w:ascii="Arial" w:hAnsi="Arial" w:cs="Arial"/>
          <w:sz w:val="24"/>
          <w:szCs w:val="24"/>
        </w:rPr>
      </w:pPr>
      <m:oMath>
        <m:r>
          <m:rPr>
            <m:nor/>
          </m:rPr>
          <w:rPr>
            <w:rFonts w:ascii="Arial" w:hAnsi="Arial" w:cs="Arial"/>
            <w:sz w:val="24"/>
            <w:szCs w:val="24"/>
          </w:rPr>
          <m:t xml:space="preserve">R= </m:t>
        </m:r>
        <m:rad>
          <m:radPr>
            <m:degHide m:val="1"/>
            <m:ctrlPr>
              <w:rPr>
                <w:rFonts w:ascii="Cambria Math" w:hAnsi="Cambria Math" w:cs="Arial"/>
                <w:sz w:val="24"/>
                <w:szCs w:val="24"/>
              </w:rPr>
            </m:ctrlPr>
          </m:radPr>
          <m:deg/>
          <m:e>
            <m:sSup>
              <m:sSupPr>
                <m:ctrlPr>
                  <w:rPr>
                    <w:rFonts w:ascii="Cambria Math" w:hAnsi="Cambria Math" w:cs="Arial"/>
                    <w:sz w:val="24"/>
                    <w:szCs w:val="24"/>
                  </w:rPr>
                </m:ctrlPr>
              </m:sSupPr>
              <m:e>
                <m:r>
                  <m:rPr>
                    <m:nor/>
                  </m:rPr>
                  <w:rPr>
                    <w:rFonts w:ascii="Arial" w:hAnsi="Arial" w:cs="Arial"/>
                    <w:sz w:val="24"/>
                    <w:szCs w:val="24"/>
                  </w:rPr>
                  <m:t>0,216</m:t>
                </m:r>
              </m:e>
              <m:sup>
                <m:r>
                  <m:rPr>
                    <m:nor/>
                  </m:rPr>
                  <w:rPr>
                    <w:rFonts w:ascii="Arial" w:hAnsi="Arial" w:cs="Arial"/>
                    <w:sz w:val="24"/>
                    <w:szCs w:val="24"/>
                  </w:rPr>
                  <m:t>2</m:t>
                </m:r>
              </m:sup>
            </m:sSup>
          </m:e>
        </m:rad>
      </m:oMath>
      <w:r w:rsidRPr="00840909">
        <w:rPr>
          <w:rFonts w:ascii="Arial" w:hAnsi="Arial" w:cs="Arial"/>
          <w:sz w:val="24"/>
          <w:szCs w:val="24"/>
        </w:rPr>
        <w:t xml:space="preserve"> = 0,464</w:t>
      </w:r>
    </w:p>
    <w:p w14:paraId="49B56993" w14:textId="77777777" w:rsidR="00654769" w:rsidRPr="00840909" w:rsidRDefault="00654769" w:rsidP="00F7274B">
      <w:pPr>
        <w:ind w:left="142"/>
        <w:rPr>
          <w:rFonts w:ascii="Arial" w:hAnsi="Arial" w:cs="Arial"/>
          <w:sz w:val="24"/>
          <w:szCs w:val="24"/>
        </w:rPr>
      </w:pPr>
      <w:r w:rsidRPr="00840909">
        <w:rPr>
          <w:rFonts w:ascii="Arial" w:hAnsi="Arial" w:cs="Arial"/>
          <w:sz w:val="24"/>
          <w:szCs w:val="24"/>
        </w:rPr>
        <w:t>Tabel 6: Rekapitulasi Uji Determinasi dan Korelasi SPSS</w:t>
      </w:r>
    </w:p>
    <w:tbl>
      <w:tblPr>
        <w:tblStyle w:val="TableGrid"/>
        <w:tblW w:w="4868" w:type="pct"/>
        <w:tblInd w:w="108" w:type="dxa"/>
        <w:tblLook w:val="04A0" w:firstRow="1" w:lastRow="0" w:firstColumn="1" w:lastColumn="0" w:noHBand="0" w:noVBand="1"/>
      </w:tblPr>
      <w:tblGrid>
        <w:gridCol w:w="2481"/>
        <w:gridCol w:w="3033"/>
        <w:gridCol w:w="2204"/>
      </w:tblGrid>
      <w:tr w:rsidR="00654769" w:rsidRPr="00840909" w14:paraId="25B49D78" w14:textId="77777777" w:rsidTr="0002088C">
        <w:trPr>
          <w:trHeight w:val="20"/>
        </w:trPr>
        <w:tc>
          <w:tcPr>
            <w:tcW w:w="1607" w:type="pct"/>
          </w:tcPr>
          <w:p w14:paraId="4FA00D22" w14:textId="77777777" w:rsidR="00654769" w:rsidRPr="00840909" w:rsidRDefault="00654769" w:rsidP="00A776F3">
            <w:pPr>
              <w:pStyle w:val="ListParagraph"/>
              <w:spacing w:line="240" w:lineRule="auto"/>
              <w:ind w:left="0"/>
              <w:jc w:val="center"/>
              <w:rPr>
                <w:rFonts w:ascii="Arial" w:hAnsi="Arial" w:cs="Arial"/>
                <w:sz w:val="24"/>
                <w:szCs w:val="24"/>
              </w:rPr>
            </w:pPr>
            <w:r w:rsidRPr="00840909">
              <w:rPr>
                <w:rFonts w:ascii="Arial" w:hAnsi="Arial" w:cs="Arial"/>
                <w:sz w:val="24"/>
                <w:szCs w:val="24"/>
              </w:rPr>
              <w:t>R</w:t>
            </w:r>
          </w:p>
        </w:tc>
        <w:tc>
          <w:tcPr>
            <w:tcW w:w="1965" w:type="pct"/>
          </w:tcPr>
          <w:p w14:paraId="4A24BE4C" w14:textId="77777777" w:rsidR="00654769" w:rsidRPr="00840909" w:rsidRDefault="00654769" w:rsidP="00A776F3">
            <w:pPr>
              <w:pStyle w:val="ListParagraph"/>
              <w:spacing w:line="240" w:lineRule="auto"/>
              <w:ind w:left="0"/>
              <w:jc w:val="center"/>
              <w:rPr>
                <w:rFonts w:ascii="Arial" w:hAnsi="Arial" w:cs="Arial"/>
                <w:sz w:val="24"/>
                <w:szCs w:val="24"/>
              </w:rPr>
            </w:pPr>
            <w:r w:rsidRPr="00840909">
              <w:rPr>
                <w:rFonts w:ascii="Arial" w:hAnsi="Arial" w:cs="Arial"/>
                <w:sz w:val="24"/>
                <w:szCs w:val="24"/>
              </w:rPr>
              <w:t>R square</w:t>
            </w:r>
          </w:p>
        </w:tc>
        <w:tc>
          <w:tcPr>
            <w:tcW w:w="1428" w:type="pct"/>
          </w:tcPr>
          <w:p w14:paraId="7EA5477E" w14:textId="77777777" w:rsidR="00654769" w:rsidRPr="00840909" w:rsidRDefault="00654769" w:rsidP="00A776F3">
            <w:pPr>
              <w:pStyle w:val="ListParagraph"/>
              <w:spacing w:line="240" w:lineRule="auto"/>
              <w:ind w:left="0"/>
              <w:jc w:val="center"/>
              <w:rPr>
                <w:rFonts w:ascii="Arial" w:hAnsi="Arial" w:cs="Arial"/>
                <w:sz w:val="24"/>
                <w:szCs w:val="24"/>
              </w:rPr>
            </w:pPr>
            <w:r w:rsidRPr="00840909">
              <w:rPr>
                <w:rFonts w:ascii="Arial" w:hAnsi="Arial" w:cs="Arial"/>
                <w:sz w:val="24"/>
                <w:szCs w:val="24"/>
              </w:rPr>
              <w:t>Adj. R square</w:t>
            </w:r>
          </w:p>
        </w:tc>
      </w:tr>
      <w:tr w:rsidR="00654769" w:rsidRPr="00840909" w14:paraId="4A9FF76B" w14:textId="77777777" w:rsidTr="0002088C">
        <w:trPr>
          <w:trHeight w:val="20"/>
        </w:trPr>
        <w:tc>
          <w:tcPr>
            <w:tcW w:w="1607" w:type="pct"/>
          </w:tcPr>
          <w:p w14:paraId="1D09BF44" w14:textId="77777777" w:rsidR="00654769" w:rsidRPr="00840909" w:rsidRDefault="00654769" w:rsidP="00A776F3">
            <w:pPr>
              <w:pStyle w:val="ListParagraph"/>
              <w:spacing w:line="240" w:lineRule="auto"/>
              <w:ind w:left="0"/>
              <w:jc w:val="center"/>
              <w:rPr>
                <w:rFonts w:ascii="Arial" w:hAnsi="Arial" w:cs="Arial"/>
                <w:sz w:val="24"/>
                <w:szCs w:val="24"/>
              </w:rPr>
            </w:pPr>
            <w:r w:rsidRPr="00840909">
              <w:rPr>
                <w:rFonts w:ascii="Arial" w:hAnsi="Arial" w:cs="Arial"/>
                <w:sz w:val="24"/>
                <w:szCs w:val="24"/>
              </w:rPr>
              <w:t>0,464</w:t>
            </w:r>
          </w:p>
        </w:tc>
        <w:tc>
          <w:tcPr>
            <w:tcW w:w="1965" w:type="pct"/>
          </w:tcPr>
          <w:p w14:paraId="19FB4FCC" w14:textId="77777777" w:rsidR="00654769" w:rsidRPr="00840909" w:rsidRDefault="00654769" w:rsidP="00A776F3">
            <w:pPr>
              <w:pStyle w:val="ListParagraph"/>
              <w:spacing w:line="240" w:lineRule="auto"/>
              <w:ind w:left="0"/>
              <w:jc w:val="center"/>
              <w:rPr>
                <w:rFonts w:ascii="Arial" w:hAnsi="Arial" w:cs="Arial"/>
                <w:sz w:val="24"/>
                <w:szCs w:val="24"/>
              </w:rPr>
            </w:pPr>
            <w:r w:rsidRPr="00840909">
              <w:rPr>
                <w:rFonts w:ascii="Arial" w:hAnsi="Arial" w:cs="Arial"/>
                <w:sz w:val="24"/>
                <w:szCs w:val="24"/>
              </w:rPr>
              <w:t>0,215</w:t>
            </w:r>
          </w:p>
        </w:tc>
        <w:tc>
          <w:tcPr>
            <w:tcW w:w="1428" w:type="pct"/>
          </w:tcPr>
          <w:p w14:paraId="59311282" w14:textId="77777777" w:rsidR="00654769" w:rsidRPr="00840909" w:rsidRDefault="00654769" w:rsidP="00A776F3">
            <w:pPr>
              <w:pStyle w:val="ListParagraph"/>
              <w:spacing w:line="240" w:lineRule="auto"/>
              <w:ind w:left="0"/>
              <w:jc w:val="center"/>
              <w:rPr>
                <w:rFonts w:ascii="Arial" w:hAnsi="Arial" w:cs="Arial"/>
                <w:sz w:val="24"/>
                <w:szCs w:val="24"/>
              </w:rPr>
            </w:pPr>
            <w:r w:rsidRPr="00840909">
              <w:rPr>
                <w:rFonts w:ascii="Arial" w:hAnsi="Arial" w:cs="Arial"/>
                <w:sz w:val="24"/>
                <w:szCs w:val="24"/>
              </w:rPr>
              <w:t>0,178</w:t>
            </w:r>
          </w:p>
        </w:tc>
      </w:tr>
    </w:tbl>
    <w:p w14:paraId="75E396D0" w14:textId="77777777" w:rsidR="00654769" w:rsidRPr="00840909" w:rsidRDefault="00654769" w:rsidP="00F7274B">
      <w:pPr>
        <w:widowControl w:val="0"/>
        <w:spacing w:line="240" w:lineRule="auto"/>
        <w:ind w:left="142"/>
        <w:rPr>
          <w:rFonts w:ascii="Arial" w:hAnsi="Arial" w:cs="Arial"/>
          <w:sz w:val="24"/>
          <w:szCs w:val="24"/>
        </w:rPr>
      </w:pPr>
      <w:r w:rsidRPr="00840909">
        <w:rPr>
          <w:rFonts w:ascii="Arial" w:hAnsi="Arial" w:cs="Arial"/>
          <w:sz w:val="24"/>
          <w:szCs w:val="24"/>
        </w:rPr>
        <w:t>Sumber Data diolah (2025)</w:t>
      </w:r>
    </w:p>
    <w:p w14:paraId="371DACB0" w14:textId="77777777" w:rsidR="00654769" w:rsidRPr="00840909" w:rsidRDefault="00654769" w:rsidP="00522412">
      <w:pPr>
        <w:pStyle w:val="ListParagraph"/>
        <w:widowControl w:val="0"/>
        <w:spacing w:line="475" w:lineRule="auto"/>
        <w:ind w:left="0" w:firstLine="567"/>
        <w:contextualSpacing w:val="0"/>
        <w:jc w:val="both"/>
        <w:rPr>
          <w:rFonts w:ascii="Arial" w:hAnsi="Arial" w:cs="Arial"/>
          <w:sz w:val="24"/>
          <w:szCs w:val="24"/>
        </w:rPr>
      </w:pPr>
      <w:r w:rsidRPr="00840909">
        <w:rPr>
          <w:rFonts w:ascii="Arial" w:hAnsi="Arial" w:cs="Arial"/>
          <w:sz w:val="24"/>
          <w:szCs w:val="24"/>
        </w:rPr>
        <w:t xml:space="preserve">Berdasarkan Tabel 6, diperoleh nilai </w:t>
      </w:r>
      <w:r w:rsidRPr="00840909">
        <w:rPr>
          <w:rFonts w:ascii="Arial" w:hAnsi="Arial" w:cs="Arial"/>
          <w:i/>
          <w:iCs/>
          <w:sz w:val="24"/>
          <w:szCs w:val="24"/>
        </w:rPr>
        <w:t>R Square</w:t>
      </w:r>
      <w:r w:rsidRPr="00840909">
        <w:rPr>
          <w:rFonts w:ascii="Arial" w:hAnsi="Arial" w:cs="Arial"/>
          <w:sz w:val="24"/>
          <w:szCs w:val="24"/>
        </w:rPr>
        <w:t xml:space="preserve"> sebesar 0,215. Hal ini menunjukkan bahwa sebesar 21,5% variasi variabel Konservatisme Akuntansi dapat dijelaskan oleh Ukuran Perusahaan dan Intensitas Modal. Sementara sisanya sebesar 78,5% dipengaruhi oleh variabel lain di luar model penelitian ini. Selain itu, nilai koefisien korelasi (R) sebesar 0,464 menunjukkan adanya hubungan yang cukup kuat antara variabel independen dan variabel dependen.</w:t>
      </w:r>
    </w:p>
    <w:p w14:paraId="0876B0FC" w14:textId="77777777" w:rsidR="00654769" w:rsidRPr="00840909" w:rsidRDefault="00654769">
      <w:pPr>
        <w:pStyle w:val="ListParagraph"/>
        <w:widowControl w:val="0"/>
        <w:numPr>
          <w:ilvl w:val="0"/>
          <w:numId w:val="30"/>
        </w:numPr>
        <w:spacing w:after="0" w:line="480" w:lineRule="auto"/>
        <w:ind w:left="426" w:hanging="284"/>
        <w:contextualSpacing w:val="0"/>
        <w:jc w:val="both"/>
        <w:rPr>
          <w:rFonts w:ascii="Arial" w:hAnsi="Arial" w:cs="Arial"/>
          <w:b/>
          <w:bCs/>
          <w:sz w:val="24"/>
          <w:szCs w:val="24"/>
        </w:rPr>
      </w:pPr>
      <w:r w:rsidRPr="00840909">
        <w:rPr>
          <w:rFonts w:ascii="Arial" w:hAnsi="Arial" w:cs="Arial"/>
          <w:b/>
          <w:bCs/>
          <w:sz w:val="24"/>
          <w:szCs w:val="24"/>
        </w:rPr>
        <w:t>Uji Simultan (F)</w:t>
      </w:r>
    </w:p>
    <w:p w14:paraId="4C706D3E" w14:textId="581B927E" w:rsidR="00654769" w:rsidRPr="00840909" w:rsidRDefault="00654769" w:rsidP="001A64D9">
      <w:pPr>
        <w:widowControl w:val="0"/>
        <w:spacing w:line="475" w:lineRule="auto"/>
        <w:ind w:firstLine="567"/>
        <w:jc w:val="both"/>
        <w:rPr>
          <w:rFonts w:ascii="Arial" w:hAnsi="Arial" w:cs="Arial"/>
          <w:sz w:val="24"/>
          <w:szCs w:val="24"/>
        </w:rPr>
      </w:pPr>
      <w:r w:rsidRPr="00840909">
        <w:rPr>
          <w:rFonts w:ascii="Arial" w:hAnsi="Arial" w:cs="Arial"/>
          <w:sz w:val="24"/>
          <w:szCs w:val="24"/>
        </w:rPr>
        <w:t>Menurut Pertiwi dkk, (2023) Uji F digunakan untuk mengetahui apakah variabel independen berpengaruh secara simultan terhadap variabel dependen. Uji F diarahkan untuk melihat pengaruh besaran faktor independen relatif secara bersama-sama terhadap variabel dependen. Uji simultan bertujuan untuk mengetahui apakah semua variabel independen memiliki dampak secara bersama-sama terhadap var</w:t>
      </w:r>
      <w:r w:rsidR="00F40FBF" w:rsidRPr="00840909">
        <w:rPr>
          <w:rFonts w:ascii="Arial" w:hAnsi="Arial" w:cs="Arial"/>
          <w:sz w:val="24"/>
          <w:szCs w:val="24"/>
        </w:rPr>
        <w:t>i</w:t>
      </w:r>
      <w:r w:rsidRPr="00840909">
        <w:rPr>
          <w:rFonts w:ascii="Arial" w:hAnsi="Arial" w:cs="Arial"/>
          <w:sz w:val="24"/>
          <w:szCs w:val="24"/>
        </w:rPr>
        <w:t xml:space="preserve">abel dependen, dasar penelitian untuk menentukan adanya pengaruh dari kedua variabel adalah </w:t>
      </w:r>
      <w:r w:rsidRPr="00840909">
        <w:rPr>
          <w:rFonts w:ascii="Arial" w:hAnsi="Arial" w:cs="Arial"/>
          <w:sz w:val="24"/>
          <w:szCs w:val="24"/>
        </w:rPr>
        <w:lastRenderedPageBreak/>
        <w:t>dengan melihat nilai F</w:t>
      </w:r>
      <w:r w:rsidRPr="00840909">
        <w:rPr>
          <w:rFonts w:ascii="Arial" w:hAnsi="Arial" w:cs="Arial"/>
          <w:sz w:val="24"/>
          <w:szCs w:val="24"/>
          <w:vertAlign w:val="subscript"/>
        </w:rPr>
        <w:t>hitung</w:t>
      </w:r>
      <w:r w:rsidRPr="00840909">
        <w:rPr>
          <w:rFonts w:ascii="Arial" w:hAnsi="Arial" w:cs="Arial"/>
          <w:sz w:val="24"/>
          <w:szCs w:val="24"/>
        </w:rPr>
        <w:t xml:space="preserve"> yang kemudian dibandingkan dengan nilai F</w:t>
      </w:r>
      <w:r w:rsidRPr="00840909">
        <w:rPr>
          <w:rFonts w:ascii="Arial" w:hAnsi="Arial" w:cs="Arial"/>
          <w:sz w:val="24"/>
          <w:szCs w:val="24"/>
          <w:vertAlign w:val="subscript"/>
        </w:rPr>
        <w:t>tabel</w:t>
      </w:r>
      <w:r w:rsidRPr="00840909">
        <w:rPr>
          <w:rFonts w:ascii="Arial" w:hAnsi="Arial" w:cs="Arial"/>
          <w:sz w:val="24"/>
          <w:szCs w:val="24"/>
        </w:rPr>
        <w:t>, jika nilai F</w:t>
      </w:r>
      <w:r w:rsidRPr="00840909">
        <w:rPr>
          <w:rFonts w:ascii="Arial" w:hAnsi="Arial" w:cs="Arial"/>
          <w:sz w:val="24"/>
          <w:szCs w:val="24"/>
          <w:vertAlign w:val="subscript"/>
        </w:rPr>
        <w:t>hitung</w:t>
      </w:r>
      <w:r w:rsidRPr="00840909">
        <w:rPr>
          <w:rFonts w:ascii="Arial" w:hAnsi="Arial" w:cs="Arial"/>
          <w:sz w:val="24"/>
          <w:szCs w:val="24"/>
        </w:rPr>
        <w:t xml:space="preserve"> lebih besar dari nilai F</w:t>
      </w:r>
      <w:r w:rsidRPr="00840909">
        <w:rPr>
          <w:rFonts w:ascii="Arial" w:hAnsi="Arial" w:cs="Arial"/>
          <w:sz w:val="24"/>
          <w:szCs w:val="24"/>
          <w:vertAlign w:val="subscript"/>
        </w:rPr>
        <w:t>tabel</w:t>
      </w:r>
      <w:r w:rsidRPr="00840909">
        <w:rPr>
          <w:rFonts w:ascii="Arial" w:hAnsi="Arial" w:cs="Arial"/>
          <w:sz w:val="24"/>
          <w:szCs w:val="24"/>
        </w:rPr>
        <w:t xml:space="preserve"> maka dapat disimpulkan bahwa variabel independen secara bersama-sama berpengaruh terhadap variabel dependen.</w:t>
      </w:r>
    </w:p>
    <w:p w14:paraId="101BB81F" w14:textId="77777777" w:rsidR="00654769" w:rsidRPr="00840909" w:rsidRDefault="00654769" w:rsidP="00A776F3">
      <w:pPr>
        <w:widowControl w:val="0"/>
        <w:spacing w:line="475" w:lineRule="auto"/>
        <w:ind w:firstLine="567"/>
        <w:jc w:val="both"/>
        <w:rPr>
          <w:rFonts w:ascii="Arial" w:hAnsi="Arial" w:cs="Arial"/>
          <w:sz w:val="24"/>
          <w:szCs w:val="24"/>
        </w:rPr>
      </w:pPr>
      <w:r w:rsidRPr="00840909">
        <w:rPr>
          <w:rFonts w:ascii="Arial" w:hAnsi="Arial" w:cs="Arial"/>
          <w:sz w:val="24"/>
          <w:szCs w:val="24"/>
        </w:rPr>
        <w:t>Tujuan dari pengujian ini adalah untuk menentukan apakah variabel dependen dapat dipengaruhi secara bersamaan oleh semua variabel independen. Untuk mengetahui adanya pengaruh secara bersama-sama atau tidak, maka harus ditentukan nilai F</w:t>
      </w:r>
      <w:r w:rsidRPr="00840909">
        <w:rPr>
          <w:rFonts w:ascii="Arial" w:hAnsi="Arial" w:cs="Arial"/>
          <w:sz w:val="24"/>
          <w:szCs w:val="24"/>
          <w:vertAlign w:val="subscript"/>
        </w:rPr>
        <w:t>tabel</w:t>
      </w:r>
      <w:r w:rsidRPr="00840909">
        <w:rPr>
          <w:rFonts w:ascii="Arial" w:hAnsi="Arial" w:cs="Arial"/>
          <w:sz w:val="24"/>
          <w:szCs w:val="24"/>
        </w:rPr>
        <w:t xml:space="preserve"> dengan rumus df = n-k-1, n adalah jumlah sampel yang dipakai dalam penelitian dan k adalah jumlah variabel independen sehingga dapat diketahui bahwa nilai df pada penelitian ini adalah 42 (df = 45-2-1), F</w:t>
      </w:r>
      <w:r w:rsidRPr="00840909">
        <w:rPr>
          <w:rFonts w:ascii="Arial" w:hAnsi="Arial" w:cs="Arial"/>
          <w:sz w:val="24"/>
          <w:szCs w:val="24"/>
          <w:vertAlign w:val="subscript"/>
        </w:rPr>
        <w:t>tabel</w:t>
      </w:r>
      <w:r w:rsidRPr="00840909">
        <w:rPr>
          <w:rFonts w:ascii="Arial" w:hAnsi="Arial" w:cs="Arial"/>
          <w:sz w:val="24"/>
          <w:szCs w:val="24"/>
        </w:rPr>
        <w:t xml:space="preserve"> pada penelitian ini diambil dari kolom ke 2 (jumlah variabel independen) dan baris ke 42 (nilai df) sehingga didapat F</w:t>
      </w:r>
      <w:r w:rsidRPr="00840909">
        <w:rPr>
          <w:rFonts w:ascii="Arial" w:hAnsi="Arial" w:cs="Arial"/>
          <w:sz w:val="24"/>
          <w:szCs w:val="24"/>
          <w:vertAlign w:val="subscript"/>
        </w:rPr>
        <w:t>tabel</w:t>
      </w:r>
      <w:r w:rsidRPr="00840909">
        <w:rPr>
          <w:rFonts w:ascii="Arial" w:hAnsi="Arial" w:cs="Arial"/>
          <w:sz w:val="24"/>
          <w:szCs w:val="24"/>
        </w:rPr>
        <w:t xml:space="preserve"> sebesar 3,220 perhitungan F</w:t>
      </w:r>
      <w:r w:rsidRPr="00840909">
        <w:rPr>
          <w:rFonts w:ascii="Arial" w:hAnsi="Arial" w:cs="Arial"/>
          <w:sz w:val="24"/>
          <w:szCs w:val="24"/>
          <w:vertAlign w:val="subscript"/>
        </w:rPr>
        <w:t>hitung</w:t>
      </w:r>
      <w:r w:rsidRPr="00840909">
        <w:rPr>
          <w:rFonts w:ascii="Arial" w:hAnsi="Arial" w:cs="Arial"/>
          <w:sz w:val="24"/>
          <w:szCs w:val="24"/>
        </w:rPr>
        <w:t xml:space="preserve">  sebagai berikut:</w:t>
      </w:r>
    </w:p>
    <w:p w14:paraId="12733383" w14:textId="77777777" w:rsidR="00654769" w:rsidRPr="00840909" w:rsidRDefault="00000000" w:rsidP="001A64D9">
      <w:pPr>
        <w:widowControl w:val="0"/>
        <w:spacing w:line="384" w:lineRule="auto"/>
        <w:ind w:left="425"/>
        <w:jc w:val="both"/>
        <w:rPr>
          <w:rFonts w:ascii="Arial" w:hAnsi="Arial" w:cs="Arial"/>
          <w:sz w:val="24"/>
          <w:szCs w:val="24"/>
        </w:rPr>
      </w:pPr>
      <m:oMathPara>
        <m:oMathParaPr>
          <m:jc m:val="left"/>
        </m:oMathParaPr>
        <m:oMath>
          <m:sSub>
            <m:sSubPr>
              <m:ctrlPr>
                <w:rPr>
                  <w:rFonts w:ascii="Cambria Math" w:hAnsi="Cambria Math" w:cs="Arial"/>
                  <w:sz w:val="24"/>
                  <w:szCs w:val="24"/>
                </w:rPr>
              </m:ctrlPr>
            </m:sSubPr>
            <m:e>
              <m:r>
                <m:rPr>
                  <m:nor/>
                </m:rPr>
                <w:rPr>
                  <w:rFonts w:ascii="Arial" w:hAnsi="Arial" w:cs="Arial"/>
                  <w:sz w:val="24"/>
                  <w:szCs w:val="24"/>
                </w:rPr>
                <m:t>F</m:t>
              </m:r>
            </m:e>
            <m:sub>
              <m:r>
                <m:rPr>
                  <m:nor/>
                </m:rPr>
                <w:rPr>
                  <w:rFonts w:ascii="Arial" w:hAnsi="Arial" w:cs="Arial"/>
                  <w:sz w:val="24"/>
                  <w:szCs w:val="24"/>
                </w:rPr>
                <m:t>hitung</m:t>
              </m:r>
            </m:sub>
          </m:sSub>
          <m:r>
            <m:rPr>
              <m:nor/>
            </m:rPr>
            <w:rPr>
              <w:rFonts w:ascii="Arial" w:hAnsi="Arial" w:cs="Arial"/>
              <w:sz w:val="24"/>
              <w:szCs w:val="24"/>
            </w:rPr>
            <m:t>=</m:t>
          </m:r>
          <m:f>
            <m:fPr>
              <m:ctrlPr>
                <w:rPr>
                  <w:rFonts w:ascii="Cambria Math" w:hAnsi="Cambria Math" w:cs="Arial"/>
                  <w:sz w:val="24"/>
                  <w:szCs w:val="24"/>
                </w:rPr>
              </m:ctrlPr>
            </m:fPr>
            <m:num>
              <m:sSup>
                <m:sSupPr>
                  <m:ctrlPr>
                    <w:rPr>
                      <w:rFonts w:ascii="Cambria Math" w:hAnsi="Cambria Math" w:cs="Arial"/>
                      <w:sz w:val="24"/>
                      <w:szCs w:val="24"/>
                    </w:rPr>
                  </m:ctrlPr>
                </m:sSupPr>
                <m:e>
                  <m:r>
                    <m:rPr>
                      <m:nor/>
                    </m:rPr>
                    <w:rPr>
                      <w:rFonts w:ascii="Arial" w:hAnsi="Arial" w:cs="Arial"/>
                      <w:sz w:val="24"/>
                      <w:szCs w:val="24"/>
                    </w:rPr>
                    <m:t>R</m:t>
                  </m:r>
                </m:e>
                <m:sup>
                  <m:r>
                    <m:rPr>
                      <m:nor/>
                    </m:rPr>
                    <w:rPr>
                      <w:rFonts w:ascii="Arial" w:hAnsi="Arial" w:cs="Arial"/>
                      <w:sz w:val="24"/>
                      <w:szCs w:val="24"/>
                    </w:rPr>
                    <m:t>2</m:t>
                  </m:r>
                </m:sup>
              </m:sSup>
              <m:r>
                <m:rPr>
                  <m:nor/>
                </m:rPr>
                <w:rPr>
                  <w:rFonts w:ascii="Arial" w:hAnsi="Arial" w:cs="Arial"/>
                  <w:sz w:val="24"/>
                  <w:szCs w:val="24"/>
                </w:rPr>
                <m:t>/(k-1)</m:t>
              </m:r>
            </m:num>
            <m:den>
              <m:r>
                <m:rPr>
                  <m:nor/>
                </m:rPr>
                <w:rPr>
                  <w:rFonts w:ascii="Arial" w:hAnsi="Arial" w:cs="Arial"/>
                  <w:sz w:val="24"/>
                  <w:szCs w:val="24"/>
                </w:rPr>
                <m:t>(1-</m:t>
              </m:r>
              <m:sSup>
                <m:sSupPr>
                  <m:ctrlPr>
                    <w:rPr>
                      <w:rFonts w:ascii="Cambria Math" w:hAnsi="Cambria Math" w:cs="Arial"/>
                      <w:sz w:val="24"/>
                      <w:szCs w:val="24"/>
                    </w:rPr>
                  </m:ctrlPr>
                </m:sSupPr>
                <m:e>
                  <m:r>
                    <m:rPr>
                      <m:nor/>
                    </m:rPr>
                    <w:rPr>
                      <w:rFonts w:ascii="Arial" w:hAnsi="Arial" w:cs="Arial"/>
                      <w:sz w:val="24"/>
                      <w:szCs w:val="24"/>
                    </w:rPr>
                    <m:t>R</m:t>
                  </m:r>
                </m:e>
                <m:sup>
                  <m:r>
                    <m:rPr>
                      <m:nor/>
                    </m:rPr>
                    <w:rPr>
                      <w:rFonts w:ascii="Arial" w:hAnsi="Arial" w:cs="Arial"/>
                      <w:sz w:val="24"/>
                      <w:szCs w:val="24"/>
                    </w:rPr>
                    <m:t>2</m:t>
                  </m:r>
                </m:sup>
              </m:sSup>
              <m:r>
                <m:rPr>
                  <m:nor/>
                </m:rPr>
                <w:rPr>
                  <w:rFonts w:ascii="Arial" w:hAnsi="Arial" w:cs="Arial"/>
                  <w:sz w:val="24"/>
                  <w:szCs w:val="24"/>
                </w:rPr>
                <m:t>)/(n-3)</m:t>
              </m:r>
            </m:den>
          </m:f>
        </m:oMath>
      </m:oMathPara>
    </w:p>
    <w:p w14:paraId="688BEF8B" w14:textId="77777777" w:rsidR="00654769" w:rsidRPr="00840909" w:rsidRDefault="00000000" w:rsidP="001A64D9">
      <w:pPr>
        <w:widowControl w:val="0"/>
        <w:spacing w:line="384" w:lineRule="auto"/>
        <w:ind w:left="425"/>
        <w:jc w:val="both"/>
        <w:rPr>
          <w:rFonts w:ascii="Arial" w:hAnsi="Arial" w:cs="Arial"/>
          <w:sz w:val="24"/>
          <w:szCs w:val="24"/>
        </w:rPr>
      </w:pPr>
      <m:oMathPara>
        <m:oMathParaPr>
          <m:jc m:val="left"/>
        </m:oMathParaPr>
        <m:oMath>
          <m:sSub>
            <m:sSubPr>
              <m:ctrlPr>
                <w:rPr>
                  <w:rFonts w:ascii="Cambria Math" w:hAnsi="Cambria Math" w:cs="Arial"/>
                  <w:sz w:val="24"/>
                  <w:szCs w:val="24"/>
                </w:rPr>
              </m:ctrlPr>
            </m:sSubPr>
            <m:e>
              <m:r>
                <m:rPr>
                  <m:nor/>
                </m:rPr>
                <w:rPr>
                  <w:rFonts w:ascii="Arial" w:hAnsi="Arial" w:cs="Arial"/>
                  <w:sz w:val="24"/>
                  <w:szCs w:val="24"/>
                </w:rPr>
                <m:t>F</m:t>
              </m:r>
            </m:e>
            <m:sub>
              <m:r>
                <m:rPr>
                  <m:nor/>
                </m:rPr>
                <w:rPr>
                  <w:rFonts w:ascii="Arial" w:hAnsi="Arial" w:cs="Arial"/>
                  <w:sz w:val="24"/>
                  <w:szCs w:val="24"/>
                </w:rPr>
                <m:t>hitung</m:t>
              </m:r>
            </m:sub>
          </m:sSub>
          <m:r>
            <m:rPr>
              <m:nor/>
            </m:rPr>
            <w:rPr>
              <w:rFonts w:ascii="Arial" w:hAnsi="Arial" w:cs="Arial"/>
              <w:sz w:val="24"/>
              <w:szCs w:val="24"/>
            </w:rPr>
            <m:t>=</m:t>
          </m:r>
          <m:f>
            <m:fPr>
              <m:ctrlPr>
                <w:rPr>
                  <w:rFonts w:ascii="Cambria Math" w:hAnsi="Cambria Math" w:cs="Arial"/>
                  <w:sz w:val="24"/>
                  <w:szCs w:val="24"/>
                </w:rPr>
              </m:ctrlPr>
            </m:fPr>
            <m:num>
              <m:r>
                <m:rPr>
                  <m:nor/>
                </m:rPr>
                <w:rPr>
                  <w:rFonts w:ascii="Arial" w:hAnsi="Arial" w:cs="Arial"/>
                  <w:sz w:val="24"/>
                  <w:szCs w:val="24"/>
                </w:rPr>
                <m:t>0,216/(3-1)</m:t>
              </m:r>
            </m:num>
            <m:den>
              <m:r>
                <m:rPr>
                  <m:nor/>
                </m:rPr>
                <w:rPr>
                  <w:rFonts w:ascii="Arial" w:hAnsi="Arial" w:cs="Arial"/>
                  <w:sz w:val="24"/>
                  <w:szCs w:val="24"/>
                </w:rPr>
                <m:t>(1-0,216)/(45-2)</m:t>
              </m:r>
            </m:den>
          </m:f>
        </m:oMath>
      </m:oMathPara>
    </w:p>
    <w:p w14:paraId="5B71A839" w14:textId="77777777" w:rsidR="00654769" w:rsidRPr="00840909" w:rsidRDefault="00000000" w:rsidP="001A64D9">
      <w:pPr>
        <w:widowControl w:val="0"/>
        <w:spacing w:line="384" w:lineRule="auto"/>
        <w:ind w:left="425"/>
        <w:jc w:val="both"/>
        <w:rPr>
          <w:rFonts w:ascii="Arial" w:hAnsi="Arial" w:cs="Arial"/>
          <w:sz w:val="24"/>
          <w:szCs w:val="24"/>
        </w:rPr>
      </w:pPr>
      <m:oMathPara>
        <m:oMathParaPr>
          <m:jc m:val="left"/>
        </m:oMathParaPr>
        <m:oMath>
          <m:sSub>
            <m:sSubPr>
              <m:ctrlPr>
                <w:rPr>
                  <w:rFonts w:ascii="Cambria Math" w:hAnsi="Cambria Math" w:cs="Arial"/>
                  <w:sz w:val="24"/>
                  <w:szCs w:val="24"/>
                </w:rPr>
              </m:ctrlPr>
            </m:sSubPr>
            <m:e>
              <m:r>
                <m:rPr>
                  <m:nor/>
                </m:rPr>
                <w:rPr>
                  <w:rFonts w:ascii="Arial" w:hAnsi="Arial" w:cs="Arial"/>
                  <w:sz w:val="24"/>
                  <w:szCs w:val="24"/>
                </w:rPr>
                <m:t>F</m:t>
              </m:r>
            </m:e>
            <m:sub>
              <m:r>
                <m:rPr>
                  <m:nor/>
                </m:rPr>
                <w:rPr>
                  <w:rFonts w:ascii="Arial" w:hAnsi="Arial" w:cs="Arial"/>
                  <w:sz w:val="24"/>
                  <w:szCs w:val="24"/>
                </w:rPr>
                <m:t>hitung</m:t>
              </m:r>
            </m:sub>
          </m:sSub>
          <m:r>
            <m:rPr>
              <m:nor/>
            </m:rPr>
            <w:rPr>
              <w:rFonts w:ascii="Arial" w:hAnsi="Arial" w:cs="Arial"/>
              <w:sz w:val="24"/>
              <w:szCs w:val="24"/>
            </w:rPr>
            <m:t>=</m:t>
          </m:r>
          <m:f>
            <m:fPr>
              <m:ctrlPr>
                <w:rPr>
                  <w:rFonts w:ascii="Cambria Math" w:hAnsi="Cambria Math" w:cs="Arial"/>
                  <w:sz w:val="24"/>
                  <w:szCs w:val="24"/>
                </w:rPr>
              </m:ctrlPr>
            </m:fPr>
            <m:num>
              <m:r>
                <m:rPr>
                  <m:nor/>
                </m:rPr>
                <w:rPr>
                  <w:rFonts w:ascii="Arial" w:hAnsi="Arial" w:cs="Arial"/>
                  <w:sz w:val="24"/>
                  <w:szCs w:val="24"/>
                </w:rPr>
                <m:t>0,107</m:t>
              </m:r>
            </m:num>
            <m:den>
              <m:r>
                <m:rPr>
                  <m:nor/>
                </m:rPr>
                <w:rPr>
                  <w:rFonts w:ascii="Arial" w:hAnsi="Arial" w:cs="Arial"/>
                  <w:sz w:val="24"/>
                  <w:szCs w:val="24"/>
                </w:rPr>
                <m:t>0,018</m:t>
              </m:r>
            </m:den>
          </m:f>
          <m:r>
            <m:rPr>
              <m:nor/>
            </m:rPr>
            <w:rPr>
              <w:rFonts w:ascii="Arial" w:hAnsi="Arial" w:cs="Arial"/>
              <w:sz w:val="24"/>
              <w:szCs w:val="24"/>
            </w:rPr>
            <m:t>= 5,774</m:t>
          </m:r>
        </m:oMath>
      </m:oMathPara>
    </w:p>
    <w:p w14:paraId="704B9E19" w14:textId="53A78484" w:rsidR="00A776F3" w:rsidRPr="00840909" w:rsidRDefault="00654769" w:rsidP="00A776F3">
      <w:pPr>
        <w:widowControl w:val="0"/>
        <w:spacing w:line="475" w:lineRule="auto"/>
        <w:ind w:firstLine="720"/>
        <w:jc w:val="both"/>
        <w:rPr>
          <w:rFonts w:ascii="Arial" w:hAnsi="Arial" w:cs="Arial"/>
          <w:sz w:val="24"/>
          <w:szCs w:val="24"/>
        </w:rPr>
      </w:pPr>
      <w:r w:rsidRPr="00840909">
        <w:rPr>
          <w:rFonts w:ascii="Arial" w:hAnsi="Arial" w:cs="Arial"/>
          <w:sz w:val="24"/>
          <w:szCs w:val="24"/>
        </w:rPr>
        <w:t>Berdasarkan hasil uji F</w:t>
      </w:r>
      <w:r w:rsidRPr="00840909">
        <w:rPr>
          <w:rFonts w:ascii="Arial" w:hAnsi="Arial" w:cs="Arial"/>
          <w:sz w:val="24"/>
          <w:szCs w:val="24"/>
          <w:vertAlign w:val="subscript"/>
        </w:rPr>
        <w:t>hitung</w:t>
      </w:r>
      <w:r w:rsidRPr="00840909">
        <w:rPr>
          <w:rFonts w:ascii="Arial" w:hAnsi="Arial" w:cs="Arial"/>
          <w:sz w:val="24"/>
          <w:szCs w:val="24"/>
        </w:rPr>
        <w:t xml:space="preserve"> adalah 5,774 ini menunjukan bahwa F</w:t>
      </w:r>
      <w:r w:rsidRPr="00840909">
        <w:rPr>
          <w:rFonts w:ascii="Arial" w:hAnsi="Arial" w:cs="Arial"/>
          <w:sz w:val="24"/>
          <w:szCs w:val="24"/>
          <w:vertAlign w:val="subscript"/>
        </w:rPr>
        <w:t>hitung</w:t>
      </w:r>
      <w:r w:rsidRPr="00840909">
        <w:rPr>
          <w:rFonts w:ascii="Arial" w:hAnsi="Arial" w:cs="Arial"/>
          <w:sz w:val="24"/>
          <w:szCs w:val="24"/>
        </w:rPr>
        <w:t xml:space="preserve"> lebih besar dari F</w:t>
      </w:r>
      <w:r w:rsidRPr="00840909">
        <w:rPr>
          <w:rFonts w:ascii="Arial" w:hAnsi="Arial" w:cs="Arial"/>
          <w:sz w:val="24"/>
          <w:szCs w:val="24"/>
          <w:vertAlign w:val="subscript"/>
        </w:rPr>
        <w:t>tabel</w:t>
      </w:r>
      <w:r w:rsidRPr="00840909">
        <w:rPr>
          <w:rFonts w:ascii="Arial" w:hAnsi="Arial" w:cs="Arial"/>
          <w:sz w:val="24"/>
          <w:szCs w:val="24"/>
        </w:rPr>
        <w:t xml:space="preserve"> (5,774 &gt; 3,220), maka secara statistik model regresi dinyatakan berpengaruh signifikan secara simultan, dengan demikian ukuran perusahaan dan intensitas modal sama-sama </w:t>
      </w:r>
      <w:r w:rsidRPr="00840909">
        <w:rPr>
          <w:rFonts w:ascii="Arial" w:hAnsi="Arial" w:cs="Arial"/>
          <w:sz w:val="24"/>
          <w:szCs w:val="24"/>
        </w:rPr>
        <w:lastRenderedPageBreak/>
        <w:t xml:space="preserve">berpengaruh positif terhadap konservatisme akuntansi. </w:t>
      </w:r>
      <w:r w:rsidR="00A776F3" w:rsidRPr="00840909">
        <w:rPr>
          <w:rFonts w:ascii="Arial" w:hAnsi="Arial" w:cs="Arial"/>
          <w:sz w:val="24"/>
          <w:szCs w:val="24"/>
        </w:rPr>
        <w:t>Kedua variabel independen secara kolektif memberikan kontribusi signifikan dalam menjelaskan perubahan tingkat konservatisme akuntansi.</w:t>
      </w:r>
    </w:p>
    <w:p w14:paraId="2C5A44A7" w14:textId="062B2CEE" w:rsidR="00654769" w:rsidRPr="00840909" w:rsidRDefault="00411BDA" w:rsidP="00A776F3">
      <w:pPr>
        <w:widowControl w:val="0"/>
        <w:spacing w:line="475" w:lineRule="auto"/>
        <w:jc w:val="both"/>
        <w:rPr>
          <w:rFonts w:ascii="Arial" w:hAnsi="Arial" w:cs="Arial"/>
          <w:sz w:val="24"/>
          <w:szCs w:val="24"/>
        </w:rPr>
      </w:pPr>
      <w:r w:rsidRPr="00840909">
        <w:rPr>
          <w:rFonts w:ascii="Arial" w:hAnsi="Arial" w:cs="Arial"/>
          <w:noProof/>
          <w:sz w:val="24"/>
          <w:szCs w:val="24"/>
        </w:rPr>
        <mc:AlternateContent>
          <mc:Choice Requires="wps">
            <w:drawing>
              <wp:anchor distT="0" distB="0" distL="114300" distR="114300" simplePos="0" relativeHeight="251674624" behindDoc="0" locked="0" layoutInCell="1" allowOverlap="1" wp14:anchorId="464C5AB3" wp14:editId="3778E0C3">
                <wp:simplePos x="0" y="0"/>
                <wp:positionH relativeFrom="column">
                  <wp:posOffset>3413125</wp:posOffset>
                </wp:positionH>
                <wp:positionV relativeFrom="paragraph">
                  <wp:posOffset>358775</wp:posOffset>
                </wp:positionV>
                <wp:extent cx="1087120" cy="1403985"/>
                <wp:effectExtent l="0" t="0" r="0" b="6350"/>
                <wp:wrapNone/>
                <wp:docPr id="227034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7120" cy="1403985"/>
                        </a:xfrm>
                        <a:prstGeom prst="rect">
                          <a:avLst/>
                        </a:prstGeom>
                        <a:solidFill>
                          <a:srgbClr val="FFFFFF"/>
                        </a:solidFill>
                        <a:ln w="9525">
                          <a:noFill/>
                          <a:miter lim="800000"/>
                          <a:headEnd/>
                          <a:tailEnd/>
                        </a:ln>
                      </wps:spPr>
                      <wps:txbx>
                        <w:txbxContent>
                          <w:p w14:paraId="277C62B9" w14:textId="77777777" w:rsidR="00654769" w:rsidRPr="00F523BB" w:rsidRDefault="00654769" w:rsidP="00654769">
                            <w:pPr>
                              <w:jc w:val="center"/>
                              <w:rPr>
                                <w:rFonts w:ascii="Arial" w:hAnsi="Arial" w:cs="Arial"/>
                                <w:vertAlign w:val="subscript"/>
                              </w:rPr>
                            </w:pPr>
                            <w:r w:rsidRPr="00F523BB">
                              <w:rPr>
                                <w:rFonts w:ascii="Arial" w:hAnsi="Arial" w:cs="Arial"/>
                              </w:rPr>
                              <w:t>H</w:t>
                            </w:r>
                            <w:r w:rsidRPr="00F523BB">
                              <w:rPr>
                                <w:rFonts w:ascii="Arial" w:hAnsi="Arial" w:cs="Arial"/>
                                <w:vertAlign w:val="subscript"/>
                              </w:rPr>
                              <w:t xml:space="preserve">a </w:t>
                            </w:r>
                            <w:r w:rsidRPr="00F523BB">
                              <w:rPr>
                                <w:rFonts w:ascii="Arial" w:hAnsi="Arial" w:cs="Arial"/>
                              </w:rPr>
                              <w:t xml:space="preserve">diterima </w:t>
                            </w:r>
                          </w:p>
                          <w:p w14:paraId="69E41FDB" w14:textId="77777777" w:rsidR="00654769" w:rsidRPr="00F523BB" w:rsidRDefault="00654769" w:rsidP="00654769">
                            <w:pPr>
                              <w:jc w:val="center"/>
                              <w:rPr>
                                <w:rFonts w:ascii="Arial" w:hAnsi="Arial" w:cs="Arial"/>
                                <w:vertAlign w:val="subscript"/>
                              </w:rPr>
                            </w:pPr>
                            <w:r w:rsidRPr="00F523BB">
                              <w:rPr>
                                <w:rFonts w:ascii="Arial" w:hAnsi="Arial" w:cs="Arial"/>
                              </w:rPr>
                              <w:t>H</w:t>
                            </w:r>
                            <w:r w:rsidRPr="00F523BB">
                              <w:rPr>
                                <w:rFonts w:ascii="Arial" w:hAnsi="Arial" w:cs="Arial"/>
                                <w:vertAlign w:val="subscript"/>
                              </w:rPr>
                              <w:t xml:space="preserve">0 </w:t>
                            </w:r>
                            <w:r w:rsidRPr="00F523BB">
                              <w:rPr>
                                <w:rFonts w:ascii="Arial" w:hAnsi="Arial" w:cs="Arial"/>
                              </w:rPr>
                              <w:t xml:space="preserve">ditolak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64C5AB3" id="_x0000_t202" coordsize="21600,21600" o:spt="202" path="m,l,21600r21600,l21600,xe">
                <v:stroke joinstyle="miter"/>
                <v:path gradientshapeok="t" o:connecttype="rect"/>
              </v:shapetype>
              <v:shape id="Text Box 2" o:spid="_x0000_s1029" type="#_x0000_t202" style="position:absolute;left:0;text-align:left;margin-left:268.75pt;margin-top:28.25pt;width:85.6pt;height:110.55pt;z-index:25167462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" stroked="f">
                <v:textbox style="mso-fit-shape-to-text:t">
                  <w:txbxContent>
                    <w:p w14:paraId="277C62B9" w14:textId="77777777" w:rsidR="00654769" w:rsidRPr="00F523BB" w:rsidRDefault="00654769" w:rsidP="00654769">
                      <w:pPr>
                        <w:jc w:val="center"/>
                        <w:rPr>
                          <w:rFonts w:ascii="Arial" w:hAnsi="Arial" w:cs="Arial"/>
                          <w:vertAlign w:val="subscript"/>
                        </w:rPr>
                      </w:pPr>
                      <w:r w:rsidRPr="00F523BB">
                        <w:rPr>
                          <w:rFonts w:ascii="Arial" w:hAnsi="Arial" w:cs="Arial"/>
                        </w:rPr>
                        <w:t>H</w:t>
                      </w:r>
                      <w:r w:rsidRPr="00F523BB">
                        <w:rPr>
                          <w:rFonts w:ascii="Arial" w:hAnsi="Arial" w:cs="Arial"/>
                          <w:vertAlign w:val="subscript"/>
                        </w:rPr>
                        <w:t xml:space="preserve">a </w:t>
                      </w:r>
                      <w:r w:rsidRPr="00F523BB">
                        <w:rPr>
                          <w:rFonts w:ascii="Arial" w:hAnsi="Arial" w:cs="Arial"/>
                        </w:rPr>
                        <w:t xml:space="preserve">diterima </w:t>
                      </w:r>
                    </w:p>
                    <w:p w14:paraId="69E41FDB" w14:textId="77777777" w:rsidR="00654769" w:rsidRPr="00F523BB" w:rsidRDefault="00654769" w:rsidP="00654769">
                      <w:pPr>
                        <w:jc w:val="center"/>
                        <w:rPr>
                          <w:rFonts w:ascii="Arial" w:hAnsi="Arial" w:cs="Arial"/>
                          <w:vertAlign w:val="subscript"/>
                        </w:rPr>
                      </w:pPr>
                      <w:r w:rsidRPr="00F523BB">
                        <w:rPr>
                          <w:rFonts w:ascii="Arial" w:hAnsi="Arial" w:cs="Arial"/>
                        </w:rPr>
                        <w:t>H</w:t>
                      </w:r>
                      <w:r w:rsidRPr="00F523BB">
                        <w:rPr>
                          <w:rFonts w:ascii="Arial" w:hAnsi="Arial" w:cs="Arial"/>
                          <w:vertAlign w:val="subscript"/>
                        </w:rPr>
                        <w:t xml:space="preserve">0 </w:t>
                      </w:r>
                      <w:r w:rsidRPr="00F523BB">
                        <w:rPr>
                          <w:rFonts w:ascii="Arial" w:hAnsi="Arial" w:cs="Arial"/>
                        </w:rPr>
                        <w:t xml:space="preserve">ditolak </w:t>
                      </w:r>
                    </w:p>
                  </w:txbxContent>
                </v:textbox>
              </v:shape>
            </w:pict>
          </mc:Fallback>
        </mc:AlternateContent>
      </w:r>
      <w:r w:rsidR="00654769" w:rsidRPr="00840909">
        <w:rPr>
          <w:rFonts w:ascii="Arial" w:hAnsi="Arial" w:cs="Arial"/>
          <w:sz w:val="24"/>
          <w:szCs w:val="24"/>
        </w:rPr>
        <w:t>Gambar 2:  Kurva Uji Simultan (Uji F)</w:t>
      </w:r>
    </w:p>
    <w:p w14:paraId="1E088B85" w14:textId="41676ACC" w:rsidR="00654769" w:rsidRPr="00840909" w:rsidRDefault="00C77FDF" w:rsidP="00654769">
      <w:pPr>
        <w:widowControl w:val="0"/>
        <w:spacing w:line="480" w:lineRule="auto"/>
        <w:rPr>
          <w:rFonts w:ascii="Arial" w:hAnsi="Arial" w:cs="Arial"/>
          <w:sz w:val="24"/>
          <w:szCs w:val="24"/>
        </w:rPr>
      </w:pPr>
      <w:r w:rsidRPr="00840909">
        <w:rPr>
          <w:rFonts w:ascii="Arial" w:hAnsi="Arial" w:cs="Arial"/>
          <w:noProof/>
          <w:sz w:val="24"/>
          <w:szCs w:val="24"/>
        </w:rPr>
        <mc:AlternateContent>
          <mc:Choice Requires="wpg">
            <w:drawing>
              <wp:anchor distT="0" distB="0" distL="114300" distR="114300" simplePos="0" relativeHeight="251676672" behindDoc="1" locked="0" layoutInCell="1" allowOverlap="1" wp14:anchorId="7B869928" wp14:editId="26F48017">
                <wp:simplePos x="0" y="0"/>
                <wp:positionH relativeFrom="margin">
                  <wp:posOffset>532</wp:posOffset>
                </wp:positionH>
                <wp:positionV relativeFrom="margin">
                  <wp:posOffset>1655844</wp:posOffset>
                </wp:positionV>
                <wp:extent cx="4524375" cy="1933575"/>
                <wp:effectExtent l="0" t="0" r="28575" b="28575"/>
                <wp:wrapNone/>
                <wp:docPr id="573750889" name="Group 5737508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24375" cy="1933575"/>
                          <a:chOff x="2145" y="5568"/>
                          <a:chExt cx="7612" cy="3253"/>
                        </a:xfrm>
                      </wpg:grpSpPr>
                      <wps:wsp>
                        <wps:cNvPr id="1930363676" name="AutoShape 34"/>
                        <wps:cNvCnPr>
                          <a:cxnSpLocks noChangeShapeType="1"/>
                        </wps:cNvCnPr>
                        <wps:spPr bwMode="auto">
                          <a:xfrm flipV="1">
                            <a:off x="2145" y="8649"/>
                            <a:ext cx="7612" cy="2"/>
                          </a:xfrm>
                          <a:prstGeom prst="straightConnector1">
                            <a:avLst/>
                          </a:prstGeom>
                          <a:noFill/>
                          <a:ln w="19050" cmpd="sng">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wpg:grpSp>
                        <wpg:cNvPr id="2087254267" name="Group 35"/>
                        <wpg:cNvGrpSpPr>
                          <a:grpSpLocks/>
                        </wpg:cNvGrpSpPr>
                        <wpg:grpSpPr bwMode="auto">
                          <a:xfrm>
                            <a:off x="2150" y="5568"/>
                            <a:ext cx="7607" cy="3253"/>
                            <a:chOff x="2150" y="5568"/>
                            <a:chExt cx="7607" cy="3253"/>
                          </a:xfrm>
                        </wpg:grpSpPr>
                        <wps:wsp>
                          <wps:cNvPr id="2137152844" name="AutoShape 36"/>
                          <wps:cNvCnPr>
                            <a:cxnSpLocks noChangeShapeType="1"/>
                          </wps:cNvCnPr>
                          <wps:spPr bwMode="auto">
                            <a:xfrm flipV="1">
                              <a:off x="5953" y="5571"/>
                              <a:ext cx="0" cy="3071"/>
                            </a:xfrm>
                            <a:prstGeom prst="straightConnector1">
                              <a:avLst/>
                            </a:prstGeom>
                            <a:noFill/>
                            <a:ln w="9525" cap="flat">
                              <a:solidFill>
                                <a:srgbClr val="000000"/>
                              </a:solidFill>
                              <a:prstDash val="dash"/>
                              <a:round/>
                              <a:headEnd type="none" w="med" len="med"/>
                              <a:tailEnd type="none" w="med" len="med"/>
                            </a:ln>
                            <a:extLst>
                              <a:ext uri="{909E8E84-426E-40DD-AFC4-6F175D3DCCD1}">
                                <a14:hiddenFill xmlns:a14="http://schemas.microsoft.com/office/drawing/2010/main">
                                  <a:noFill/>
                                </a14:hiddenFill>
                              </a:ext>
                            </a:extLst>
                          </wps:spPr>
                          <wps:bodyPr/>
                        </wps:wsp>
                        <wps:wsp>
                          <wps:cNvPr id="1940249528" name="Freeform 37"/>
                          <wps:cNvSpPr>
                            <a:spLocks/>
                          </wps:cNvSpPr>
                          <wps:spPr bwMode="auto">
                            <a:xfrm>
                              <a:off x="2150" y="5568"/>
                              <a:ext cx="7607" cy="2638"/>
                            </a:xfrm>
                            <a:custGeom>
                              <a:avLst/>
                              <a:gdLst>
                                <a:gd name="T0" fmla="*/ 0 w 7607"/>
                                <a:gd name="T1" fmla="*/ 2638 h 2638"/>
                                <a:gd name="T2" fmla="*/ 1328 w 7607"/>
                                <a:gd name="T3" fmla="*/ 2191 h 2638"/>
                                <a:gd name="T4" fmla="*/ 3806 w 7607"/>
                                <a:gd name="T5" fmla="*/ 3 h 2638"/>
                                <a:gd name="T6" fmla="*/ 6277 w 7607"/>
                                <a:gd name="T7" fmla="*/ 2175 h 2638"/>
                                <a:gd name="T8" fmla="*/ 7607 w 7607"/>
                                <a:gd name="T9" fmla="*/ 2627 h 2638"/>
                              </a:gdLst>
                              <a:ahLst/>
                              <a:cxnLst>
                                <a:cxn ang="0">
                                  <a:pos x="T0" y="T1"/>
                                </a:cxn>
                                <a:cxn ang="0">
                                  <a:pos x="T2" y="T3"/>
                                </a:cxn>
                                <a:cxn ang="0">
                                  <a:pos x="T4" y="T5"/>
                                </a:cxn>
                                <a:cxn ang="0">
                                  <a:pos x="T6" y="T7"/>
                                </a:cxn>
                                <a:cxn ang="0">
                                  <a:pos x="T8" y="T9"/>
                                </a:cxn>
                              </a:cxnLst>
                              <a:rect l="0" t="0" r="r" b="b"/>
                              <a:pathLst>
                                <a:path w="7607" h="2638">
                                  <a:moveTo>
                                    <a:pt x="0" y="2638"/>
                                  </a:moveTo>
                                  <a:cubicBezTo>
                                    <a:pt x="347" y="2634"/>
                                    <a:pt x="694" y="2630"/>
                                    <a:pt x="1328" y="2191"/>
                                  </a:cubicBezTo>
                                  <a:cubicBezTo>
                                    <a:pt x="1962" y="1752"/>
                                    <a:pt x="2981" y="6"/>
                                    <a:pt x="3806" y="3"/>
                                  </a:cubicBezTo>
                                  <a:cubicBezTo>
                                    <a:pt x="4631" y="0"/>
                                    <a:pt x="5644" y="1738"/>
                                    <a:pt x="6277" y="2175"/>
                                  </a:cubicBezTo>
                                  <a:cubicBezTo>
                                    <a:pt x="6910" y="2612"/>
                                    <a:pt x="7258" y="2619"/>
                                    <a:pt x="7607" y="2627"/>
                                  </a:cubicBezTo>
                                </a:path>
                              </a:pathLst>
                            </a:custGeom>
                            <a:noFill/>
                            <a:ln w="19050"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3140779" name="Freeform 38" descr="Light upward diagonal"/>
                          <wps:cNvSpPr>
                            <a:spLocks/>
                          </wps:cNvSpPr>
                          <wps:spPr bwMode="auto">
                            <a:xfrm>
                              <a:off x="7075" y="6288"/>
                              <a:ext cx="2674" cy="2345"/>
                            </a:xfrm>
                            <a:custGeom>
                              <a:avLst/>
                              <a:gdLst>
                                <a:gd name="T0" fmla="*/ 1420 w 1420"/>
                                <a:gd name="T1" fmla="*/ 938 h 938"/>
                                <a:gd name="T2" fmla="*/ 2 w 1420"/>
                                <a:gd name="T3" fmla="*/ 938 h 938"/>
                                <a:gd name="T4" fmla="*/ 0 w 1420"/>
                                <a:gd name="T5" fmla="*/ 0 h 938"/>
                                <a:gd name="T6" fmla="*/ 288 w 1420"/>
                                <a:gd name="T7" fmla="*/ 208 h 938"/>
                                <a:gd name="T8" fmla="*/ 634 w 1420"/>
                                <a:gd name="T9" fmla="*/ 381 h 938"/>
                                <a:gd name="T10" fmla="*/ 956 w 1420"/>
                                <a:gd name="T11" fmla="*/ 473 h 938"/>
                                <a:gd name="T12" fmla="*/ 1401 w 1420"/>
                                <a:gd name="T13" fmla="*/ 515 h 938"/>
                                <a:gd name="T14" fmla="*/ 1420 w 1420"/>
                                <a:gd name="T15" fmla="*/ 938 h 93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420" h="938">
                                  <a:moveTo>
                                    <a:pt x="1420" y="938"/>
                                  </a:moveTo>
                                  <a:lnTo>
                                    <a:pt x="2" y="938"/>
                                  </a:lnTo>
                                  <a:lnTo>
                                    <a:pt x="0" y="0"/>
                                  </a:lnTo>
                                  <a:lnTo>
                                    <a:pt x="288" y="208"/>
                                  </a:lnTo>
                                  <a:lnTo>
                                    <a:pt x="634" y="381"/>
                                  </a:lnTo>
                                  <a:lnTo>
                                    <a:pt x="956" y="473"/>
                                  </a:lnTo>
                                  <a:lnTo>
                                    <a:pt x="1401" y="515"/>
                                  </a:lnTo>
                                  <a:lnTo>
                                    <a:pt x="1420" y="938"/>
                                  </a:lnTo>
                                  <a:close/>
                                </a:path>
                              </a:pathLst>
                            </a:custGeom>
                            <a:pattFill prst="ltUpDiag">
                              <a:fgClr>
                                <a:srgbClr val="000000"/>
                              </a:fgClr>
                              <a:bgClr>
                                <a:schemeClr val="bg1">
                                  <a:lumMod val="75000"/>
                                  <a:lumOff val="0"/>
                                </a:schemeClr>
                              </a:bgClr>
                            </a:pattFill>
                            <a:ln w="9525">
                              <a:pattFill prst="dkDnDiag">
                                <a:fgClr>
                                  <a:srgbClr val="000000"/>
                                </a:fgClr>
                                <a:bgClr>
                                  <a:schemeClr val="bg1">
                                    <a:lumMod val="65000"/>
                                    <a:lumOff val="0"/>
                                  </a:schemeClr>
                                </a:bgClr>
                              </a:pattFill>
                              <a:prstDash val="solid"/>
                              <a:round/>
                              <a:headEnd/>
                              <a:tailEnd/>
                            </a:ln>
                          </wps:spPr>
                          <wps:bodyPr rot="0" vert="horz" wrap="square" lIns="91440" tIns="45720" rIns="91440" bIns="45720" anchor="t" anchorCtr="0" upright="1">
                            <a:noAutofit/>
                          </wps:bodyPr>
                        </wps:wsp>
                        <wps:wsp>
                          <wps:cNvPr id="1094352710" name="AutoShape 39"/>
                          <wps:cNvCnPr>
                            <a:cxnSpLocks noChangeShapeType="1"/>
                          </wps:cNvCnPr>
                          <wps:spPr bwMode="auto">
                            <a:xfrm>
                              <a:off x="7103" y="8505"/>
                              <a:ext cx="0" cy="288"/>
                            </a:xfrm>
                            <a:prstGeom prst="straightConnector1">
                              <a:avLst/>
                            </a:prstGeom>
                            <a:noFill/>
                            <a:ln w="12700" cmpd="sng">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wps:wsp>
                          <wps:cNvPr id="1171496724" name="AutoShape 40"/>
                          <wps:cNvCnPr>
                            <a:cxnSpLocks noChangeShapeType="1"/>
                          </wps:cNvCnPr>
                          <wps:spPr bwMode="auto">
                            <a:xfrm>
                              <a:off x="8629" y="8517"/>
                              <a:ext cx="0" cy="288"/>
                            </a:xfrm>
                            <a:prstGeom prst="straightConnector1">
                              <a:avLst/>
                            </a:prstGeom>
                            <a:noFill/>
                            <a:ln w="12700" cmpd="sng">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wps:wsp>
                          <wps:cNvPr id="1475003907" name="AutoShape 41"/>
                          <wps:cNvCnPr>
                            <a:cxnSpLocks noChangeShapeType="1"/>
                          </wps:cNvCnPr>
                          <wps:spPr bwMode="auto">
                            <a:xfrm>
                              <a:off x="3589" y="8529"/>
                              <a:ext cx="0" cy="288"/>
                            </a:xfrm>
                            <a:prstGeom prst="straightConnector1">
                              <a:avLst/>
                            </a:prstGeom>
                            <a:noFill/>
                            <a:ln w="12700" cmpd="sng">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wps:wsp>
                          <wps:cNvPr id="2020405742" name="AutoShape 42"/>
                          <wps:cNvCnPr>
                            <a:cxnSpLocks noChangeShapeType="1"/>
                          </wps:cNvCnPr>
                          <wps:spPr bwMode="auto">
                            <a:xfrm>
                              <a:off x="4739" y="8521"/>
                              <a:ext cx="0" cy="288"/>
                            </a:xfrm>
                            <a:prstGeom prst="straightConnector1">
                              <a:avLst/>
                            </a:prstGeom>
                            <a:noFill/>
                            <a:ln w="12700" cmpd="sng">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wps:wsp>
                          <wps:cNvPr id="1407341915" name="AutoShape 43"/>
                          <wps:cNvCnPr>
                            <a:cxnSpLocks noChangeShapeType="1"/>
                          </wps:cNvCnPr>
                          <wps:spPr bwMode="auto">
                            <a:xfrm>
                              <a:off x="5951" y="8533"/>
                              <a:ext cx="0" cy="288"/>
                            </a:xfrm>
                            <a:prstGeom prst="straightConnector1">
                              <a:avLst/>
                            </a:prstGeom>
                            <a:noFill/>
                            <a:ln w="12700" cmpd="sng">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62BE78F4" id="Group 573750889" o:spid="_x0000_s1026" style="position:absolute;margin-left:.05pt;margin-top:130.4pt;width:356.25pt;height:152.25pt;z-index:-251639808;mso-position-horizontal-relative:margin;mso-position-vertical-relative:margin" coordorigin="2145,5568" coordsize="7612,32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">
                <v:shapetype id="_x0000_t32" coordsize="21600,21600" o:spt="32" o:oned="t" path="m,l21600,21600e" filled="f">
                  <v:path arrowok="t" fillok="f" o:connecttype="none"/>
                  <o:lock v:ext="edit" shapetype="t"/>
                </v:shapetype>
                <v:shape id="AutoShape 34" o:spid="_x0000_s1027" type="#_x0000_t32" style="position:absolute;left:2145;top:8649;width:7612;height: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" strokeweight="1.5pt"/>
                <v:group id="Group 35" o:spid="_x0000_s1028" style="position:absolute;left:2150;top:5568;width:7607;height:3253" coordorigin="2150,5568" coordsize="7607,3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">
                  <v:shape id="AutoShape 36" o:spid="_x0000_s1029" type="#_x0000_t32" style="position:absolute;left:5953;top:5571;width:0;height:307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">
                    <v:stroke dashstyle="dash"/>
                  </v:shape>
                  <v:shape id="Freeform 37" o:spid="_x0000_s1030" style="position:absolute;left:2150;top:5568;width:7607;height:2638;visibility:visible;mso-wrap-style:square;v-text-anchor:top" coordsize="7607,26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" path="m,2638v347,-4,694,-8,1328,-447c1962,1752,2981,6,3806,3,4631,,5644,1738,6277,2175v633,437,981,444,1330,452e" filled="f" strokeweight="1.5pt">
                    <v:path arrowok="t" o:connecttype="custom" o:connectlocs="0,2638;1328,2191;3806,3;6277,2175;7607,2627" o:connectangles="0,0,0,0,0"/>
                  </v:shape>
                  <v:shape id="Freeform 38" o:spid="_x0000_s1031" alt="Light upward diagonal" style="position:absolute;left:7075;top:6288;width:2674;height:2345;visibility:visible;mso-wrap-style:square;v-text-anchor:top" coordsize="1420,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" path="m1420,938l2,938,,,288,208,634,381r322,92l1401,515r19,423xe" fillcolor="black">
                    <v:fill r:id="rId13" o:title="" color2="#bfbfbf [2412]" type="pattern"/>
                    <v:stroke r:id="rId14" o:title="" color2="#a5a5a5 [2092]" filltype="pattern"/>
                    <v:path arrowok="t" o:connecttype="custom" o:connectlocs="2674,2345;4,2345;0,0;542,520;1194,953;1800,1183;2638,1288;2674,2345" o:connectangles="0,0,0,0,0,0,0,0"/>
                  </v:shape>
                  <v:shape id="AutoShape 39" o:spid="_x0000_s1032" type="#_x0000_t32" style="position:absolute;left:7103;top:8505;width:0;height:28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" strokeweight="1pt"/>
                  <v:shape id="AutoShape 40" o:spid="_x0000_s1033" type="#_x0000_t32" style="position:absolute;left:8629;top:8517;width:0;height:28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" strokeweight="1pt"/>
                  <v:shape id="AutoShape 41" o:spid="_x0000_s1034" type="#_x0000_t32" style="position:absolute;left:3589;top:8529;width:0;height:28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" strokeweight="1pt"/>
                  <v:shape id="AutoShape 42" o:spid="_x0000_s1035" type="#_x0000_t32" style="position:absolute;left:4739;top:8521;width:0;height:28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" strokeweight="1pt"/>
                  <v:shape id="AutoShape 43" o:spid="_x0000_s1036" type="#_x0000_t32" style="position:absolute;left:5951;top:8533;width:0;height:28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" strokeweight="1pt"/>
                </v:group>
                <w10:wrap anchorx="margin" anchory="margin"/>
              </v:group>
            </w:pict>
          </mc:Fallback>
        </mc:AlternateContent>
      </w:r>
    </w:p>
    <w:p w14:paraId="48DD206B" w14:textId="47415FC9" w:rsidR="00654769" w:rsidRPr="00840909" w:rsidRDefault="00411BDA" w:rsidP="00654769">
      <w:pPr>
        <w:widowControl w:val="0"/>
        <w:spacing w:line="480" w:lineRule="auto"/>
        <w:ind w:left="426"/>
        <w:jc w:val="both"/>
        <w:rPr>
          <w:rFonts w:ascii="Arial" w:hAnsi="Arial" w:cs="Arial"/>
          <w:iCs/>
          <w:sz w:val="24"/>
          <w:szCs w:val="24"/>
        </w:rPr>
      </w:pPr>
      <w:r w:rsidRPr="00840909">
        <w:rPr>
          <w:rFonts w:ascii="Arial" w:hAnsi="Arial" w:cs="Arial"/>
          <w:noProof/>
          <w:sz w:val="24"/>
          <w:szCs w:val="24"/>
        </w:rPr>
        <mc:AlternateContent>
          <mc:Choice Requires="wps">
            <w:drawing>
              <wp:anchor distT="0" distB="0" distL="114300" distR="114300" simplePos="0" relativeHeight="251667456" behindDoc="0" locked="0" layoutInCell="1" allowOverlap="1" wp14:anchorId="10175842" wp14:editId="614F078B">
                <wp:simplePos x="0" y="0"/>
                <wp:positionH relativeFrom="column">
                  <wp:posOffset>1862455</wp:posOffset>
                </wp:positionH>
                <wp:positionV relativeFrom="paragraph">
                  <wp:posOffset>124460</wp:posOffset>
                </wp:positionV>
                <wp:extent cx="1087120" cy="1403985"/>
                <wp:effectExtent l="0" t="0" r="0" b="6350"/>
                <wp:wrapNone/>
                <wp:docPr id="12956276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7120" cy="1403985"/>
                        </a:xfrm>
                        <a:prstGeom prst="rect">
                          <a:avLst/>
                        </a:prstGeom>
                        <a:noFill/>
                        <a:ln w="9525">
                          <a:noFill/>
                          <a:miter lim="800000"/>
                          <a:headEnd/>
                          <a:tailEnd/>
                        </a:ln>
                      </wps:spPr>
                      <wps:txbx>
                        <w:txbxContent>
                          <w:p w14:paraId="76C8FA89" w14:textId="77777777" w:rsidR="00654769" w:rsidRPr="00F523BB" w:rsidRDefault="00654769" w:rsidP="00654769">
                            <w:pPr>
                              <w:jc w:val="center"/>
                              <w:rPr>
                                <w:rFonts w:ascii="Arial" w:hAnsi="Arial" w:cs="Arial"/>
                                <w:vertAlign w:val="subscript"/>
                              </w:rPr>
                            </w:pPr>
                            <w:r w:rsidRPr="00F523BB">
                              <w:rPr>
                                <w:rFonts w:ascii="Arial" w:hAnsi="Arial" w:cs="Arial"/>
                              </w:rPr>
                              <w:t>H</w:t>
                            </w:r>
                            <w:r w:rsidRPr="00F523BB">
                              <w:rPr>
                                <w:rFonts w:ascii="Arial" w:hAnsi="Arial" w:cs="Arial"/>
                                <w:vertAlign w:val="subscript"/>
                              </w:rPr>
                              <w:t xml:space="preserve">a </w:t>
                            </w:r>
                            <w:r w:rsidRPr="00F523BB">
                              <w:rPr>
                                <w:rFonts w:ascii="Arial" w:hAnsi="Arial" w:cs="Arial"/>
                              </w:rPr>
                              <w:t xml:space="preserve">ditolak </w:t>
                            </w:r>
                          </w:p>
                          <w:p w14:paraId="1740593A" w14:textId="77777777" w:rsidR="00654769" w:rsidRPr="00F523BB" w:rsidRDefault="00654769" w:rsidP="00654769">
                            <w:pPr>
                              <w:jc w:val="center"/>
                              <w:rPr>
                                <w:rFonts w:ascii="Arial" w:hAnsi="Arial" w:cs="Arial"/>
                                <w:sz w:val="24"/>
                                <w:vertAlign w:val="subscript"/>
                              </w:rPr>
                            </w:pPr>
                            <w:r w:rsidRPr="00F523BB">
                              <w:rPr>
                                <w:rFonts w:ascii="Arial" w:hAnsi="Arial" w:cs="Arial"/>
                              </w:rPr>
                              <w:t>H</w:t>
                            </w:r>
                            <w:r w:rsidRPr="00F523BB">
                              <w:rPr>
                                <w:rFonts w:ascii="Arial" w:hAnsi="Arial" w:cs="Arial"/>
                                <w:vertAlign w:val="subscript"/>
                              </w:rPr>
                              <w:t xml:space="preserve">0 </w:t>
                            </w:r>
                            <w:r w:rsidRPr="00F523BB">
                              <w:rPr>
                                <w:rFonts w:ascii="Arial" w:hAnsi="Arial" w:cs="Arial"/>
                              </w:rPr>
                              <w:t xml:space="preserve">diterima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0175842" id="_x0000_s1030" type="#_x0000_t202" style="position:absolute;left:0;text-align:left;margin-left:146.65pt;margin-top:9.8pt;width:85.6pt;height:110.55pt;z-index:2516674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" filled="f" stroked="f">
                <v:textbox style="mso-fit-shape-to-text:t">
                  <w:txbxContent>
                    <w:p w14:paraId="76C8FA89" w14:textId="77777777" w:rsidR="00654769" w:rsidRPr="00F523BB" w:rsidRDefault="00654769" w:rsidP="00654769">
                      <w:pPr>
                        <w:jc w:val="center"/>
                        <w:rPr>
                          <w:rFonts w:ascii="Arial" w:hAnsi="Arial" w:cs="Arial"/>
                          <w:vertAlign w:val="subscript"/>
                        </w:rPr>
                      </w:pPr>
                      <w:r w:rsidRPr="00F523BB">
                        <w:rPr>
                          <w:rFonts w:ascii="Arial" w:hAnsi="Arial" w:cs="Arial"/>
                        </w:rPr>
                        <w:t>H</w:t>
                      </w:r>
                      <w:r w:rsidRPr="00F523BB">
                        <w:rPr>
                          <w:rFonts w:ascii="Arial" w:hAnsi="Arial" w:cs="Arial"/>
                          <w:vertAlign w:val="subscript"/>
                        </w:rPr>
                        <w:t xml:space="preserve">a </w:t>
                      </w:r>
                      <w:r w:rsidRPr="00F523BB">
                        <w:rPr>
                          <w:rFonts w:ascii="Arial" w:hAnsi="Arial" w:cs="Arial"/>
                        </w:rPr>
                        <w:t xml:space="preserve">ditolak </w:t>
                      </w:r>
                    </w:p>
                    <w:p w14:paraId="1740593A" w14:textId="77777777" w:rsidR="00654769" w:rsidRPr="00F523BB" w:rsidRDefault="00654769" w:rsidP="00654769">
                      <w:pPr>
                        <w:jc w:val="center"/>
                        <w:rPr>
                          <w:rFonts w:ascii="Arial" w:hAnsi="Arial" w:cs="Arial"/>
                          <w:sz w:val="24"/>
                          <w:vertAlign w:val="subscript"/>
                        </w:rPr>
                      </w:pPr>
                      <w:r w:rsidRPr="00F523BB">
                        <w:rPr>
                          <w:rFonts w:ascii="Arial" w:hAnsi="Arial" w:cs="Arial"/>
                        </w:rPr>
                        <w:t>H</w:t>
                      </w:r>
                      <w:r w:rsidRPr="00F523BB">
                        <w:rPr>
                          <w:rFonts w:ascii="Arial" w:hAnsi="Arial" w:cs="Arial"/>
                          <w:vertAlign w:val="subscript"/>
                        </w:rPr>
                        <w:t xml:space="preserve">0 </w:t>
                      </w:r>
                      <w:r w:rsidRPr="00F523BB">
                        <w:rPr>
                          <w:rFonts w:ascii="Arial" w:hAnsi="Arial" w:cs="Arial"/>
                        </w:rPr>
                        <w:t xml:space="preserve">diterima </w:t>
                      </w:r>
                    </w:p>
                  </w:txbxContent>
                </v:textbox>
              </v:shape>
            </w:pict>
          </mc:Fallback>
        </mc:AlternateContent>
      </w:r>
      <w:r w:rsidR="00654769" w:rsidRPr="00840909">
        <w:rPr>
          <w:rFonts w:ascii="Arial" w:hAnsi="Arial" w:cs="Arial"/>
          <w:noProof/>
          <w:sz w:val="24"/>
          <w:szCs w:val="24"/>
        </w:rPr>
        <mc:AlternateContent>
          <mc:Choice Requires="wps">
            <w:drawing>
              <wp:anchor distT="0" distB="0" distL="114300" distR="114300" simplePos="0" relativeHeight="251668480" behindDoc="0" locked="0" layoutInCell="1" allowOverlap="1" wp14:anchorId="542899E1" wp14:editId="34A43005">
                <wp:simplePos x="0" y="0"/>
                <wp:positionH relativeFrom="column">
                  <wp:posOffset>3937741</wp:posOffset>
                </wp:positionH>
                <wp:positionV relativeFrom="paragraph">
                  <wp:posOffset>123825</wp:posOffset>
                </wp:positionV>
                <wp:extent cx="0" cy="312420"/>
                <wp:effectExtent l="95250" t="0" r="76200" b="49530"/>
                <wp:wrapNone/>
                <wp:docPr id="39" name="Straight Arrow Connector 39"/>
                <wp:cNvGraphicFramePr/>
                <a:graphic xmlns:a="http://schemas.openxmlformats.org/drawingml/2006/main">
                  <a:graphicData uri="http://schemas.microsoft.com/office/word/2010/wordprocessingShape">
                    <wps:wsp>
                      <wps:cNvCnPr/>
                      <wps:spPr>
                        <a:xfrm>
                          <a:off x="0" y="0"/>
                          <a:ext cx="0" cy="312420"/>
                        </a:xfrm>
                        <a:prstGeom prst="straightConnector1">
                          <a:avLst/>
                        </a:prstGeom>
                        <a:ln w="12700">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400BC54" id="Straight Arrow Connector 39" o:spid="_x0000_s1026" type="#_x0000_t32" style="position:absolute;margin-left:310.05pt;margin-top:9.75pt;width:0;height:24.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" strokecolor="black [3200]" strokeweight="1pt">
                <v:stroke endarrow="open" joinstyle="miter"/>
              </v:shape>
            </w:pict>
          </mc:Fallback>
        </mc:AlternateContent>
      </w:r>
    </w:p>
    <w:p w14:paraId="66317E10" w14:textId="00D361EA" w:rsidR="00654769" w:rsidRPr="00840909" w:rsidRDefault="00654769" w:rsidP="00654769">
      <w:pPr>
        <w:widowControl w:val="0"/>
        <w:spacing w:line="480" w:lineRule="auto"/>
        <w:ind w:left="426"/>
        <w:jc w:val="both"/>
        <w:rPr>
          <w:rFonts w:ascii="Arial" w:hAnsi="Arial" w:cs="Arial"/>
          <w:iCs/>
          <w:sz w:val="24"/>
          <w:szCs w:val="24"/>
        </w:rPr>
      </w:pPr>
    </w:p>
    <w:p w14:paraId="13BE19CF" w14:textId="541439B6" w:rsidR="00654769" w:rsidRPr="00840909" w:rsidRDefault="00654769" w:rsidP="00654769">
      <w:pPr>
        <w:widowControl w:val="0"/>
        <w:spacing w:line="480" w:lineRule="auto"/>
        <w:ind w:left="425"/>
        <w:jc w:val="both"/>
        <w:rPr>
          <w:rFonts w:ascii="Arial" w:hAnsi="Arial" w:cs="Arial"/>
          <w:iCs/>
          <w:sz w:val="24"/>
          <w:szCs w:val="24"/>
        </w:rPr>
      </w:pPr>
    </w:p>
    <w:p w14:paraId="7EF0E68C" w14:textId="32EB8BEC" w:rsidR="00654769" w:rsidRPr="00840909" w:rsidRDefault="006D6A9D" w:rsidP="006D6A9D">
      <w:pPr>
        <w:spacing w:line="600" w:lineRule="auto"/>
        <w:jc w:val="center"/>
        <w:rPr>
          <w:rFonts w:ascii="Arial" w:hAnsi="Arial" w:cs="Arial"/>
        </w:rPr>
      </w:pPr>
      <w:r w:rsidRPr="00840909">
        <w:rPr>
          <w:rFonts w:ascii="Arial" w:hAnsi="Arial" w:cs="Arial"/>
          <w:noProof/>
          <w:sz w:val="24"/>
          <w:szCs w:val="24"/>
        </w:rPr>
        <mc:AlternateContent>
          <mc:Choice Requires="wps">
            <w:drawing>
              <wp:anchor distT="0" distB="0" distL="114300" distR="114300" simplePos="0" relativeHeight="251677696" behindDoc="0" locked="0" layoutInCell="1" allowOverlap="1" wp14:anchorId="14954A4F" wp14:editId="46CE6F03">
                <wp:simplePos x="0" y="0"/>
                <wp:positionH relativeFrom="column">
                  <wp:posOffset>-3648</wp:posOffset>
                </wp:positionH>
                <wp:positionV relativeFrom="paragraph">
                  <wp:posOffset>34659</wp:posOffset>
                </wp:positionV>
                <wp:extent cx="2047875" cy="299085"/>
                <wp:effectExtent l="0" t="0" r="0" b="5715"/>
                <wp:wrapNone/>
                <wp:docPr id="1431059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7875" cy="299085"/>
                        </a:xfrm>
                        <a:prstGeom prst="rect">
                          <a:avLst/>
                        </a:prstGeom>
                        <a:noFill/>
                        <a:ln w="9525">
                          <a:noFill/>
                          <a:miter lim="800000"/>
                          <a:headEnd/>
                          <a:tailEnd/>
                        </a:ln>
                      </wps:spPr>
                      <wps:txbx>
                        <w:txbxContent>
                          <w:p w14:paraId="5E29E2EC" w14:textId="77777777" w:rsidR="00654769" w:rsidRPr="00F523BB" w:rsidRDefault="00654769" w:rsidP="00654769">
                            <w:pPr>
                              <w:tabs>
                                <w:tab w:val="left" w:pos="851"/>
                              </w:tabs>
                              <w:spacing w:line="504" w:lineRule="auto"/>
                              <w:rPr>
                                <w:rFonts w:ascii="Arial" w:hAnsi="Arial" w:cs="Arial"/>
                                <w:sz w:val="24"/>
                                <w:szCs w:val="24"/>
                              </w:rPr>
                            </w:pPr>
                            <w:r w:rsidRPr="00F523BB">
                              <w:rPr>
                                <w:rFonts w:ascii="Arial" w:hAnsi="Arial" w:cs="Arial"/>
                                <w:sz w:val="24"/>
                                <w:szCs w:val="24"/>
                              </w:rPr>
                              <w:t>Sumber: Data diolah 2025</w:t>
                            </w:r>
                          </w:p>
                          <w:p w14:paraId="07F364C2" w14:textId="77777777" w:rsidR="00654769" w:rsidRPr="00F523BB" w:rsidRDefault="00654769" w:rsidP="00654769">
                            <w:pPr>
                              <w:jc w:val="center"/>
                              <w:rPr>
                                <w:rFonts w:ascii="Arial" w:hAnsi="Arial" w:cs="Arial"/>
                                <w:sz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954A4F" id="_x0000_s1031" type="#_x0000_t202" style="position:absolute;left:0;text-align:left;margin-left:-.3pt;margin-top:2.75pt;width:161.25pt;height:23.5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" filled="f" stroked="f">
                <v:textbox>
                  <w:txbxContent>
                    <w:p w14:paraId="5E29E2EC" w14:textId="77777777" w:rsidR="00654769" w:rsidRPr="00F523BB" w:rsidRDefault="00654769" w:rsidP="00654769">
                      <w:pPr>
                        <w:tabs>
                          <w:tab w:val="left" w:pos="851"/>
                        </w:tabs>
                        <w:spacing w:line="504" w:lineRule="auto"/>
                        <w:rPr>
                          <w:rFonts w:ascii="Arial" w:hAnsi="Arial" w:cs="Arial"/>
                          <w:sz w:val="24"/>
                          <w:szCs w:val="24"/>
                        </w:rPr>
                      </w:pPr>
                      <w:r w:rsidRPr="00F523BB">
                        <w:rPr>
                          <w:rFonts w:ascii="Arial" w:hAnsi="Arial" w:cs="Arial"/>
                          <w:sz w:val="24"/>
                          <w:szCs w:val="24"/>
                        </w:rPr>
                        <w:t>Sumber: Data diolah 2025</w:t>
                      </w:r>
                    </w:p>
                    <w:p w14:paraId="07F364C2" w14:textId="77777777" w:rsidR="00654769" w:rsidRPr="00F523BB" w:rsidRDefault="00654769" w:rsidP="00654769">
                      <w:pPr>
                        <w:jc w:val="center"/>
                        <w:rPr>
                          <w:rFonts w:ascii="Arial" w:hAnsi="Arial" w:cs="Arial"/>
                          <w:sz w:val="16"/>
                        </w:rPr>
                      </w:pPr>
                    </w:p>
                  </w:txbxContent>
                </v:textbox>
              </v:shape>
            </w:pict>
          </mc:Fallback>
        </mc:AlternateContent>
      </w:r>
      <w:r w:rsidR="00411BDA" w:rsidRPr="00840909">
        <w:rPr>
          <w:rFonts w:ascii="Arial" w:hAnsi="Arial" w:cs="Arial"/>
          <w:noProof/>
          <w:sz w:val="24"/>
          <w:szCs w:val="24"/>
        </w:rPr>
        <mc:AlternateContent>
          <mc:Choice Requires="wps">
            <w:drawing>
              <wp:anchor distT="0" distB="0" distL="114300" distR="114300" simplePos="0" relativeHeight="251666432" behindDoc="0" locked="0" layoutInCell="1" allowOverlap="1" wp14:anchorId="19D2FD25" wp14:editId="1179E1FE">
                <wp:simplePos x="0" y="0"/>
                <wp:positionH relativeFrom="column">
                  <wp:posOffset>3589980</wp:posOffset>
                </wp:positionH>
                <wp:positionV relativeFrom="paragraph">
                  <wp:posOffset>21590</wp:posOffset>
                </wp:positionV>
                <wp:extent cx="1087120" cy="299085"/>
                <wp:effectExtent l="0" t="0" r="0" b="5715"/>
                <wp:wrapNone/>
                <wp:docPr id="725947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7120" cy="299085"/>
                        </a:xfrm>
                        <a:prstGeom prst="rect">
                          <a:avLst/>
                        </a:prstGeom>
                        <a:noFill/>
                        <a:ln w="9525">
                          <a:noFill/>
                          <a:miter lim="800000"/>
                          <a:headEnd/>
                          <a:tailEnd/>
                        </a:ln>
                      </wps:spPr>
                      <wps:txbx>
                        <w:txbxContent>
                          <w:p w14:paraId="48D1C357" w14:textId="77777777" w:rsidR="00654769" w:rsidRPr="00F523BB" w:rsidRDefault="00654769" w:rsidP="00654769">
                            <w:pPr>
                              <w:jc w:val="center"/>
                              <w:rPr>
                                <w:rFonts w:ascii="Arial" w:hAnsi="Arial" w:cs="Arial"/>
                                <w:sz w:val="16"/>
                              </w:rPr>
                            </w:pPr>
                            <w:r w:rsidRPr="00F523BB">
                              <w:rPr>
                                <w:rFonts w:ascii="Arial" w:hAnsi="Arial" w:cs="Arial"/>
                              </w:rPr>
                              <w:t>F</w:t>
                            </w:r>
                            <w:r w:rsidRPr="00F523BB">
                              <w:rPr>
                                <w:rFonts w:ascii="Arial" w:hAnsi="Arial" w:cs="Arial"/>
                                <w:vertAlign w:val="subscript"/>
                              </w:rPr>
                              <w:t>hitung</w:t>
                            </w:r>
                            <w:r w:rsidRPr="00F523BB">
                              <w:rPr>
                                <w:rFonts w:ascii="Arial" w:hAnsi="Arial" w:cs="Arial"/>
                              </w:rPr>
                              <w:t xml:space="preserve"> = 5,769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D2FD25" id="_x0000_s1032" type="#_x0000_t202" style="position:absolute;left:0;text-align:left;margin-left:282.7pt;margin-top:1.7pt;width:85.6pt;height:23.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" filled="f" stroked="f">
                <v:textbox>
                  <w:txbxContent>
                    <w:p w14:paraId="48D1C357" w14:textId="77777777" w:rsidR="00654769" w:rsidRPr="00F523BB" w:rsidRDefault="00654769" w:rsidP="00654769">
                      <w:pPr>
                        <w:jc w:val="center"/>
                        <w:rPr>
                          <w:rFonts w:ascii="Arial" w:hAnsi="Arial" w:cs="Arial"/>
                          <w:sz w:val="16"/>
                        </w:rPr>
                      </w:pPr>
                      <w:r w:rsidRPr="00F523BB">
                        <w:rPr>
                          <w:rFonts w:ascii="Arial" w:hAnsi="Arial" w:cs="Arial"/>
                        </w:rPr>
                        <w:t>F</w:t>
                      </w:r>
                      <w:r w:rsidRPr="00F523BB">
                        <w:rPr>
                          <w:rFonts w:ascii="Arial" w:hAnsi="Arial" w:cs="Arial"/>
                          <w:vertAlign w:val="subscript"/>
                        </w:rPr>
                        <w:t>hitung</w:t>
                      </w:r>
                      <w:r w:rsidRPr="00F523BB">
                        <w:rPr>
                          <w:rFonts w:ascii="Arial" w:hAnsi="Arial" w:cs="Arial"/>
                        </w:rPr>
                        <w:t xml:space="preserve"> = 5,769</w:t>
                      </w:r>
                    </w:p>
                  </w:txbxContent>
                </v:textbox>
              </v:shape>
            </w:pict>
          </mc:Fallback>
        </mc:AlternateContent>
      </w:r>
      <w:r w:rsidR="00411BDA" w:rsidRPr="00840909">
        <w:rPr>
          <w:rFonts w:ascii="Arial" w:hAnsi="Arial" w:cs="Arial"/>
          <w:noProof/>
          <w:sz w:val="24"/>
          <w:szCs w:val="24"/>
        </w:rPr>
        <mc:AlternateContent>
          <mc:Choice Requires="wps">
            <w:drawing>
              <wp:anchor distT="0" distB="0" distL="114300" distR="114300" simplePos="0" relativeHeight="251665408" behindDoc="0" locked="0" layoutInCell="1" allowOverlap="1" wp14:anchorId="77111609" wp14:editId="6932ED8D">
                <wp:simplePos x="0" y="0"/>
                <wp:positionH relativeFrom="column">
                  <wp:posOffset>2548255</wp:posOffset>
                </wp:positionH>
                <wp:positionV relativeFrom="paragraph">
                  <wp:posOffset>37465</wp:posOffset>
                </wp:positionV>
                <wp:extent cx="1087120" cy="1403985"/>
                <wp:effectExtent l="0" t="0" r="0" b="1270"/>
                <wp:wrapNone/>
                <wp:docPr id="4538492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7120" cy="1403985"/>
                        </a:xfrm>
                        <a:prstGeom prst="rect">
                          <a:avLst/>
                        </a:prstGeom>
                        <a:noFill/>
                        <a:ln w="9525">
                          <a:noFill/>
                          <a:miter lim="800000"/>
                          <a:headEnd/>
                          <a:tailEnd/>
                        </a:ln>
                      </wps:spPr>
                      <wps:txbx>
                        <w:txbxContent>
                          <w:p w14:paraId="54B4D87F" w14:textId="77777777" w:rsidR="00654769" w:rsidRPr="00F523BB" w:rsidRDefault="00654769" w:rsidP="00654769">
                            <w:pPr>
                              <w:jc w:val="center"/>
                              <w:rPr>
                                <w:rFonts w:ascii="Arial" w:hAnsi="Arial" w:cs="Arial"/>
                              </w:rPr>
                            </w:pPr>
                            <w:r w:rsidRPr="00F523BB">
                              <w:rPr>
                                <w:rFonts w:ascii="Arial" w:hAnsi="Arial" w:cs="Arial"/>
                              </w:rPr>
                              <w:t xml:space="preserve"> F</w:t>
                            </w:r>
                            <w:r w:rsidRPr="00F523BB">
                              <w:rPr>
                                <w:rFonts w:ascii="Arial" w:hAnsi="Arial" w:cs="Arial"/>
                                <w:vertAlign w:val="subscript"/>
                              </w:rPr>
                              <w:t xml:space="preserve">tabel </w:t>
                            </w:r>
                            <w:r w:rsidRPr="00F523BB">
                              <w:rPr>
                                <w:rFonts w:ascii="Arial" w:hAnsi="Arial" w:cs="Arial"/>
                              </w:rPr>
                              <w:t>= 3,220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7111609" id="_x0000_s1033" type="#_x0000_t202" style="position:absolute;left:0;text-align:left;margin-left:200.65pt;margin-top:2.95pt;width:85.6pt;height:110.55pt;z-index:2516654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" filled="f" stroked="f">
                <v:textbox style="mso-fit-shape-to-text:t">
                  <w:txbxContent>
                    <w:p w14:paraId="54B4D87F" w14:textId="77777777" w:rsidR="00654769" w:rsidRPr="00F523BB" w:rsidRDefault="00654769" w:rsidP="00654769">
                      <w:pPr>
                        <w:jc w:val="center"/>
                        <w:rPr>
                          <w:rFonts w:ascii="Arial" w:hAnsi="Arial" w:cs="Arial"/>
                        </w:rPr>
                      </w:pPr>
                      <w:r w:rsidRPr="00F523BB">
                        <w:rPr>
                          <w:rFonts w:ascii="Arial" w:hAnsi="Arial" w:cs="Arial"/>
                        </w:rPr>
                        <w:t xml:space="preserve"> F</w:t>
                      </w:r>
                      <w:r w:rsidRPr="00F523BB">
                        <w:rPr>
                          <w:rFonts w:ascii="Arial" w:hAnsi="Arial" w:cs="Arial"/>
                          <w:vertAlign w:val="subscript"/>
                        </w:rPr>
                        <w:t xml:space="preserve">tabel </w:t>
                      </w:r>
                      <w:r w:rsidRPr="00F523BB">
                        <w:rPr>
                          <w:rFonts w:ascii="Arial" w:hAnsi="Arial" w:cs="Arial"/>
                        </w:rPr>
                        <w:t>= 3,220</w:t>
                      </w:r>
                    </w:p>
                  </w:txbxContent>
                </v:textbox>
              </v:shape>
            </w:pict>
          </mc:Fallback>
        </mc:AlternateContent>
      </w:r>
    </w:p>
    <w:p w14:paraId="2123168F" w14:textId="7397CD34" w:rsidR="00654769" w:rsidRPr="00840909" w:rsidRDefault="00654769" w:rsidP="00654769">
      <w:pPr>
        <w:jc w:val="both"/>
        <w:rPr>
          <w:rFonts w:ascii="Arial" w:hAnsi="Arial" w:cs="Arial"/>
          <w:sz w:val="24"/>
          <w:szCs w:val="24"/>
        </w:rPr>
      </w:pPr>
      <w:r w:rsidRPr="00840909">
        <w:rPr>
          <w:rFonts w:ascii="Arial" w:hAnsi="Arial" w:cs="Arial"/>
          <w:sz w:val="24"/>
          <w:szCs w:val="24"/>
        </w:rPr>
        <w:t>Tabel 7: Hasil Uji Simultan dengan SPSS</w:t>
      </w:r>
    </w:p>
    <w:tbl>
      <w:tblPr>
        <w:tblStyle w:val="TableGrid"/>
        <w:tblW w:w="0" w:type="auto"/>
        <w:jc w:val="center"/>
        <w:tblLook w:val="04A0" w:firstRow="1" w:lastRow="0" w:firstColumn="1" w:lastColumn="0" w:noHBand="0" w:noVBand="1"/>
      </w:tblPr>
      <w:tblGrid>
        <w:gridCol w:w="4323"/>
        <w:gridCol w:w="1549"/>
        <w:gridCol w:w="2055"/>
      </w:tblGrid>
      <w:tr w:rsidR="00654769" w:rsidRPr="00840909" w14:paraId="1ECBE05D" w14:textId="77777777" w:rsidTr="0002088C">
        <w:trPr>
          <w:trHeight w:val="57"/>
          <w:jc w:val="center"/>
        </w:trPr>
        <w:tc>
          <w:tcPr>
            <w:tcW w:w="4363" w:type="dxa"/>
            <w:vAlign w:val="center"/>
          </w:tcPr>
          <w:p w14:paraId="5A252B1D" w14:textId="3FEF9715" w:rsidR="00654769" w:rsidRPr="00840909" w:rsidRDefault="00654769" w:rsidP="0002088C">
            <w:pPr>
              <w:pStyle w:val="ListParagraph"/>
              <w:ind w:left="-1242" w:right="-5490"/>
              <w:jc w:val="center"/>
              <w:rPr>
                <w:rFonts w:ascii="Arial" w:hAnsi="Arial" w:cs="Arial"/>
                <w:sz w:val="24"/>
                <w:szCs w:val="24"/>
              </w:rPr>
            </w:pPr>
          </w:p>
        </w:tc>
        <w:tc>
          <w:tcPr>
            <w:tcW w:w="1559" w:type="dxa"/>
            <w:vAlign w:val="center"/>
          </w:tcPr>
          <w:p w14:paraId="5EF3D618" w14:textId="77777777" w:rsidR="00654769" w:rsidRPr="00840909" w:rsidRDefault="00654769" w:rsidP="0002088C">
            <w:pPr>
              <w:pStyle w:val="ListParagraph"/>
              <w:ind w:left="0"/>
              <w:jc w:val="center"/>
              <w:rPr>
                <w:rFonts w:ascii="Arial" w:hAnsi="Arial" w:cs="Arial"/>
                <w:sz w:val="24"/>
                <w:szCs w:val="24"/>
              </w:rPr>
            </w:pPr>
            <w:r w:rsidRPr="00840909">
              <w:rPr>
                <w:rFonts w:ascii="Arial" w:hAnsi="Arial" w:cs="Arial"/>
                <w:sz w:val="24"/>
                <w:szCs w:val="24"/>
              </w:rPr>
              <w:t>F</w:t>
            </w:r>
          </w:p>
        </w:tc>
        <w:tc>
          <w:tcPr>
            <w:tcW w:w="2072" w:type="dxa"/>
            <w:vAlign w:val="center"/>
          </w:tcPr>
          <w:p w14:paraId="4B693966" w14:textId="54BC7746" w:rsidR="00654769" w:rsidRPr="00840909" w:rsidRDefault="00654769" w:rsidP="0002088C">
            <w:pPr>
              <w:pStyle w:val="ListParagraph"/>
              <w:ind w:left="0"/>
              <w:jc w:val="center"/>
              <w:rPr>
                <w:rFonts w:ascii="Arial" w:hAnsi="Arial" w:cs="Arial"/>
                <w:sz w:val="24"/>
                <w:szCs w:val="24"/>
              </w:rPr>
            </w:pPr>
            <w:r w:rsidRPr="00840909">
              <w:rPr>
                <w:rFonts w:ascii="Arial" w:hAnsi="Arial" w:cs="Arial"/>
                <w:sz w:val="24"/>
                <w:szCs w:val="24"/>
              </w:rPr>
              <w:t>Sig</w:t>
            </w:r>
          </w:p>
        </w:tc>
      </w:tr>
      <w:tr w:rsidR="00654769" w:rsidRPr="00840909" w14:paraId="1CBBC45B" w14:textId="77777777" w:rsidTr="0002088C">
        <w:trPr>
          <w:trHeight w:val="57"/>
          <w:jc w:val="center"/>
        </w:trPr>
        <w:tc>
          <w:tcPr>
            <w:tcW w:w="4363" w:type="dxa"/>
            <w:vAlign w:val="center"/>
          </w:tcPr>
          <w:p w14:paraId="0E6B0F41" w14:textId="226C03DE" w:rsidR="00654769" w:rsidRPr="00840909" w:rsidRDefault="00654769" w:rsidP="0002088C">
            <w:pPr>
              <w:pStyle w:val="ListParagraph"/>
              <w:ind w:left="0"/>
              <w:rPr>
                <w:rFonts w:ascii="Arial" w:hAnsi="Arial" w:cs="Arial"/>
                <w:sz w:val="24"/>
                <w:szCs w:val="24"/>
              </w:rPr>
            </w:pPr>
            <w:r w:rsidRPr="00840909">
              <w:rPr>
                <w:rFonts w:ascii="Arial" w:hAnsi="Arial" w:cs="Arial"/>
                <w:sz w:val="24"/>
                <w:szCs w:val="24"/>
              </w:rPr>
              <w:t>Regression</w:t>
            </w:r>
          </w:p>
        </w:tc>
        <w:tc>
          <w:tcPr>
            <w:tcW w:w="1559" w:type="dxa"/>
            <w:vAlign w:val="center"/>
          </w:tcPr>
          <w:p w14:paraId="3C34DE52" w14:textId="77777777" w:rsidR="00654769" w:rsidRPr="00840909" w:rsidRDefault="00654769" w:rsidP="0002088C">
            <w:pPr>
              <w:pStyle w:val="ListParagraph"/>
              <w:ind w:left="0"/>
              <w:jc w:val="center"/>
              <w:rPr>
                <w:rFonts w:ascii="Arial" w:hAnsi="Arial" w:cs="Arial"/>
                <w:sz w:val="24"/>
                <w:szCs w:val="24"/>
              </w:rPr>
            </w:pPr>
            <w:r w:rsidRPr="00840909">
              <w:rPr>
                <w:rFonts w:ascii="Arial" w:hAnsi="Arial" w:cs="Arial"/>
                <w:sz w:val="24"/>
                <w:szCs w:val="24"/>
              </w:rPr>
              <w:t>5,769</w:t>
            </w:r>
          </w:p>
        </w:tc>
        <w:tc>
          <w:tcPr>
            <w:tcW w:w="2072" w:type="dxa"/>
            <w:vAlign w:val="center"/>
          </w:tcPr>
          <w:p w14:paraId="5341C1FC" w14:textId="77777777" w:rsidR="00654769" w:rsidRPr="00840909" w:rsidRDefault="00654769" w:rsidP="0002088C">
            <w:pPr>
              <w:pStyle w:val="ListParagraph"/>
              <w:ind w:left="0"/>
              <w:jc w:val="center"/>
              <w:rPr>
                <w:rFonts w:ascii="Arial" w:hAnsi="Arial" w:cs="Arial"/>
                <w:sz w:val="24"/>
                <w:szCs w:val="24"/>
              </w:rPr>
            </w:pPr>
            <w:r w:rsidRPr="00840909">
              <w:rPr>
                <w:rFonts w:ascii="Arial" w:hAnsi="Arial" w:cs="Arial"/>
                <w:sz w:val="24"/>
                <w:szCs w:val="24"/>
              </w:rPr>
              <w:t>0,006</w:t>
            </w:r>
          </w:p>
        </w:tc>
      </w:tr>
    </w:tbl>
    <w:p w14:paraId="6A68886F" w14:textId="77777777" w:rsidR="00654769" w:rsidRPr="00840909" w:rsidRDefault="00654769" w:rsidP="00AF50FF">
      <w:pPr>
        <w:widowControl w:val="0"/>
        <w:spacing w:line="480" w:lineRule="auto"/>
        <w:jc w:val="both"/>
        <w:rPr>
          <w:rFonts w:ascii="Arial" w:hAnsi="Arial" w:cs="Arial"/>
          <w:sz w:val="24"/>
          <w:szCs w:val="24"/>
        </w:rPr>
      </w:pPr>
      <w:r w:rsidRPr="00840909">
        <w:rPr>
          <w:rFonts w:ascii="Arial" w:hAnsi="Arial" w:cs="Arial"/>
          <w:sz w:val="24"/>
          <w:szCs w:val="24"/>
        </w:rPr>
        <w:t>Sumber: Data Diolah (2025)</w:t>
      </w:r>
    </w:p>
    <w:p w14:paraId="4746FF10" w14:textId="77777777" w:rsidR="00654769" w:rsidRPr="00840909" w:rsidRDefault="00654769" w:rsidP="00FD3FED">
      <w:pPr>
        <w:widowControl w:val="0"/>
        <w:spacing w:line="480" w:lineRule="auto"/>
        <w:ind w:firstLine="720"/>
        <w:jc w:val="both"/>
        <w:rPr>
          <w:rFonts w:ascii="Arial" w:hAnsi="Arial" w:cs="Arial"/>
          <w:sz w:val="24"/>
          <w:szCs w:val="24"/>
        </w:rPr>
      </w:pPr>
      <w:r w:rsidRPr="00840909">
        <w:rPr>
          <w:rFonts w:ascii="Arial" w:hAnsi="Arial" w:cs="Arial"/>
          <w:sz w:val="24"/>
          <w:szCs w:val="24"/>
        </w:rPr>
        <w:t>Berdasarkan Gambar Kurva Uji F, terlihat bahwa nilai F</w:t>
      </w:r>
      <w:r w:rsidRPr="00840909">
        <w:rPr>
          <w:rFonts w:ascii="Arial" w:hAnsi="Arial" w:cs="Arial"/>
          <w:sz w:val="24"/>
          <w:szCs w:val="24"/>
          <w:vertAlign w:val="subscript"/>
        </w:rPr>
        <w:t>hitung</w:t>
      </w:r>
      <w:r w:rsidRPr="00840909">
        <w:rPr>
          <w:rFonts w:ascii="Arial" w:hAnsi="Arial" w:cs="Arial"/>
          <w:sz w:val="24"/>
          <w:szCs w:val="24"/>
        </w:rPr>
        <w:t xml:space="preserve"> sebesar 5,769 berada di daerah penolakan H</w:t>
      </w:r>
      <w:r w:rsidRPr="00840909">
        <w:rPr>
          <w:rFonts w:ascii="Cambria Math" w:hAnsi="Cambria Math" w:cs="Cambria Math"/>
          <w:sz w:val="24"/>
          <w:szCs w:val="24"/>
        </w:rPr>
        <w:t>₀</w:t>
      </w:r>
      <w:r w:rsidRPr="00840909">
        <w:rPr>
          <w:rFonts w:ascii="Arial" w:hAnsi="Arial" w:cs="Arial"/>
          <w:sz w:val="24"/>
          <w:szCs w:val="24"/>
        </w:rPr>
        <w:t xml:space="preserve"> karena lebih besar dari F</w:t>
      </w:r>
      <w:r w:rsidRPr="00840909">
        <w:rPr>
          <w:rFonts w:ascii="Arial" w:hAnsi="Arial" w:cs="Arial"/>
          <w:sz w:val="24"/>
          <w:szCs w:val="24"/>
          <w:vertAlign w:val="subscript"/>
        </w:rPr>
        <w:t xml:space="preserve">tabel </w:t>
      </w:r>
      <w:r w:rsidRPr="00840909">
        <w:rPr>
          <w:rFonts w:ascii="Arial" w:hAnsi="Arial" w:cs="Arial"/>
          <w:sz w:val="24"/>
          <w:szCs w:val="24"/>
        </w:rPr>
        <w:t>sebesar 3,220. Dengan demikian dapat disimpulkan bahwa ukuran perusahaan dan intensitas modal secara simultan berpengaruh positif terhadap konservatisme akuntansi.</w:t>
      </w:r>
    </w:p>
    <w:p w14:paraId="09B3E281" w14:textId="0080FB58" w:rsidR="00654769" w:rsidRPr="00840909" w:rsidRDefault="00654769" w:rsidP="00411BDA">
      <w:pPr>
        <w:widowControl w:val="0"/>
        <w:spacing w:line="480" w:lineRule="auto"/>
        <w:ind w:firstLine="720"/>
        <w:jc w:val="both"/>
        <w:rPr>
          <w:rFonts w:ascii="Arial" w:hAnsi="Arial" w:cs="Arial"/>
          <w:sz w:val="24"/>
          <w:szCs w:val="24"/>
        </w:rPr>
      </w:pPr>
      <w:r w:rsidRPr="00840909">
        <w:rPr>
          <w:rFonts w:ascii="Arial" w:hAnsi="Arial" w:cs="Arial"/>
          <w:sz w:val="24"/>
          <w:szCs w:val="24"/>
        </w:rPr>
        <w:t>Pada tabel 7 hasil output SPSS men</w:t>
      </w:r>
      <w:r w:rsidR="00024BFA" w:rsidRPr="00840909">
        <w:rPr>
          <w:rFonts w:ascii="Arial" w:hAnsi="Arial" w:cs="Arial"/>
          <w:sz w:val="24"/>
          <w:szCs w:val="24"/>
        </w:rPr>
        <w:t>entuk</w:t>
      </w:r>
      <w:r w:rsidRPr="00840909">
        <w:rPr>
          <w:rFonts w:ascii="Arial" w:hAnsi="Arial" w:cs="Arial"/>
          <w:sz w:val="24"/>
          <w:szCs w:val="24"/>
        </w:rPr>
        <w:t>an F</w:t>
      </w:r>
      <w:r w:rsidRPr="00840909">
        <w:rPr>
          <w:rFonts w:ascii="Arial" w:hAnsi="Arial" w:cs="Arial"/>
          <w:sz w:val="24"/>
          <w:szCs w:val="24"/>
          <w:vertAlign w:val="subscript"/>
        </w:rPr>
        <w:t>hitung</w:t>
      </w:r>
      <w:r w:rsidRPr="00840909">
        <w:rPr>
          <w:rFonts w:ascii="Arial" w:hAnsi="Arial" w:cs="Arial"/>
          <w:sz w:val="24"/>
          <w:szCs w:val="24"/>
        </w:rPr>
        <w:t xml:space="preserve"> sebesar 5,769 dengan nilai sig, 0,006 &lt; 0,05 hasil ini menunjukan hipotesis nol H</w:t>
      </w:r>
      <w:r w:rsidRPr="00840909">
        <w:rPr>
          <w:rFonts w:ascii="Arial" w:hAnsi="Arial" w:cs="Arial"/>
          <w:sz w:val="24"/>
          <w:szCs w:val="24"/>
          <w:vertAlign w:val="subscript"/>
        </w:rPr>
        <w:t xml:space="preserve">0 </w:t>
      </w:r>
      <w:r w:rsidRPr="00840909">
        <w:rPr>
          <w:rFonts w:ascii="Arial" w:hAnsi="Arial" w:cs="Arial"/>
          <w:sz w:val="24"/>
          <w:szCs w:val="24"/>
        </w:rPr>
        <w:t xml:space="preserve">diterima, </w:t>
      </w:r>
      <w:r w:rsidRPr="00840909">
        <w:rPr>
          <w:rFonts w:ascii="Arial" w:hAnsi="Arial" w:cs="Arial"/>
          <w:sz w:val="24"/>
          <w:szCs w:val="24"/>
        </w:rPr>
        <w:lastRenderedPageBreak/>
        <w:t>sehingga secara simultan variabel ukuran perusahaan (X</w:t>
      </w:r>
      <w:r w:rsidRPr="00840909">
        <w:rPr>
          <w:rFonts w:ascii="Arial" w:hAnsi="Arial" w:cs="Arial"/>
          <w:sz w:val="24"/>
          <w:szCs w:val="24"/>
          <w:vertAlign w:val="subscript"/>
        </w:rPr>
        <w:t>1</w:t>
      </w:r>
      <w:r w:rsidRPr="00840909">
        <w:rPr>
          <w:rFonts w:ascii="Arial" w:hAnsi="Arial" w:cs="Arial"/>
          <w:sz w:val="24"/>
          <w:szCs w:val="24"/>
        </w:rPr>
        <w:t>) dan intensitas modal (X2) berpengaruh positif terhadap konservatisme akuntansi dan hasil pengujian pada kurva dan tabel bersifat konsisten.</w:t>
      </w:r>
    </w:p>
    <w:p w14:paraId="55053299" w14:textId="77777777" w:rsidR="00654769" w:rsidRPr="00840909" w:rsidRDefault="00654769">
      <w:pPr>
        <w:pStyle w:val="ListParagraph"/>
        <w:widowControl w:val="0"/>
        <w:numPr>
          <w:ilvl w:val="0"/>
          <w:numId w:val="30"/>
        </w:numPr>
        <w:spacing w:after="0" w:line="480" w:lineRule="auto"/>
        <w:ind w:left="426"/>
        <w:contextualSpacing w:val="0"/>
        <w:jc w:val="both"/>
        <w:rPr>
          <w:rFonts w:ascii="Arial" w:hAnsi="Arial" w:cs="Arial"/>
          <w:b/>
          <w:bCs/>
          <w:sz w:val="24"/>
          <w:szCs w:val="24"/>
        </w:rPr>
      </w:pPr>
      <w:r w:rsidRPr="00840909">
        <w:rPr>
          <w:rFonts w:ascii="Arial" w:hAnsi="Arial" w:cs="Arial"/>
          <w:b/>
          <w:bCs/>
          <w:sz w:val="24"/>
          <w:szCs w:val="24"/>
        </w:rPr>
        <w:t>Uji Parsial (T)</w:t>
      </w:r>
    </w:p>
    <w:p w14:paraId="4372F937" w14:textId="6F3702DB" w:rsidR="00654769" w:rsidRPr="00840909" w:rsidRDefault="00654769" w:rsidP="006D6A9D">
      <w:pPr>
        <w:widowControl w:val="0"/>
        <w:spacing w:line="504" w:lineRule="auto"/>
        <w:ind w:firstLine="720"/>
        <w:jc w:val="both"/>
        <w:rPr>
          <w:rFonts w:ascii="Arial" w:hAnsi="Arial" w:cs="Arial"/>
          <w:spacing w:val="-4"/>
          <w:sz w:val="24"/>
          <w:szCs w:val="24"/>
        </w:rPr>
      </w:pPr>
      <w:r w:rsidRPr="00840909">
        <w:rPr>
          <w:rFonts w:ascii="Arial" w:hAnsi="Arial" w:cs="Arial"/>
          <w:sz w:val="24"/>
          <w:szCs w:val="24"/>
        </w:rPr>
        <w:t xml:space="preserve">Menurut Ghozali, (2018) Uji statistik t pada dasarnya menunjukan seberapa jauh pengaruh satu variabel penjelas/independen secara individual   dalam   menerangkan   variasi   variabl   dependen. Uji t digunakan untuk menguji apakah suatu variabel bebas berpengaruh atau tidak terhadap variabel terikat. </w:t>
      </w:r>
      <w:r w:rsidRPr="00840909">
        <w:rPr>
          <w:rFonts w:ascii="Arial" w:hAnsi="Arial" w:cs="Arial"/>
          <w:spacing w:val="-4"/>
          <w:sz w:val="24"/>
          <w:szCs w:val="24"/>
        </w:rPr>
        <w:t>Untuk mengetahui besar nilai T</w:t>
      </w:r>
      <w:r w:rsidRPr="00840909">
        <w:rPr>
          <w:rFonts w:ascii="Arial" w:hAnsi="Arial" w:cs="Arial"/>
          <w:spacing w:val="-4"/>
          <w:sz w:val="24"/>
          <w:szCs w:val="24"/>
          <w:vertAlign w:val="subscript"/>
        </w:rPr>
        <w:t>tabel</w:t>
      </w:r>
      <w:r w:rsidRPr="00840909">
        <w:rPr>
          <w:rFonts w:ascii="Arial" w:hAnsi="Arial" w:cs="Arial"/>
          <w:spacing w:val="-4"/>
          <w:sz w:val="24"/>
          <w:szCs w:val="24"/>
        </w:rPr>
        <w:t xml:space="preserve"> pada model regresi, perlu menghitung nilai </w:t>
      </w:r>
      <w:r w:rsidRPr="00840909">
        <w:rPr>
          <w:rFonts w:ascii="Arial" w:hAnsi="Arial" w:cs="Arial"/>
          <w:i/>
          <w:iCs/>
          <w:spacing w:val="-4"/>
          <w:sz w:val="24"/>
          <w:szCs w:val="24"/>
        </w:rPr>
        <w:t xml:space="preserve">degree of freedom </w:t>
      </w:r>
      <w:r w:rsidRPr="00840909">
        <w:rPr>
          <w:rFonts w:ascii="Arial" w:hAnsi="Arial" w:cs="Arial"/>
          <w:spacing w:val="-4"/>
          <w:sz w:val="24"/>
          <w:szCs w:val="24"/>
        </w:rPr>
        <w:t>(df) dengan rumus df = n- k-1 dimana n adalah jumlah sampel yang digunakan dalam penelitian dan k adalah jumlah variabel independen, sehingga dapat diketahui bahwa nilai df pada penelitian ini adalah 42 (df = 45-2-1), dengan tingkat signifikan 5% sehingga diperoleh nilai T</w:t>
      </w:r>
      <w:r w:rsidRPr="00840909">
        <w:rPr>
          <w:rFonts w:ascii="Arial" w:hAnsi="Arial" w:cs="Arial"/>
          <w:spacing w:val="-4"/>
          <w:sz w:val="24"/>
          <w:szCs w:val="24"/>
          <w:vertAlign w:val="subscript"/>
        </w:rPr>
        <w:t>tabel</w:t>
      </w:r>
      <w:r w:rsidRPr="00840909">
        <w:rPr>
          <w:rFonts w:ascii="Arial" w:hAnsi="Arial" w:cs="Arial"/>
          <w:spacing w:val="-4"/>
          <w:sz w:val="24"/>
          <w:szCs w:val="24"/>
        </w:rPr>
        <w:t xml:space="preserve"> sebesar 2,018.</w:t>
      </w:r>
    </w:p>
    <w:p w14:paraId="2CCF8075" w14:textId="77777777" w:rsidR="00654769" w:rsidRPr="00840909" w:rsidRDefault="00654769" w:rsidP="00411BDA">
      <w:pPr>
        <w:widowControl w:val="0"/>
        <w:spacing w:line="480" w:lineRule="auto"/>
        <w:ind w:firstLine="720"/>
        <w:jc w:val="both"/>
        <w:rPr>
          <w:rFonts w:ascii="Arial" w:hAnsi="Arial" w:cs="Arial"/>
          <w:b/>
          <w:bCs/>
          <w:sz w:val="24"/>
          <w:szCs w:val="24"/>
        </w:rPr>
      </w:pPr>
      <w:r w:rsidRPr="00840909">
        <w:rPr>
          <w:rFonts w:ascii="Arial" w:hAnsi="Arial" w:cs="Arial"/>
          <w:sz w:val="24"/>
          <w:szCs w:val="24"/>
        </w:rPr>
        <w:t>Uji t digunakan untuk menguji signifikansi pengaruh masing-masing variabel independen (Ukuran Perusahaan dan Intensitas Modal) secara parsial terhadap variabel dependen (Konservatisme Akuntansi). Adapun langkah-langkah analisisnya adalah sebagai berikut:</w:t>
      </w:r>
    </w:p>
    <w:p w14:paraId="2F7FDB4D" w14:textId="77777777" w:rsidR="00654769" w:rsidRPr="00840909" w:rsidRDefault="00654769">
      <w:pPr>
        <w:pStyle w:val="ListParagraph"/>
        <w:widowControl w:val="0"/>
        <w:numPr>
          <w:ilvl w:val="3"/>
          <w:numId w:val="26"/>
        </w:numPr>
        <w:autoSpaceDE w:val="0"/>
        <w:autoSpaceDN w:val="0"/>
        <w:adjustRightInd w:val="0"/>
        <w:spacing w:after="0" w:line="480" w:lineRule="auto"/>
        <w:ind w:left="426" w:hanging="284"/>
        <w:contextualSpacing w:val="0"/>
        <w:jc w:val="both"/>
        <w:rPr>
          <w:rFonts w:ascii="Arial" w:hAnsi="Arial" w:cs="Arial"/>
          <w:sz w:val="24"/>
          <w:szCs w:val="24"/>
        </w:rPr>
      </w:pPr>
      <w:r w:rsidRPr="00840909">
        <w:rPr>
          <w:rFonts w:ascii="Arial" w:hAnsi="Arial" w:cs="Arial"/>
          <w:sz w:val="24"/>
          <w:szCs w:val="24"/>
        </w:rPr>
        <w:t xml:space="preserve">Menentukan standar </w:t>
      </w:r>
      <w:r w:rsidRPr="00840909">
        <w:rPr>
          <w:rFonts w:ascii="Arial" w:hAnsi="Arial" w:cs="Arial"/>
          <w:i/>
          <w:sz w:val="24"/>
          <w:szCs w:val="24"/>
        </w:rPr>
        <w:t>error</w:t>
      </w:r>
      <w:r w:rsidRPr="00840909">
        <w:rPr>
          <w:rFonts w:ascii="Arial" w:hAnsi="Arial" w:cs="Arial"/>
          <w:sz w:val="24"/>
          <w:szCs w:val="24"/>
        </w:rPr>
        <w:t xml:space="preserve"> variabel Y berdasarkan variabel X</w:t>
      </w:r>
    </w:p>
    <w:p w14:paraId="570CE7CC" w14:textId="77777777" w:rsidR="00654769" w:rsidRPr="00840909" w:rsidRDefault="00654769" w:rsidP="00411BDA">
      <w:pPr>
        <w:widowControl w:val="0"/>
        <w:autoSpaceDE w:val="0"/>
        <w:autoSpaceDN w:val="0"/>
        <w:adjustRightInd w:val="0"/>
        <w:spacing w:line="432" w:lineRule="auto"/>
        <w:ind w:left="425"/>
        <w:jc w:val="both"/>
        <w:rPr>
          <w:rFonts w:ascii="Arial" w:hAnsi="Arial" w:cs="Arial"/>
          <w:sz w:val="24"/>
          <w:szCs w:val="24"/>
        </w:rPr>
      </w:pPr>
      <m:oMathPara>
        <m:oMathParaPr>
          <m:jc m:val="left"/>
        </m:oMathParaPr>
        <m:oMath>
          <m:r>
            <m:rPr>
              <m:nor/>
            </m:rPr>
            <w:rPr>
              <w:rFonts w:ascii="Arial" w:hAnsi="Arial" w:cs="Arial"/>
              <w:sz w:val="24"/>
              <w:szCs w:val="24"/>
            </w:rPr>
            <m:t>SY</m:t>
          </m:r>
          <m:sSub>
            <m:sSubPr>
              <m:ctrlPr>
                <w:rPr>
                  <w:rFonts w:ascii="Cambria Math" w:hAnsi="Cambria Math" w:cs="Arial"/>
                  <w:i/>
                  <w:sz w:val="24"/>
                  <w:szCs w:val="24"/>
                </w:rPr>
              </m:ctrlPr>
            </m:sSubPr>
            <m:e>
              <m:r>
                <m:rPr>
                  <m:nor/>
                </m:rPr>
                <w:rPr>
                  <w:rFonts w:ascii="Arial" w:hAnsi="Arial" w:cs="Arial"/>
                  <w:sz w:val="24"/>
                  <w:szCs w:val="24"/>
                </w:rPr>
                <m:t>X</m:t>
              </m:r>
            </m:e>
            <m:sub>
              <m:r>
                <m:rPr>
                  <m:nor/>
                </m:rPr>
                <w:rPr>
                  <w:rFonts w:ascii="Arial" w:hAnsi="Arial" w:cs="Arial"/>
                  <w:sz w:val="24"/>
                  <w:szCs w:val="24"/>
                </w:rPr>
                <m:t>1</m:t>
              </m:r>
            </m:sub>
          </m:sSub>
          <m:sSub>
            <m:sSubPr>
              <m:ctrlPr>
                <w:rPr>
                  <w:rFonts w:ascii="Cambria Math" w:hAnsi="Cambria Math" w:cs="Arial"/>
                  <w:i/>
                  <w:sz w:val="24"/>
                  <w:szCs w:val="24"/>
                </w:rPr>
              </m:ctrlPr>
            </m:sSubPr>
            <m:e>
              <m:r>
                <m:rPr>
                  <m:nor/>
                </m:rPr>
                <w:rPr>
                  <w:rFonts w:ascii="Arial" w:hAnsi="Arial" w:cs="Arial"/>
                  <w:sz w:val="24"/>
                  <w:szCs w:val="24"/>
                </w:rPr>
                <m:t>X</m:t>
              </m:r>
            </m:e>
            <m:sub>
              <m:r>
                <m:rPr>
                  <m:nor/>
                </m:rPr>
                <w:rPr>
                  <w:rFonts w:ascii="Arial" w:hAnsi="Arial" w:cs="Arial"/>
                  <w:sz w:val="24"/>
                  <w:szCs w:val="24"/>
                </w:rPr>
                <m:t>2</m:t>
              </m:r>
            </m:sub>
          </m:sSub>
          <m:r>
            <m:rPr>
              <m:nor/>
            </m:rPr>
            <w:rPr>
              <w:rFonts w:ascii="Arial" w:hAnsi="Arial" w:cs="Arial"/>
              <w:sz w:val="24"/>
              <w:szCs w:val="24"/>
            </w:rPr>
            <m:t>=</m:t>
          </m:r>
          <m:rad>
            <m:radPr>
              <m:degHide m:val="1"/>
              <m:ctrlPr>
                <w:rPr>
                  <w:rFonts w:ascii="Cambria Math" w:hAnsi="Cambria Math" w:cs="Arial"/>
                  <w:i/>
                  <w:sz w:val="24"/>
                  <w:szCs w:val="24"/>
                </w:rPr>
              </m:ctrlPr>
            </m:radPr>
            <m:deg/>
            <m:e>
              <m:f>
                <m:fPr>
                  <m:ctrlPr>
                    <w:rPr>
                      <w:rFonts w:ascii="Cambria Math" w:hAnsi="Cambria Math" w:cs="Arial"/>
                      <w:i/>
                      <w:sz w:val="24"/>
                      <w:szCs w:val="24"/>
                    </w:rPr>
                  </m:ctrlPr>
                </m:fPr>
                <m:num>
                  <m:r>
                    <m:rPr>
                      <m:nor/>
                    </m:rPr>
                    <w:rPr>
                      <w:rFonts w:ascii="Arial" w:hAnsi="Arial" w:cs="Arial"/>
                      <w:sz w:val="24"/>
                      <w:szCs w:val="24"/>
                    </w:rPr>
                    <m:t>∑</m:t>
                  </m:r>
                  <m:sSup>
                    <m:sSupPr>
                      <m:ctrlPr>
                        <w:rPr>
                          <w:rFonts w:ascii="Cambria Math" w:hAnsi="Cambria Math" w:cs="Arial"/>
                          <w:i/>
                          <w:sz w:val="24"/>
                          <w:szCs w:val="24"/>
                        </w:rPr>
                      </m:ctrlPr>
                    </m:sSupPr>
                    <m:e>
                      <m:r>
                        <m:rPr>
                          <m:nor/>
                        </m:rPr>
                        <w:rPr>
                          <w:rFonts w:ascii="Arial" w:hAnsi="Arial" w:cs="Arial"/>
                          <w:sz w:val="24"/>
                          <w:szCs w:val="24"/>
                        </w:rPr>
                        <m:t>Y</m:t>
                      </m:r>
                    </m:e>
                    <m:sup>
                      <m:r>
                        <m:rPr>
                          <m:nor/>
                        </m:rPr>
                        <w:rPr>
                          <w:rFonts w:ascii="Arial" w:hAnsi="Arial" w:cs="Arial"/>
                          <w:sz w:val="24"/>
                          <w:szCs w:val="24"/>
                        </w:rPr>
                        <m:t>2</m:t>
                      </m:r>
                    </m:sup>
                  </m:sSup>
                  <m:r>
                    <m:rPr>
                      <m:nor/>
                    </m:rPr>
                    <w:rPr>
                      <w:rFonts w:ascii="Arial" w:hAnsi="Arial" w:cs="Arial"/>
                      <w:sz w:val="24"/>
                      <w:szCs w:val="24"/>
                    </w:rPr>
                    <m:t>-a∑Y-</m:t>
                  </m:r>
                  <m:sSub>
                    <m:sSubPr>
                      <m:ctrlPr>
                        <w:rPr>
                          <w:rFonts w:ascii="Cambria Math" w:hAnsi="Cambria Math" w:cs="Arial"/>
                          <w:i/>
                          <w:sz w:val="24"/>
                          <w:szCs w:val="24"/>
                        </w:rPr>
                      </m:ctrlPr>
                    </m:sSubPr>
                    <m:e>
                      <m:r>
                        <m:rPr>
                          <m:nor/>
                        </m:rPr>
                        <w:rPr>
                          <w:rFonts w:ascii="Arial" w:hAnsi="Arial" w:cs="Arial"/>
                          <w:sz w:val="24"/>
                          <w:szCs w:val="24"/>
                        </w:rPr>
                        <m:t>b</m:t>
                      </m:r>
                    </m:e>
                    <m:sub>
                      <m:r>
                        <m:rPr>
                          <m:nor/>
                        </m:rPr>
                        <w:rPr>
                          <w:rFonts w:ascii="Arial" w:hAnsi="Arial" w:cs="Arial"/>
                          <w:sz w:val="24"/>
                          <w:szCs w:val="24"/>
                        </w:rPr>
                        <m:t>1</m:t>
                      </m:r>
                    </m:sub>
                  </m:sSub>
                  <m:r>
                    <m:rPr>
                      <m:nor/>
                    </m:rPr>
                    <w:rPr>
                      <w:rFonts w:ascii="Arial" w:hAnsi="Arial" w:cs="Arial"/>
                      <w:sz w:val="24"/>
                      <w:szCs w:val="24"/>
                    </w:rPr>
                    <m:t>∑</m:t>
                  </m:r>
                  <m:sSub>
                    <m:sSubPr>
                      <m:ctrlPr>
                        <w:rPr>
                          <w:rFonts w:ascii="Cambria Math" w:hAnsi="Cambria Math" w:cs="Arial"/>
                          <w:i/>
                          <w:sz w:val="24"/>
                          <w:szCs w:val="24"/>
                        </w:rPr>
                      </m:ctrlPr>
                    </m:sSubPr>
                    <m:e>
                      <m:r>
                        <m:rPr>
                          <m:nor/>
                        </m:rPr>
                        <w:rPr>
                          <w:rFonts w:ascii="Arial" w:hAnsi="Arial" w:cs="Arial"/>
                          <w:sz w:val="24"/>
                          <w:szCs w:val="24"/>
                        </w:rPr>
                        <m:t>X</m:t>
                      </m:r>
                    </m:e>
                    <m:sub>
                      <m:r>
                        <m:rPr>
                          <m:nor/>
                        </m:rPr>
                        <w:rPr>
                          <w:rFonts w:ascii="Arial" w:hAnsi="Arial" w:cs="Arial"/>
                          <w:sz w:val="24"/>
                          <w:szCs w:val="24"/>
                        </w:rPr>
                        <m:t>1</m:t>
                      </m:r>
                    </m:sub>
                  </m:sSub>
                  <m:r>
                    <m:rPr>
                      <m:nor/>
                    </m:rPr>
                    <w:rPr>
                      <w:rFonts w:ascii="Arial" w:hAnsi="Arial" w:cs="Arial"/>
                      <w:sz w:val="24"/>
                      <w:szCs w:val="24"/>
                    </w:rPr>
                    <m:t>Y-</m:t>
                  </m:r>
                  <m:sSub>
                    <m:sSubPr>
                      <m:ctrlPr>
                        <w:rPr>
                          <w:rFonts w:ascii="Cambria Math" w:hAnsi="Cambria Math" w:cs="Arial"/>
                          <w:i/>
                          <w:sz w:val="24"/>
                          <w:szCs w:val="24"/>
                        </w:rPr>
                      </m:ctrlPr>
                    </m:sSubPr>
                    <m:e>
                      <m:r>
                        <m:rPr>
                          <m:nor/>
                        </m:rPr>
                        <w:rPr>
                          <w:rFonts w:ascii="Arial" w:hAnsi="Arial" w:cs="Arial"/>
                          <w:sz w:val="24"/>
                          <w:szCs w:val="24"/>
                        </w:rPr>
                        <m:t>b</m:t>
                      </m:r>
                    </m:e>
                    <m:sub>
                      <m:r>
                        <m:rPr>
                          <m:nor/>
                        </m:rPr>
                        <w:rPr>
                          <w:rFonts w:ascii="Arial" w:hAnsi="Arial" w:cs="Arial"/>
                          <w:sz w:val="24"/>
                          <w:szCs w:val="24"/>
                        </w:rPr>
                        <m:t>2</m:t>
                      </m:r>
                    </m:sub>
                  </m:sSub>
                  <m:r>
                    <m:rPr>
                      <m:nor/>
                    </m:rPr>
                    <w:rPr>
                      <w:rFonts w:ascii="Arial" w:hAnsi="Arial" w:cs="Arial"/>
                      <w:sz w:val="24"/>
                      <w:szCs w:val="24"/>
                    </w:rPr>
                    <m:t>∑</m:t>
                  </m:r>
                  <m:sSub>
                    <m:sSubPr>
                      <m:ctrlPr>
                        <w:rPr>
                          <w:rFonts w:ascii="Cambria Math" w:hAnsi="Cambria Math" w:cs="Arial"/>
                          <w:i/>
                          <w:sz w:val="24"/>
                          <w:szCs w:val="24"/>
                        </w:rPr>
                      </m:ctrlPr>
                    </m:sSubPr>
                    <m:e>
                      <m:r>
                        <m:rPr>
                          <m:nor/>
                        </m:rPr>
                        <w:rPr>
                          <w:rFonts w:ascii="Arial" w:hAnsi="Arial" w:cs="Arial"/>
                          <w:sz w:val="24"/>
                          <w:szCs w:val="24"/>
                        </w:rPr>
                        <m:t>X</m:t>
                      </m:r>
                    </m:e>
                    <m:sub>
                      <m:r>
                        <m:rPr>
                          <m:nor/>
                        </m:rPr>
                        <w:rPr>
                          <w:rFonts w:ascii="Arial" w:hAnsi="Arial" w:cs="Arial"/>
                          <w:sz w:val="24"/>
                          <w:szCs w:val="24"/>
                        </w:rPr>
                        <m:t>2</m:t>
                      </m:r>
                    </m:sub>
                  </m:sSub>
                  <m:r>
                    <m:rPr>
                      <m:nor/>
                    </m:rPr>
                    <w:rPr>
                      <w:rFonts w:ascii="Arial" w:hAnsi="Arial" w:cs="Arial"/>
                      <w:sz w:val="24"/>
                      <w:szCs w:val="24"/>
                    </w:rPr>
                    <m:t>Y</m:t>
                  </m:r>
                </m:num>
                <m:den>
                  <m:r>
                    <m:rPr>
                      <m:nor/>
                    </m:rPr>
                    <w:rPr>
                      <w:rFonts w:ascii="Arial" w:hAnsi="Arial" w:cs="Arial"/>
                      <w:sz w:val="24"/>
                      <w:szCs w:val="24"/>
                    </w:rPr>
                    <m:t>n-3</m:t>
                  </m:r>
                </m:den>
              </m:f>
            </m:e>
          </m:rad>
        </m:oMath>
      </m:oMathPara>
    </w:p>
    <w:p w14:paraId="25255A3F" w14:textId="77777777" w:rsidR="00654769" w:rsidRPr="00840909" w:rsidRDefault="00654769" w:rsidP="00FD3FED">
      <w:pPr>
        <w:widowControl w:val="0"/>
        <w:autoSpaceDE w:val="0"/>
        <w:autoSpaceDN w:val="0"/>
        <w:adjustRightInd w:val="0"/>
        <w:spacing w:line="480" w:lineRule="auto"/>
        <w:ind w:left="425"/>
        <w:jc w:val="both"/>
        <w:rPr>
          <w:rFonts w:ascii="Arial" w:hAnsi="Arial" w:cs="Arial"/>
          <w:sz w:val="24"/>
          <w:szCs w:val="24"/>
        </w:rPr>
      </w:pPr>
      <m:oMathPara>
        <m:oMathParaPr>
          <m:jc m:val="left"/>
        </m:oMathParaPr>
        <m:oMath>
          <m:r>
            <m:rPr>
              <m:nor/>
            </m:rPr>
            <w:rPr>
              <w:rFonts w:ascii="Arial" w:hAnsi="Arial" w:cs="Arial"/>
              <w:sz w:val="24"/>
              <w:szCs w:val="24"/>
            </w:rPr>
            <w:lastRenderedPageBreak/>
            <m:t>SY</m:t>
          </m:r>
          <m:sSub>
            <m:sSubPr>
              <m:ctrlPr>
                <w:rPr>
                  <w:rFonts w:ascii="Cambria Math" w:hAnsi="Cambria Math" w:cs="Arial"/>
                  <w:i/>
                  <w:sz w:val="24"/>
                  <w:szCs w:val="24"/>
                </w:rPr>
              </m:ctrlPr>
            </m:sSubPr>
            <m:e>
              <m:r>
                <m:rPr>
                  <m:nor/>
                </m:rPr>
                <w:rPr>
                  <w:rFonts w:ascii="Arial" w:hAnsi="Arial" w:cs="Arial"/>
                  <w:sz w:val="24"/>
                  <w:szCs w:val="24"/>
                </w:rPr>
                <m:t>X</m:t>
              </m:r>
            </m:e>
            <m:sub>
              <m:r>
                <m:rPr>
                  <m:nor/>
                </m:rPr>
                <w:rPr>
                  <w:rFonts w:ascii="Arial" w:hAnsi="Arial" w:cs="Arial"/>
                  <w:sz w:val="24"/>
                  <w:szCs w:val="24"/>
                </w:rPr>
                <m:t>1</m:t>
              </m:r>
            </m:sub>
          </m:sSub>
          <m:sSub>
            <m:sSubPr>
              <m:ctrlPr>
                <w:rPr>
                  <w:rFonts w:ascii="Cambria Math" w:hAnsi="Cambria Math" w:cs="Arial"/>
                  <w:i/>
                  <w:sz w:val="24"/>
                  <w:szCs w:val="24"/>
                </w:rPr>
              </m:ctrlPr>
            </m:sSubPr>
            <m:e>
              <m:r>
                <m:rPr>
                  <m:nor/>
                </m:rPr>
                <w:rPr>
                  <w:rFonts w:ascii="Arial" w:hAnsi="Arial" w:cs="Arial"/>
                  <w:sz w:val="24"/>
                  <w:szCs w:val="24"/>
                </w:rPr>
                <m:t>X</m:t>
              </m:r>
            </m:e>
            <m:sub>
              <m:r>
                <m:rPr>
                  <m:nor/>
                </m:rPr>
                <w:rPr>
                  <w:rFonts w:ascii="Arial" w:hAnsi="Arial" w:cs="Arial"/>
                  <w:sz w:val="24"/>
                  <w:szCs w:val="24"/>
                </w:rPr>
                <m:t>2</m:t>
              </m:r>
            </m:sub>
          </m:sSub>
          <m:r>
            <m:rPr>
              <m:nor/>
            </m:rPr>
            <w:rPr>
              <w:rFonts w:ascii="Arial" w:hAnsi="Arial" w:cs="Arial"/>
              <w:sz w:val="24"/>
              <w:szCs w:val="24"/>
            </w:rPr>
            <m:t>=</m:t>
          </m:r>
          <m:rad>
            <m:radPr>
              <m:degHide m:val="1"/>
              <m:ctrlPr>
                <w:rPr>
                  <w:rFonts w:ascii="Cambria Math" w:hAnsi="Cambria Math" w:cs="Arial"/>
                  <w:i/>
                  <w:sz w:val="24"/>
                  <w:szCs w:val="24"/>
                </w:rPr>
              </m:ctrlPr>
            </m:radPr>
            <m:deg/>
            <m:e>
              <m:f>
                <m:fPr>
                  <m:ctrlPr>
                    <w:rPr>
                      <w:rFonts w:ascii="Cambria Math" w:hAnsi="Cambria Math" w:cs="Arial"/>
                      <w:i/>
                      <w:sz w:val="24"/>
                      <w:szCs w:val="24"/>
                    </w:rPr>
                  </m:ctrlPr>
                </m:fPr>
                <m:num>
                  <m:r>
                    <m:rPr>
                      <m:nor/>
                    </m:rPr>
                    <w:rPr>
                      <w:rFonts w:ascii="Arial" w:hAnsi="Arial" w:cs="Arial"/>
                      <w:sz w:val="24"/>
                      <w:szCs w:val="24"/>
                    </w:rPr>
                    <m:t>0,216-(-0,862)(-1,588)-(0,026)(-49,271)-(0,001)(2,813)</m:t>
                  </m:r>
                </m:num>
                <m:den>
                  <m:r>
                    <m:rPr>
                      <m:nor/>
                    </m:rPr>
                    <w:rPr>
                      <w:rFonts w:ascii="Arial" w:hAnsi="Arial" w:cs="Arial"/>
                      <w:sz w:val="24"/>
                      <w:szCs w:val="24"/>
                    </w:rPr>
                    <m:t>45-3</m:t>
                  </m:r>
                </m:den>
              </m:f>
            </m:e>
          </m:rad>
        </m:oMath>
      </m:oMathPara>
    </w:p>
    <w:p w14:paraId="2503F443" w14:textId="77777777" w:rsidR="00654769" w:rsidRPr="00840909" w:rsidRDefault="00654769" w:rsidP="00FD3FED">
      <w:pPr>
        <w:widowControl w:val="0"/>
        <w:autoSpaceDE w:val="0"/>
        <w:autoSpaceDN w:val="0"/>
        <w:adjustRightInd w:val="0"/>
        <w:spacing w:line="480" w:lineRule="auto"/>
        <w:ind w:left="425"/>
        <w:jc w:val="both"/>
        <w:rPr>
          <w:rFonts w:ascii="Arial" w:hAnsi="Arial" w:cs="Arial"/>
          <w:sz w:val="24"/>
          <w:szCs w:val="24"/>
        </w:rPr>
      </w:pPr>
      <m:oMathPara>
        <m:oMathParaPr>
          <m:jc m:val="left"/>
        </m:oMathParaPr>
        <m:oMath>
          <m:r>
            <m:rPr>
              <m:nor/>
            </m:rPr>
            <w:rPr>
              <w:rFonts w:ascii="Arial" w:hAnsi="Arial" w:cs="Arial"/>
              <w:sz w:val="24"/>
              <w:szCs w:val="24"/>
            </w:rPr>
            <m:t>SY</m:t>
          </m:r>
          <m:sSub>
            <m:sSubPr>
              <m:ctrlPr>
                <w:rPr>
                  <w:rFonts w:ascii="Cambria Math" w:hAnsi="Cambria Math" w:cs="Arial"/>
                  <w:sz w:val="24"/>
                  <w:szCs w:val="24"/>
                </w:rPr>
              </m:ctrlPr>
            </m:sSubPr>
            <m:e>
              <m:r>
                <m:rPr>
                  <m:nor/>
                </m:rPr>
                <w:rPr>
                  <w:rFonts w:ascii="Arial" w:hAnsi="Arial" w:cs="Arial"/>
                  <w:sz w:val="24"/>
                  <w:szCs w:val="24"/>
                </w:rPr>
                <m:t>X</m:t>
              </m:r>
            </m:e>
            <m:sub>
              <m:r>
                <m:rPr>
                  <m:nor/>
                </m:rPr>
                <w:rPr>
                  <w:rFonts w:ascii="Arial" w:hAnsi="Arial" w:cs="Arial"/>
                  <w:sz w:val="24"/>
                  <w:szCs w:val="24"/>
                </w:rPr>
                <m:t>1</m:t>
              </m:r>
            </m:sub>
          </m:sSub>
          <m:sSub>
            <m:sSubPr>
              <m:ctrlPr>
                <w:rPr>
                  <w:rFonts w:ascii="Cambria Math" w:hAnsi="Cambria Math" w:cs="Arial"/>
                  <w:sz w:val="24"/>
                  <w:szCs w:val="24"/>
                </w:rPr>
              </m:ctrlPr>
            </m:sSubPr>
            <m:e>
              <m:r>
                <m:rPr>
                  <m:nor/>
                </m:rPr>
                <w:rPr>
                  <w:rFonts w:ascii="Arial" w:hAnsi="Arial" w:cs="Arial"/>
                  <w:sz w:val="24"/>
                  <w:szCs w:val="24"/>
                </w:rPr>
                <m:t>X</m:t>
              </m:r>
            </m:e>
            <m:sub>
              <m:r>
                <m:rPr>
                  <m:nor/>
                </m:rPr>
                <w:rPr>
                  <w:rFonts w:ascii="Arial" w:hAnsi="Arial" w:cs="Arial"/>
                  <w:sz w:val="24"/>
                  <w:szCs w:val="24"/>
                </w:rPr>
                <m:t>2</m:t>
              </m:r>
            </m:sub>
          </m:sSub>
          <m:r>
            <m:rPr>
              <m:nor/>
            </m:rPr>
            <w:rPr>
              <w:rFonts w:ascii="Arial" w:hAnsi="Arial" w:cs="Arial"/>
              <w:sz w:val="24"/>
              <w:szCs w:val="24"/>
            </w:rPr>
            <m:t>=</m:t>
          </m:r>
          <m:rad>
            <m:radPr>
              <m:degHide m:val="1"/>
              <m:ctrlPr>
                <w:rPr>
                  <w:rFonts w:ascii="Cambria Math" w:hAnsi="Cambria Math" w:cs="Arial"/>
                  <w:sz w:val="24"/>
                  <w:szCs w:val="24"/>
                </w:rPr>
              </m:ctrlPr>
            </m:radPr>
            <m:deg/>
            <m:e>
              <m:f>
                <m:fPr>
                  <m:ctrlPr>
                    <w:rPr>
                      <w:rFonts w:ascii="Cambria Math" w:hAnsi="Cambria Math" w:cs="Arial"/>
                      <w:sz w:val="24"/>
                      <w:szCs w:val="24"/>
                    </w:rPr>
                  </m:ctrlPr>
                </m:fPr>
                <m:num>
                  <m:r>
                    <m:rPr>
                      <m:nor/>
                    </m:rPr>
                    <w:rPr>
                      <w:rFonts w:ascii="Arial" w:hAnsi="Arial" w:cs="Arial"/>
                      <w:sz w:val="24"/>
                      <w:szCs w:val="24"/>
                    </w:rPr>
                    <m:t>0,126</m:t>
                  </m:r>
                </m:num>
                <m:den>
                  <m:r>
                    <m:rPr>
                      <m:nor/>
                    </m:rPr>
                    <w:rPr>
                      <w:rFonts w:ascii="Arial" w:hAnsi="Arial" w:cs="Arial"/>
                      <w:sz w:val="24"/>
                      <w:szCs w:val="24"/>
                    </w:rPr>
                    <m:t>42</m:t>
                  </m:r>
                </m:den>
              </m:f>
            </m:e>
          </m:rad>
        </m:oMath>
      </m:oMathPara>
    </w:p>
    <w:p w14:paraId="23BE6BDC" w14:textId="77777777" w:rsidR="00654769" w:rsidRPr="00840909" w:rsidRDefault="00654769" w:rsidP="00FD3FED">
      <w:pPr>
        <w:widowControl w:val="0"/>
        <w:autoSpaceDE w:val="0"/>
        <w:autoSpaceDN w:val="0"/>
        <w:adjustRightInd w:val="0"/>
        <w:spacing w:line="456" w:lineRule="auto"/>
        <w:ind w:left="425"/>
        <w:jc w:val="both"/>
        <w:rPr>
          <w:rFonts w:ascii="Arial" w:hAnsi="Arial" w:cs="Arial"/>
          <w:sz w:val="24"/>
          <w:szCs w:val="24"/>
        </w:rPr>
      </w:pPr>
      <m:oMathPara>
        <m:oMathParaPr>
          <m:jc m:val="left"/>
        </m:oMathParaPr>
        <m:oMath>
          <m:r>
            <m:rPr>
              <m:nor/>
            </m:rPr>
            <w:rPr>
              <w:rFonts w:ascii="Arial" w:hAnsi="Arial" w:cs="Arial"/>
              <w:sz w:val="24"/>
              <w:szCs w:val="24"/>
            </w:rPr>
            <m:t>SY</m:t>
          </m:r>
          <m:sSub>
            <m:sSubPr>
              <m:ctrlPr>
                <w:rPr>
                  <w:rFonts w:ascii="Cambria Math" w:hAnsi="Cambria Math" w:cs="Arial"/>
                  <w:sz w:val="24"/>
                  <w:szCs w:val="24"/>
                </w:rPr>
              </m:ctrlPr>
            </m:sSubPr>
            <m:e>
              <m:r>
                <m:rPr>
                  <m:nor/>
                </m:rPr>
                <w:rPr>
                  <w:rFonts w:ascii="Arial" w:hAnsi="Arial" w:cs="Arial"/>
                  <w:sz w:val="24"/>
                  <w:szCs w:val="24"/>
                </w:rPr>
                <m:t>X</m:t>
              </m:r>
            </m:e>
            <m:sub>
              <m:r>
                <m:rPr>
                  <m:nor/>
                </m:rPr>
                <w:rPr>
                  <w:rFonts w:ascii="Arial" w:hAnsi="Arial" w:cs="Arial"/>
                  <w:sz w:val="24"/>
                  <w:szCs w:val="24"/>
                </w:rPr>
                <m:t>1</m:t>
              </m:r>
            </m:sub>
          </m:sSub>
          <m:sSub>
            <m:sSubPr>
              <m:ctrlPr>
                <w:rPr>
                  <w:rFonts w:ascii="Cambria Math" w:hAnsi="Cambria Math" w:cs="Arial"/>
                  <w:sz w:val="24"/>
                  <w:szCs w:val="24"/>
                </w:rPr>
              </m:ctrlPr>
            </m:sSubPr>
            <m:e>
              <m:r>
                <m:rPr>
                  <m:nor/>
                </m:rPr>
                <w:rPr>
                  <w:rFonts w:ascii="Arial" w:hAnsi="Arial" w:cs="Arial"/>
                  <w:sz w:val="24"/>
                  <w:szCs w:val="24"/>
                </w:rPr>
                <m:t>X</m:t>
              </m:r>
            </m:e>
            <m:sub>
              <m:r>
                <m:rPr>
                  <m:nor/>
                </m:rPr>
                <w:rPr>
                  <w:rFonts w:ascii="Arial" w:hAnsi="Arial" w:cs="Arial"/>
                  <w:sz w:val="24"/>
                  <w:szCs w:val="24"/>
                </w:rPr>
                <m:t>2</m:t>
              </m:r>
            </m:sub>
          </m:sSub>
          <m:r>
            <m:rPr>
              <m:nor/>
            </m:rPr>
            <w:rPr>
              <w:rFonts w:ascii="Arial" w:hAnsi="Arial" w:cs="Arial"/>
              <w:sz w:val="24"/>
              <w:szCs w:val="24"/>
            </w:rPr>
            <m:t>=</m:t>
          </m:r>
          <m:rad>
            <m:radPr>
              <m:degHide m:val="1"/>
              <m:ctrlPr>
                <w:rPr>
                  <w:rFonts w:ascii="Cambria Math" w:hAnsi="Cambria Math" w:cs="Arial"/>
                  <w:sz w:val="24"/>
                  <w:szCs w:val="24"/>
                </w:rPr>
              </m:ctrlPr>
            </m:radPr>
            <m:deg/>
            <m:e>
              <m:r>
                <m:rPr>
                  <m:nor/>
                </m:rPr>
                <w:rPr>
                  <w:rFonts w:ascii="Arial" w:hAnsi="Arial" w:cs="Arial"/>
                  <w:sz w:val="24"/>
                  <w:szCs w:val="24"/>
                </w:rPr>
                <m:t>0,033</m:t>
              </m:r>
            </m:e>
          </m:rad>
          <m:r>
            <m:rPr>
              <m:nor/>
            </m:rPr>
            <w:rPr>
              <w:rFonts w:ascii="Arial" w:hAnsi="Arial" w:cs="Arial"/>
              <w:sz w:val="24"/>
              <w:szCs w:val="24"/>
            </w:rPr>
            <m:t>=0,055</m:t>
          </m:r>
        </m:oMath>
      </m:oMathPara>
    </w:p>
    <w:p w14:paraId="5B3C8F44" w14:textId="77777777" w:rsidR="00654769" w:rsidRPr="00840909" w:rsidRDefault="00654769" w:rsidP="00654769">
      <w:pPr>
        <w:widowControl w:val="0"/>
        <w:autoSpaceDE w:val="0"/>
        <w:autoSpaceDN w:val="0"/>
        <w:adjustRightInd w:val="0"/>
        <w:spacing w:line="480" w:lineRule="auto"/>
        <w:jc w:val="both"/>
        <w:rPr>
          <w:rFonts w:ascii="Arial" w:hAnsi="Arial" w:cs="Arial"/>
          <w:sz w:val="24"/>
          <w:szCs w:val="24"/>
        </w:rPr>
      </w:pPr>
      <w:r w:rsidRPr="00840909">
        <w:rPr>
          <w:rFonts w:ascii="Arial" w:hAnsi="Arial" w:cs="Arial"/>
          <w:sz w:val="24"/>
          <w:szCs w:val="24"/>
        </w:rPr>
        <w:t xml:space="preserve">       Nilai rX</w:t>
      </w:r>
      <w:r w:rsidRPr="00840909">
        <w:rPr>
          <w:rFonts w:ascii="Arial" w:hAnsi="Arial" w:cs="Arial"/>
          <w:sz w:val="24"/>
          <w:szCs w:val="24"/>
          <w:vertAlign w:val="subscript"/>
        </w:rPr>
        <w:t>1</w:t>
      </w:r>
      <w:r w:rsidRPr="00840909">
        <w:rPr>
          <w:rFonts w:ascii="Arial" w:hAnsi="Arial" w:cs="Arial"/>
          <w:sz w:val="24"/>
          <w:szCs w:val="24"/>
        </w:rPr>
        <w:t>X</w:t>
      </w:r>
      <w:r w:rsidRPr="00840909">
        <w:rPr>
          <w:rFonts w:ascii="Arial" w:hAnsi="Arial" w:cs="Arial"/>
          <w:sz w:val="24"/>
          <w:szCs w:val="24"/>
          <w:vertAlign w:val="subscript"/>
        </w:rPr>
        <w:t xml:space="preserve">2 </w:t>
      </w:r>
      <w:r w:rsidRPr="00840909">
        <w:rPr>
          <w:rFonts w:ascii="Arial" w:hAnsi="Arial" w:cs="Arial"/>
          <w:sz w:val="24"/>
          <w:szCs w:val="24"/>
        </w:rPr>
        <w:t>diperoleh dengan menggunakan rumus sebagai berikut:</w:t>
      </w:r>
    </w:p>
    <w:p w14:paraId="3D511452" w14:textId="77777777" w:rsidR="00654769" w:rsidRPr="00840909" w:rsidRDefault="00654769" w:rsidP="00FD3FED">
      <w:pPr>
        <w:widowControl w:val="0"/>
        <w:autoSpaceDE w:val="0"/>
        <w:autoSpaceDN w:val="0"/>
        <w:adjustRightInd w:val="0"/>
        <w:spacing w:line="40" w:lineRule="atLeast"/>
        <w:ind w:left="425"/>
        <w:jc w:val="both"/>
        <w:rPr>
          <w:rFonts w:ascii="Arial" w:hAnsi="Arial" w:cs="Arial"/>
          <w:sz w:val="24"/>
          <w:szCs w:val="24"/>
        </w:rPr>
      </w:pPr>
      <m:oMathPara>
        <m:oMathParaPr>
          <m:jc m:val="left"/>
        </m:oMathParaPr>
        <m:oMath>
          <m:r>
            <m:rPr>
              <m:nor/>
            </m:rPr>
            <w:rPr>
              <w:rFonts w:ascii="Arial" w:hAnsi="Arial" w:cs="Arial"/>
              <w:sz w:val="24"/>
              <w:szCs w:val="24"/>
            </w:rPr>
            <m:t>r</m:t>
          </m:r>
          <m:sSub>
            <m:sSubPr>
              <m:ctrlPr>
                <w:rPr>
                  <w:rFonts w:ascii="Cambria Math" w:hAnsi="Cambria Math" w:cs="Arial"/>
                  <w:sz w:val="24"/>
                  <w:szCs w:val="24"/>
                </w:rPr>
              </m:ctrlPr>
            </m:sSubPr>
            <m:e>
              <m:r>
                <m:rPr>
                  <m:nor/>
                </m:rPr>
                <w:rPr>
                  <w:rFonts w:ascii="Arial" w:hAnsi="Arial" w:cs="Arial"/>
                  <w:sz w:val="24"/>
                  <w:szCs w:val="24"/>
                </w:rPr>
                <m:t>X</m:t>
              </m:r>
            </m:e>
            <m:sub>
              <m:r>
                <m:rPr>
                  <m:nor/>
                </m:rPr>
                <w:rPr>
                  <w:rFonts w:ascii="Arial" w:hAnsi="Arial" w:cs="Arial"/>
                  <w:sz w:val="24"/>
                  <w:szCs w:val="24"/>
                </w:rPr>
                <m:t>1</m:t>
              </m:r>
            </m:sub>
          </m:sSub>
          <m:sSub>
            <m:sSubPr>
              <m:ctrlPr>
                <w:rPr>
                  <w:rFonts w:ascii="Cambria Math" w:hAnsi="Cambria Math" w:cs="Arial"/>
                  <w:sz w:val="24"/>
                  <w:szCs w:val="24"/>
                </w:rPr>
              </m:ctrlPr>
            </m:sSubPr>
            <m:e>
              <m:r>
                <m:rPr>
                  <m:nor/>
                </m:rPr>
                <w:rPr>
                  <w:rFonts w:ascii="Arial" w:hAnsi="Arial" w:cs="Arial"/>
                  <w:sz w:val="24"/>
                  <w:szCs w:val="24"/>
                </w:rPr>
                <m:t>X</m:t>
              </m:r>
            </m:e>
            <m:sub>
              <m:r>
                <m:rPr>
                  <m:nor/>
                </m:rPr>
                <w:rPr>
                  <w:rFonts w:ascii="Arial" w:hAnsi="Arial" w:cs="Arial"/>
                  <w:sz w:val="24"/>
                  <w:szCs w:val="24"/>
                </w:rPr>
                <m:t>2</m:t>
              </m:r>
            </m:sub>
          </m:sSub>
          <m:r>
            <m:rPr>
              <m:nor/>
            </m:rPr>
            <w:rPr>
              <w:rFonts w:ascii="Arial" w:hAnsi="Arial" w:cs="Arial"/>
              <w:sz w:val="24"/>
              <w:szCs w:val="24"/>
            </w:rPr>
            <m:t>=</m:t>
          </m:r>
          <m:f>
            <m:fPr>
              <m:ctrlPr>
                <w:rPr>
                  <w:rFonts w:ascii="Cambria Math" w:hAnsi="Cambria Math" w:cs="Arial"/>
                  <w:sz w:val="24"/>
                  <w:szCs w:val="24"/>
                </w:rPr>
              </m:ctrlPr>
            </m:fPr>
            <m:num>
              <m:r>
                <m:rPr>
                  <m:nor/>
                </m:rPr>
                <w:rPr>
                  <w:rFonts w:ascii="Arial" w:hAnsi="Arial" w:cs="Arial"/>
                  <w:sz w:val="24"/>
                  <w:szCs w:val="24"/>
                </w:rPr>
                <m:t>n∑</m:t>
              </m:r>
              <m:sSub>
                <m:sSubPr>
                  <m:ctrlPr>
                    <w:rPr>
                      <w:rFonts w:ascii="Cambria Math" w:hAnsi="Cambria Math" w:cs="Arial"/>
                      <w:sz w:val="24"/>
                      <w:szCs w:val="24"/>
                    </w:rPr>
                  </m:ctrlPr>
                </m:sSubPr>
                <m:e>
                  <m:r>
                    <m:rPr>
                      <m:nor/>
                    </m:rPr>
                    <w:rPr>
                      <w:rFonts w:ascii="Arial" w:hAnsi="Arial" w:cs="Arial"/>
                      <w:sz w:val="24"/>
                      <w:szCs w:val="24"/>
                    </w:rPr>
                    <m:t>X</m:t>
                  </m:r>
                </m:e>
                <m:sub>
                  <m:r>
                    <m:rPr>
                      <m:nor/>
                    </m:rPr>
                    <w:rPr>
                      <w:rFonts w:ascii="Arial" w:hAnsi="Arial" w:cs="Arial"/>
                      <w:sz w:val="24"/>
                      <w:szCs w:val="24"/>
                    </w:rPr>
                    <m:t>1</m:t>
                  </m:r>
                </m:sub>
              </m:sSub>
              <m:sSub>
                <m:sSubPr>
                  <m:ctrlPr>
                    <w:rPr>
                      <w:rFonts w:ascii="Cambria Math" w:hAnsi="Cambria Math" w:cs="Arial"/>
                      <w:sz w:val="24"/>
                      <w:szCs w:val="24"/>
                    </w:rPr>
                  </m:ctrlPr>
                </m:sSubPr>
                <m:e>
                  <m:r>
                    <m:rPr>
                      <m:nor/>
                    </m:rPr>
                    <w:rPr>
                      <w:rFonts w:ascii="Arial" w:hAnsi="Arial" w:cs="Arial"/>
                      <w:sz w:val="24"/>
                      <w:szCs w:val="24"/>
                    </w:rPr>
                    <m:t>X</m:t>
                  </m:r>
                </m:e>
                <m:sub>
                  <m:r>
                    <m:rPr>
                      <m:nor/>
                    </m:rPr>
                    <w:rPr>
                      <w:rFonts w:ascii="Arial" w:hAnsi="Arial" w:cs="Arial"/>
                      <w:sz w:val="24"/>
                      <w:szCs w:val="24"/>
                    </w:rPr>
                    <m:t>2</m:t>
                  </m:r>
                </m:sub>
              </m:sSub>
              <m:r>
                <m:rPr>
                  <m:nor/>
                </m:rPr>
                <w:rPr>
                  <w:rFonts w:ascii="Arial" w:hAnsi="Arial" w:cs="Arial"/>
                  <w:sz w:val="24"/>
                  <w:szCs w:val="24"/>
                </w:rPr>
                <m:t>-∑</m:t>
              </m:r>
              <m:sSub>
                <m:sSubPr>
                  <m:ctrlPr>
                    <w:rPr>
                      <w:rFonts w:ascii="Cambria Math" w:hAnsi="Cambria Math" w:cs="Arial"/>
                      <w:sz w:val="24"/>
                      <w:szCs w:val="24"/>
                    </w:rPr>
                  </m:ctrlPr>
                </m:sSubPr>
                <m:e>
                  <m:r>
                    <m:rPr>
                      <m:nor/>
                    </m:rPr>
                    <w:rPr>
                      <w:rFonts w:ascii="Arial" w:hAnsi="Arial" w:cs="Arial"/>
                      <w:sz w:val="24"/>
                      <w:szCs w:val="24"/>
                    </w:rPr>
                    <m:t>X</m:t>
                  </m:r>
                </m:e>
                <m:sub>
                  <m:r>
                    <m:rPr>
                      <m:nor/>
                    </m:rPr>
                    <w:rPr>
                      <w:rFonts w:ascii="Arial" w:hAnsi="Arial" w:cs="Arial"/>
                      <w:sz w:val="24"/>
                      <w:szCs w:val="24"/>
                    </w:rPr>
                    <m:t>1</m:t>
                  </m:r>
                </m:sub>
              </m:sSub>
              <m:r>
                <m:rPr>
                  <m:nor/>
                </m:rPr>
                <w:rPr>
                  <w:rFonts w:ascii="Arial" w:hAnsi="Arial" w:cs="Arial"/>
                  <w:sz w:val="24"/>
                  <w:szCs w:val="24"/>
                </w:rPr>
                <m:t>∑</m:t>
              </m:r>
              <m:sSub>
                <m:sSubPr>
                  <m:ctrlPr>
                    <w:rPr>
                      <w:rFonts w:ascii="Cambria Math" w:hAnsi="Cambria Math" w:cs="Arial"/>
                      <w:sz w:val="24"/>
                      <w:szCs w:val="24"/>
                    </w:rPr>
                  </m:ctrlPr>
                </m:sSubPr>
                <m:e>
                  <m:r>
                    <m:rPr>
                      <m:nor/>
                    </m:rPr>
                    <w:rPr>
                      <w:rFonts w:ascii="Arial" w:hAnsi="Arial" w:cs="Arial"/>
                      <w:sz w:val="24"/>
                      <w:szCs w:val="24"/>
                    </w:rPr>
                    <m:t>X</m:t>
                  </m:r>
                </m:e>
                <m:sub>
                  <m:r>
                    <m:rPr>
                      <m:nor/>
                    </m:rPr>
                    <w:rPr>
                      <w:rFonts w:ascii="Arial" w:hAnsi="Arial" w:cs="Arial"/>
                      <w:sz w:val="24"/>
                      <w:szCs w:val="24"/>
                    </w:rPr>
                    <m:t>2</m:t>
                  </m:r>
                </m:sub>
              </m:sSub>
            </m:num>
            <m:den>
              <m:rad>
                <m:radPr>
                  <m:degHide m:val="1"/>
                  <m:ctrlPr>
                    <w:rPr>
                      <w:rFonts w:ascii="Cambria Math" w:hAnsi="Cambria Math" w:cs="Arial"/>
                      <w:sz w:val="24"/>
                      <w:szCs w:val="24"/>
                    </w:rPr>
                  </m:ctrlPr>
                </m:radPr>
                <m:deg/>
                <m:e>
                  <m:r>
                    <m:rPr>
                      <m:nor/>
                    </m:rPr>
                    <w:rPr>
                      <w:rFonts w:ascii="Arial" w:hAnsi="Arial" w:cs="Arial"/>
                      <w:sz w:val="24"/>
                      <w:szCs w:val="24"/>
                    </w:rPr>
                    <m:t>(n∑</m:t>
                  </m:r>
                  <m:sSup>
                    <m:sSupPr>
                      <m:ctrlPr>
                        <w:rPr>
                          <w:rFonts w:ascii="Cambria Math" w:hAnsi="Cambria Math" w:cs="Arial"/>
                          <w:sz w:val="24"/>
                          <w:szCs w:val="24"/>
                        </w:rPr>
                      </m:ctrlPr>
                    </m:sSupPr>
                    <m:e>
                      <m:r>
                        <m:rPr>
                          <m:nor/>
                        </m:rPr>
                        <w:rPr>
                          <w:rFonts w:ascii="Arial" w:hAnsi="Arial" w:cs="Arial"/>
                          <w:sz w:val="24"/>
                          <w:szCs w:val="24"/>
                        </w:rPr>
                        <m:t>X1</m:t>
                      </m:r>
                    </m:e>
                    <m:sup>
                      <m:r>
                        <m:rPr>
                          <m:nor/>
                        </m:rPr>
                        <w:rPr>
                          <w:rFonts w:ascii="Arial" w:hAnsi="Arial" w:cs="Arial"/>
                          <w:sz w:val="24"/>
                          <w:szCs w:val="24"/>
                        </w:rPr>
                        <m:t>2</m:t>
                      </m:r>
                    </m:sup>
                  </m:sSup>
                  <m:r>
                    <m:rPr>
                      <m:nor/>
                    </m:rPr>
                    <w:rPr>
                      <w:rFonts w:ascii="Arial" w:hAnsi="Arial" w:cs="Arial"/>
                      <w:sz w:val="24"/>
                      <w:szCs w:val="24"/>
                    </w:rPr>
                    <m:t>-(∑</m:t>
                  </m:r>
                  <m:sSub>
                    <m:sSubPr>
                      <m:ctrlPr>
                        <w:rPr>
                          <w:rFonts w:ascii="Cambria Math" w:hAnsi="Cambria Math" w:cs="Arial"/>
                          <w:sz w:val="24"/>
                          <w:szCs w:val="24"/>
                        </w:rPr>
                      </m:ctrlPr>
                    </m:sSubPr>
                    <m:e>
                      <m:r>
                        <m:rPr>
                          <m:nor/>
                        </m:rPr>
                        <w:rPr>
                          <w:rFonts w:ascii="Arial" w:hAnsi="Arial" w:cs="Arial"/>
                          <w:sz w:val="24"/>
                          <w:szCs w:val="24"/>
                        </w:rPr>
                        <m:t>X</m:t>
                      </m:r>
                    </m:e>
                    <m:sub>
                      <m:r>
                        <m:rPr>
                          <m:nor/>
                        </m:rPr>
                        <w:rPr>
                          <w:rFonts w:ascii="Arial" w:hAnsi="Arial" w:cs="Arial"/>
                          <w:sz w:val="24"/>
                          <w:szCs w:val="24"/>
                        </w:rPr>
                        <m:t>1</m:t>
                      </m:r>
                    </m:sub>
                  </m:sSub>
                  <m:sSup>
                    <m:sSupPr>
                      <m:ctrlPr>
                        <w:rPr>
                          <w:rFonts w:ascii="Cambria Math" w:hAnsi="Cambria Math" w:cs="Arial"/>
                          <w:sz w:val="24"/>
                          <w:szCs w:val="24"/>
                        </w:rPr>
                      </m:ctrlPr>
                    </m:sSupPr>
                    <m:e>
                      <m:r>
                        <m:rPr>
                          <m:nor/>
                        </m:rPr>
                        <w:rPr>
                          <w:rFonts w:ascii="Arial" w:hAnsi="Arial" w:cs="Arial"/>
                          <w:sz w:val="24"/>
                          <w:szCs w:val="24"/>
                        </w:rPr>
                        <m:t>)</m:t>
                      </m:r>
                    </m:e>
                    <m:sup>
                      <m:r>
                        <m:rPr>
                          <m:nor/>
                        </m:rPr>
                        <w:rPr>
                          <w:rFonts w:ascii="Arial" w:hAnsi="Arial" w:cs="Arial"/>
                          <w:sz w:val="24"/>
                          <w:szCs w:val="24"/>
                        </w:rPr>
                        <m:t>2</m:t>
                      </m:r>
                    </m:sup>
                  </m:sSup>
                  <m:r>
                    <m:rPr>
                      <m:nor/>
                    </m:rPr>
                    <w:rPr>
                      <w:rFonts w:ascii="Arial" w:hAnsi="Arial" w:cs="Arial"/>
                      <w:sz w:val="24"/>
                      <w:szCs w:val="24"/>
                    </w:rPr>
                    <m:t>)(n∑</m:t>
                  </m:r>
                  <m:sSup>
                    <m:sSupPr>
                      <m:ctrlPr>
                        <w:rPr>
                          <w:rFonts w:ascii="Cambria Math" w:hAnsi="Cambria Math" w:cs="Arial"/>
                          <w:sz w:val="24"/>
                          <w:szCs w:val="24"/>
                        </w:rPr>
                      </m:ctrlPr>
                    </m:sSupPr>
                    <m:e>
                      <m:r>
                        <m:rPr>
                          <m:nor/>
                        </m:rPr>
                        <w:rPr>
                          <w:rFonts w:ascii="Arial" w:hAnsi="Arial" w:cs="Arial"/>
                          <w:sz w:val="24"/>
                          <w:szCs w:val="24"/>
                        </w:rPr>
                        <m:t>X2</m:t>
                      </m:r>
                    </m:e>
                    <m:sup>
                      <m:r>
                        <m:rPr>
                          <m:nor/>
                        </m:rPr>
                        <w:rPr>
                          <w:rFonts w:ascii="Arial" w:hAnsi="Arial" w:cs="Arial"/>
                          <w:sz w:val="24"/>
                          <w:szCs w:val="24"/>
                        </w:rPr>
                        <m:t>2</m:t>
                      </m:r>
                    </m:sup>
                  </m:sSup>
                  <m:r>
                    <m:rPr>
                      <m:nor/>
                    </m:rPr>
                    <w:rPr>
                      <w:rFonts w:ascii="Arial" w:hAnsi="Arial" w:cs="Arial"/>
                      <w:sz w:val="24"/>
                      <w:szCs w:val="24"/>
                    </w:rPr>
                    <m:t>-(∑</m:t>
                  </m:r>
                  <m:sSub>
                    <m:sSubPr>
                      <m:ctrlPr>
                        <w:rPr>
                          <w:rFonts w:ascii="Cambria Math" w:hAnsi="Cambria Math" w:cs="Arial"/>
                          <w:sz w:val="24"/>
                          <w:szCs w:val="24"/>
                        </w:rPr>
                      </m:ctrlPr>
                    </m:sSubPr>
                    <m:e>
                      <m:r>
                        <m:rPr>
                          <m:nor/>
                        </m:rPr>
                        <w:rPr>
                          <w:rFonts w:ascii="Arial" w:hAnsi="Arial" w:cs="Arial"/>
                          <w:sz w:val="24"/>
                          <w:szCs w:val="24"/>
                        </w:rPr>
                        <m:t>X</m:t>
                      </m:r>
                    </m:e>
                    <m:sub>
                      <m:r>
                        <m:rPr>
                          <m:nor/>
                        </m:rPr>
                        <w:rPr>
                          <w:rFonts w:ascii="Arial" w:hAnsi="Arial" w:cs="Arial"/>
                          <w:sz w:val="24"/>
                          <w:szCs w:val="24"/>
                        </w:rPr>
                        <m:t>2</m:t>
                      </m:r>
                    </m:sub>
                  </m:sSub>
                  <m:sSup>
                    <m:sSupPr>
                      <m:ctrlPr>
                        <w:rPr>
                          <w:rFonts w:ascii="Cambria Math" w:hAnsi="Cambria Math" w:cs="Arial"/>
                          <w:sz w:val="24"/>
                          <w:szCs w:val="24"/>
                        </w:rPr>
                      </m:ctrlPr>
                    </m:sSupPr>
                    <m:e>
                      <m:r>
                        <m:rPr>
                          <m:nor/>
                        </m:rPr>
                        <w:rPr>
                          <w:rFonts w:ascii="Arial" w:hAnsi="Arial" w:cs="Arial"/>
                          <w:sz w:val="24"/>
                          <w:szCs w:val="24"/>
                        </w:rPr>
                        <m:t>)</m:t>
                      </m:r>
                    </m:e>
                    <m:sup>
                      <m:r>
                        <m:rPr>
                          <m:nor/>
                        </m:rPr>
                        <w:rPr>
                          <w:rFonts w:ascii="Arial" w:hAnsi="Arial" w:cs="Arial"/>
                          <w:sz w:val="24"/>
                          <w:szCs w:val="24"/>
                        </w:rPr>
                        <m:t>2</m:t>
                      </m:r>
                    </m:sup>
                  </m:sSup>
                  <m:r>
                    <m:rPr>
                      <m:nor/>
                    </m:rPr>
                    <w:rPr>
                      <w:rFonts w:ascii="Arial" w:hAnsi="Arial" w:cs="Arial"/>
                      <w:sz w:val="24"/>
                      <w:szCs w:val="24"/>
                    </w:rPr>
                    <m:t>)</m:t>
                  </m:r>
                </m:e>
              </m:rad>
            </m:den>
          </m:f>
        </m:oMath>
      </m:oMathPara>
    </w:p>
    <w:p w14:paraId="6A8567DA" w14:textId="77777777" w:rsidR="00654769" w:rsidRPr="00840909" w:rsidRDefault="00654769" w:rsidP="00FD3FED">
      <w:pPr>
        <w:widowControl w:val="0"/>
        <w:autoSpaceDE w:val="0"/>
        <w:autoSpaceDN w:val="0"/>
        <w:adjustRightInd w:val="0"/>
        <w:spacing w:line="40" w:lineRule="atLeast"/>
        <w:ind w:left="425"/>
        <w:jc w:val="both"/>
        <w:rPr>
          <w:rFonts w:ascii="Arial" w:hAnsi="Arial" w:cs="Arial"/>
          <w:sz w:val="24"/>
          <w:szCs w:val="24"/>
        </w:rPr>
      </w:pPr>
      <m:oMathPara>
        <m:oMathParaPr>
          <m:jc m:val="left"/>
        </m:oMathParaPr>
        <m:oMath>
          <m:r>
            <m:rPr>
              <m:nor/>
            </m:rPr>
            <w:rPr>
              <w:rFonts w:ascii="Arial" w:hAnsi="Arial" w:cs="Arial"/>
              <w:sz w:val="24"/>
              <w:szCs w:val="24"/>
            </w:rPr>
            <m:t>r</m:t>
          </m:r>
          <m:sSub>
            <m:sSubPr>
              <m:ctrlPr>
                <w:rPr>
                  <w:rFonts w:ascii="Cambria Math" w:hAnsi="Cambria Math" w:cs="Arial"/>
                  <w:sz w:val="24"/>
                  <w:szCs w:val="24"/>
                </w:rPr>
              </m:ctrlPr>
            </m:sSubPr>
            <m:e>
              <m:r>
                <m:rPr>
                  <m:nor/>
                </m:rPr>
                <w:rPr>
                  <w:rFonts w:ascii="Arial" w:hAnsi="Arial" w:cs="Arial"/>
                  <w:sz w:val="24"/>
                  <w:szCs w:val="24"/>
                </w:rPr>
                <m:t>X</m:t>
              </m:r>
            </m:e>
            <m:sub>
              <m:r>
                <m:rPr>
                  <m:nor/>
                </m:rPr>
                <w:rPr>
                  <w:rFonts w:ascii="Arial" w:hAnsi="Arial" w:cs="Arial"/>
                  <w:sz w:val="24"/>
                  <w:szCs w:val="24"/>
                </w:rPr>
                <m:t>1</m:t>
              </m:r>
            </m:sub>
          </m:sSub>
          <m:sSub>
            <m:sSubPr>
              <m:ctrlPr>
                <w:rPr>
                  <w:rFonts w:ascii="Cambria Math" w:hAnsi="Cambria Math" w:cs="Arial"/>
                  <w:sz w:val="24"/>
                  <w:szCs w:val="24"/>
                </w:rPr>
              </m:ctrlPr>
            </m:sSubPr>
            <m:e>
              <m:r>
                <m:rPr>
                  <m:nor/>
                </m:rPr>
                <w:rPr>
                  <w:rFonts w:ascii="Arial" w:hAnsi="Arial" w:cs="Arial"/>
                  <w:sz w:val="24"/>
                  <w:szCs w:val="24"/>
                </w:rPr>
                <m:t>X</m:t>
              </m:r>
            </m:e>
            <m:sub>
              <m:r>
                <m:rPr>
                  <m:nor/>
                </m:rPr>
                <w:rPr>
                  <w:rFonts w:ascii="Arial" w:hAnsi="Arial" w:cs="Arial"/>
                  <w:sz w:val="24"/>
                  <w:szCs w:val="24"/>
                </w:rPr>
                <m:t>2</m:t>
              </m:r>
            </m:sub>
          </m:sSub>
          <m:r>
            <m:rPr>
              <m:nor/>
            </m:rPr>
            <w:rPr>
              <w:rFonts w:ascii="Arial" w:hAnsi="Arial" w:cs="Arial"/>
              <w:sz w:val="24"/>
              <w:szCs w:val="24"/>
            </w:rPr>
            <m:t>=</m:t>
          </m:r>
          <m:f>
            <m:fPr>
              <m:ctrlPr>
                <w:rPr>
                  <w:rFonts w:ascii="Cambria Math" w:hAnsi="Cambria Math" w:cs="Arial"/>
                  <w:sz w:val="24"/>
                  <w:szCs w:val="24"/>
                </w:rPr>
              </m:ctrlPr>
            </m:fPr>
            <m:num>
              <m:r>
                <m:rPr>
                  <m:nor/>
                </m:rPr>
                <w:rPr>
                  <w:rFonts w:ascii="Arial" w:hAnsi="Arial" w:cs="Arial"/>
                  <w:sz w:val="24"/>
                  <w:szCs w:val="24"/>
                </w:rPr>
                <m:t>45(11893,193)-(1412,147)(388,517)</m:t>
              </m:r>
            </m:num>
            <m:den>
              <m:rad>
                <m:radPr>
                  <m:degHide m:val="1"/>
                  <m:ctrlPr>
                    <w:rPr>
                      <w:rFonts w:ascii="Cambria Math" w:hAnsi="Cambria Math" w:cs="Arial"/>
                      <w:sz w:val="24"/>
                      <w:szCs w:val="24"/>
                    </w:rPr>
                  </m:ctrlPr>
                </m:radPr>
                <m:deg/>
                <m:e>
                  <m:r>
                    <m:rPr>
                      <m:nor/>
                    </m:rPr>
                    <w:rPr>
                      <w:rFonts w:ascii="Arial" w:hAnsi="Arial" w:cs="Arial"/>
                      <w:sz w:val="24"/>
                      <w:szCs w:val="24"/>
                    </w:rPr>
                    <m:t>(45(44349,884)-(1412,147</m:t>
                  </m:r>
                  <m:sSup>
                    <m:sSupPr>
                      <m:ctrlPr>
                        <w:rPr>
                          <w:rFonts w:ascii="Cambria Math" w:hAnsi="Cambria Math" w:cs="Arial"/>
                          <w:sz w:val="24"/>
                          <w:szCs w:val="24"/>
                        </w:rPr>
                      </m:ctrlPr>
                    </m:sSupPr>
                    <m:e>
                      <m:r>
                        <m:rPr>
                          <m:nor/>
                        </m:rPr>
                        <w:rPr>
                          <w:rFonts w:ascii="Arial" w:hAnsi="Arial" w:cs="Arial"/>
                          <w:sz w:val="24"/>
                          <w:szCs w:val="24"/>
                        </w:rPr>
                        <m:t>)</m:t>
                      </m:r>
                    </m:e>
                    <m:sup>
                      <m:r>
                        <m:rPr>
                          <m:nor/>
                        </m:rPr>
                        <w:rPr>
                          <w:rFonts w:ascii="Arial" w:hAnsi="Arial" w:cs="Arial"/>
                          <w:sz w:val="24"/>
                          <w:szCs w:val="24"/>
                        </w:rPr>
                        <m:t>2</m:t>
                      </m:r>
                    </m:sup>
                  </m:sSup>
                  <m:r>
                    <m:rPr>
                      <m:nor/>
                    </m:rPr>
                    <w:rPr>
                      <w:rFonts w:ascii="Arial" w:hAnsi="Arial" w:cs="Arial"/>
                      <w:sz w:val="24"/>
                      <w:szCs w:val="24"/>
                    </w:rPr>
                    <m:t>)(45(23156,665)-(388,517</m:t>
                  </m:r>
                  <m:sSup>
                    <m:sSupPr>
                      <m:ctrlPr>
                        <w:rPr>
                          <w:rFonts w:ascii="Cambria Math" w:hAnsi="Cambria Math" w:cs="Arial"/>
                          <w:sz w:val="24"/>
                          <w:szCs w:val="24"/>
                        </w:rPr>
                      </m:ctrlPr>
                    </m:sSupPr>
                    <m:e>
                      <m:r>
                        <m:rPr>
                          <m:nor/>
                        </m:rPr>
                        <w:rPr>
                          <w:rFonts w:ascii="Arial" w:hAnsi="Arial" w:cs="Arial"/>
                          <w:sz w:val="24"/>
                          <w:szCs w:val="24"/>
                        </w:rPr>
                        <m:t>)</m:t>
                      </m:r>
                    </m:e>
                    <m:sup>
                      <m:r>
                        <m:rPr>
                          <m:nor/>
                        </m:rPr>
                        <w:rPr>
                          <w:rFonts w:ascii="Arial" w:hAnsi="Arial" w:cs="Arial"/>
                          <w:sz w:val="24"/>
                          <w:szCs w:val="24"/>
                        </w:rPr>
                        <m:t>2</m:t>
                      </m:r>
                    </m:sup>
                  </m:sSup>
                  <m:r>
                    <m:rPr>
                      <m:nor/>
                    </m:rPr>
                    <w:rPr>
                      <w:rFonts w:ascii="Arial" w:hAnsi="Arial" w:cs="Arial"/>
                      <w:sz w:val="24"/>
                      <w:szCs w:val="24"/>
                    </w:rPr>
                    <m:t>)</m:t>
                  </m:r>
                </m:e>
              </m:rad>
            </m:den>
          </m:f>
        </m:oMath>
      </m:oMathPara>
    </w:p>
    <w:p w14:paraId="1AEDFCC6" w14:textId="77777777" w:rsidR="00654769" w:rsidRPr="00840909" w:rsidRDefault="00654769" w:rsidP="00FD3FED">
      <w:pPr>
        <w:widowControl w:val="0"/>
        <w:autoSpaceDE w:val="0"/>
        <w:autoSpaceDN w:val="0"/>
        <w:adjustRightInd w:val="0"/>
        <w:spacing w:line="40" w:lineRule="atLeast"/>
        <w:ind w:left="425"/>
        <w:jc w:val="both"/>
        <w:rPr>
          <w:rFonts w:ascii="Arial" w:hAnsi="Arial" w:cs="Arial"/>
          <w:sz w:val="24"/>
          <w:szCs w:val="24"/>
        </w:rPr>
      </w:pPr>
      <m:oMathPara>
        <m:oMathParaPr>
          <m:jc m:val="left"/>
        </m:oMathParaPr>
        <m:oMath>
          <m:r>
            <m:rPr>
              <m:nor/>
            </m:rPr>
            <w:rPr>
              <w:rFonts w:ascii="Arial" w:hAnsi="Arial" w:cs="Arial"/>
              <w:sz w:val="24"/>
              <w:szCs w:val="24"/>
            </w:rPr>
            <m:t>r</m:t>
          </m:r>
          <m:sSub>
            <m:sSubPr>
              <m:ctrlPr>
                <w:rPr>
                  <w:rFonts w:ascii="Cambria Math" w:hAnsi="Cambria Math" w:cs="Arial"/>
                  <w:sz w:val="24"/>
                  <w:szCs w:val="24"/>
                </w:rPr>
              </m:ctrlPr>
            </m:sSubPr>
            <m:e>
              <m:r>
                <m:rPr>
                  <m:nor/>
                </m:rPr>
                <w:rPr>
                  <w:rFonts w:ascii="Arial" w:hAnsi="Arial" w:cs="Arial"/>
                  <w:sz w:val="24"/>
                  <w:szCs w:val="24"/>
                </w:rPr>
                <m:t>X</m:t>
              </m:r>
            </m:e>
            <m:sub>
              <m:r>
                <m:rPr>
                  <m:nor/>
                </m:rPr>
                <w:rPr>
                  <w:rFonts w:ascii="Arial" w:hAnsi="Arial" w:cs="Arial"/>
                  <w:sz w:val="24"/>
                  <w:szCs w:val="24"/>
                </w:rPr>
                <m:t>1</m:t>
              </m:r>
            </m:sub>
          </m:sSub>
          <m:sSub>
            <m:sSubPr>
              <m:ctrlPr>
                <w:rPr>
                  <w:rFonts w:ascii="Cambria Math" w:hAnsi="Cambria Math" w:cs="Arial"/>
                  <w:sz w:val="24"/>
                  <w:szCs w:val="24"/>
                </w:rPr>
              </m:ctrlPr>
            </m:sSubPr>
            <m:e>
              <m:r>
                <m:rPr>
                  <m:nor/>
                </m:rPr>
                <w:rPr>
                  <w:rFonts w:ascii="Arial" w:hAnsi="Arial" w:cs="Arial"/>
                  <w:sz w:val="24"/>
                  <w:szCs w:val="24"/>
                </w:rPr>
                <m:t>X</m:t>
              </m:r>
            </m:e>
            <m:sub>
              <m:r>
                <m:rPr>
                  <m:nor/>
                </m:rPr>
                <w:rPr>
                  <w:rFonts w:ascii="Arial" w:hAnsi="Arial" w:cs="Arial"/>
                  <w:sz w:val="24"/>
                  <w:szCs w:val="24"/>
                </w:rPr>
                <m:t>2</m:t>
              </m:r>
            </m:sub>
          </m:sSub>
          <m:r>
            <m:rPr>
              <m:nor/>
            </m:rPr>
            <w:rPr>
              <w:rFonts w:ascii="Arial" w:hAnsi="Arial" w:cs="Arial"/>
              <w:sz w:val="24"/>
              <w:szCs w:val="24"/>
            </w:rPr>
            <m:t>=</m:t>
          </m:r>
          <m:f>
            <m:fPr>
              <m:ctrlPr>
                <w:rPr>
                  <w:rFonts w:ascii="Cambria Math" w:hAnsi="Cambria Math" w:cs="Arial"/>
                  <w:sz w:val="24"/>
                  <w:szCs w:val="24"/>
                </w:rPr>
              </m:ctrlPr>
            </m:fPr>
            <m:num>
              <m:r>
                <m:rPr>
                  <m:nor/>
                </m:rPr>
                <w:rPr>
                  <w:rFonts w:ascii="Arial" w:hAnsi="Arial" w:cs="Arial"/>
                  <w:sz w:val="24"/>
                  <w:szCs w:val="24"/>
                </w:rPr>
                <m:t>13450,050</m:t>
              </m:r>
            </m:num>
            <m:den>
              <m:rad>
                <m:radPr>
                  <m:degHide m:val="1"/>
                  <m:ctrlPr>
                    <w:rPr>
                      <w:rFonts w:ascii="Cambria Math" w:hAnsi="Cambria Math" w:cs="Arial"/>
                      <w:sz w:val="24"/>
                      <w:szCs w:val="24"/>
                    </w:rPr>
                  </m:ctrlPr>
                </m:radPr>
                <m:deg/>
                <m:e>
                  <m:r>
                    <m:rPr>
                      <m:nor/>
                    </m:rPr>
                    <w:rPr>
                      <w:rFonts w:ascii="Arial" w:hAnsi="Arial" w:cs="Arial"/>
                      <w:sz w:val="24"/>
                      <w:szCs w:val="24"/>
                    </w:rPr>
                    <m:t>(1584,685)(891104,174)</m:t>
                  </m:r>
                </m:e>
              </m:rad>
            </m:den>
          </m:f>
        </m:oMath>
      </m:oMathPara>
    </w:p>
    <w:p w14:paraId="66E37DC0" w14:textId="77777777" w:rsidR="00472EF2" w:rsidRPr="00840909" w:rsidRDefault="00654769" w:rsidP="00FD3FED">
      <w:pPr>
        <w:widowControl w:val="0"/>
        <w:autoSpaceDE w:val="0"/>
        <w:autoSpaceDN w:val="0"/>
        <w:adjustRightInd w:val="0"/>
        <w:spacing w:line="40" w:lineRule="atLeast"/>
        <w:ind w:left="425"/>
        <w:jc w:val="both"/>
        <w:rPr>
          <w:rFonts w:ascii="Arial" w:eastAsiaTheme="minorEastAsia" w:hAnsi="Arial" w:cs="Arial"/>
          <w:sz w:val="24"/>
          <w:szCs w:val="24"/>
        </w:rPr>
      </w:pPr>
      <m:oMathPara>
        <m:oMathParaPr>
          <m:jc m:val="left"/>
        </m:oMathParaPr>
        <m:oMath>
          <m:r>
            <m:rPr>
              <m:nor/>
            </m:rPr>
            <w:rPr>
              <w:rFonts w:ascii="Arial" w:hAnsi="Arial" w:cs="Arial"/>
              <w:sz w:val="24"/>
              <w:szCs w:val="24"/>
            </w:rPr>
            <m:t>r</m:t>
          </m:r>
          <m:sSub>
            <m:sSubPr>
              <m:ctrlPr>
                <w:rPr>
                  <w:rFonts w:ascii="Cambria Math" w:hAnsi="Cambria Math" w:cs="Arial"/>
                  <w:sz w:val="24"/>
                  <w:szCs w:val="24"/>
                </w:rPr>
              </m:ctrlPr>
            </m:sSubPr>
            <m:e>
              <m:r>
                <m:rPr>
                  <m:nor/>
                </m:rPr>
                <w:rPr>
                  <w:rFonts w:ascii="Arial" w:hAnsi="Arial" w:cs="Arial"/>
                  <w:sz w:val="24"/>
                  <w:szCs w:val="24"/>
                </w:rPr>
                <m:t>X</m:t>
              </m:r>
            </m:e>
            <m:sub>
              <m:r>
                <m:rPr>
                  <m:nor/>
                </m:rPr>
                <w:rPr>
                  <w:rFonts w:ascii="Arial" w:hAnsi="Arial" w:cs="Arial"/>
                  <w:sz w:val="24"/>
                  <w:szCs w:val="24"/>
                </w:rPr>
                <m:t>1</m:t>
              </m:r>
            </m:sub>
          </m:sSub>
          <m:sSub>
            <m:sSubPr>
              <m:ctrlPr>
                <w:rPr>
                  <w:rFonts w:ascii="Cambria Math" w:hAnsi="Cambria Math" w:cs="Arial"/>
                  <w:sz w:val="24"/>
                  <w:szCs w:val="24"/>
                </w:rPr>
              </m:ctrlPr>
            </m:sSubPr>
            <m:e>
              <m:r>
                <m:rPr>
                  <m:nor/>
                </m:rPr>
                <w:rPr>
                  <w:rFonts w:ascii="Arial" w:hAnsi="Arial" w:cs="Arial"/>
                  <w:sz w:val="24"/>
                  <w:szCs w:val="24"/>
                </w:rPr>
                <m:t>X</m:t>
              </m:r>
            </m:e>
            <m:sub>
              <m:r>
                <m:rPr>
                  <m:nor/>
                </m:rPr>
                <w:rPr>
                  <w:rFonts w:ascii="Arial" w:hAnsi="Arial" w:cs="Arial"/>
                  <w:sz w:val="24"/>
                  <w:szCs w:val="24"/>
                </w:rPr>
                <m:t>2</m:t>
              </m:r>
            </m:sub>
          </m:sSub>
          <m:r>
            <m:rPr>
              <m:nor/>
            </m:rPr>
            <w:rPr>
              <w:rFonts w:ascii="Arial" w:hAnsi="Arial" w:cs="Arial"/>
              <w:sz w:val="24"/>
              <w:szCs w:val="24"/>
            </w:rPr>
            <m:t>=</m:t>
          </m:r>
          <m:f>
            <m:fPr>
              <m:ctrlPr>
                <w:rPr>
                  <w:rFonts w:ascii="Cambria Math" w:hAnsi="Cambria Math" w:cs="Arial"/>
                  <w:sz w:val="24"/>
                  <w:szCs w:val="24"/>
                </w:rPr>
              </m:ctrlPr>
            </m:fPr>
            <m:num>
              <m:r>
                <m:rPr>
                  <m:nor/>
                </m:rPr>
                <w:rPr>
                  <w:rFonts w:ascii="Arial" w:hAnsi="Arial" w:cs="Arial"/>
                  <w:sz w:val="24"/>
                  <w:szCs w:val="24"/>
                </w:rPr>
                <m:t>13450,050</m:t>
              </m:r>
            </m:num>
            <m:den>
              <m:r>
                <m:rPr>
                  <m:nor/>
                </m:rPr>
                <w:rPr>
                  <w:rFonts w:ascii="Arial" w:hAnsi="Arial" w:cs="Arial"/>
                  <w:sz w:val="24"/>
                  <w:szCs w:val="24"/>
                </w:rPr>
                <m:t>37578,1824</m:t>
              </m:r>
            </m:den>
          </m:f>
          <m:r>
            <m:rPr>
              <m:nor/>
            </m:rPr>
            <w:rPr>
              <w:rFonts w:ascii="Arial" w:hAnsi="Arial" w:cs="Arial"/>
              <w:sz w:val="24"/>
              <w:szCs w:val="24"/>
            </w:rPr>
            <m:t xml:space="preserve"> </m:t>
          </m:r>
        </m:oMath>
      </m:oMathPara>
    </w:p>
    <w:p w14:paraId="370704F5" w14:textId="2782C65B" w:rsidR="00654769" w:rsidRPr="00840909" w:rsidRDefault="00472EF2" w:rsidP="00FD3FED">
      <w:pPr>
        <w:widowControl w:val="0"/>
        <w:autoSpaceDE w:val="0"/>
        <w:autoSpaceDN w:val="0"/>
        <w:adjustRightInd w:val="0"/>
        <w:spacing w:line="40" w:lineRule="atLeast"/>
        <w:ind w:left="425"/>
        <w:jc w:val="both"/>
        <w:rPr>
          <w:rFonts w:ascii="Arial" w:hAnsi="Arial" w:cs="Arial"/>
          <w:i/>
          <w:sz w:val="24"/>
          <w:szCs w:val="24"/>
        </w:rPr>
      </w:pPr>
      <m:oMathPara>
        <m:oMathParaPr>
          <m:jc m:val="left"/>
        </m:oMathParaPr>
        <m:oMath>
          <m:r>
            <m:rPr>
              <m:nor/>
            </m:rPr>
            <w:rPr>
              <w:rFonts w:ascii="Arial" w:hAnsi="Arial" w:cs="Arial"/>
              <w:sz w:val="24"/>
              <w:szCs w:val="24"/>
            </w:rPr>
            <m:t>r</m:t>
          </m:r>
          <m:sSub>
            <m:sSubPr>
              <m:ctrlPr>
                <w:rPr>
                  <w:rFonts w:ascii="Cambria Math" w:hAnsi="Cambria Math" w:cs="Arial"/>
                  <w:sz w:val="24"/>
                  <w:szCs w:val="24"/>
                </w:rPr>
              </m:ctrlPr>
            </m:sSubPr>
            <m:e>
              <m:r>
                <m:rPr>
                  <m:nor/>
                </m:rPr>
                <w:rPr>
                  <w:rFonts w:ascii="Arial" w:hAnsi="Arial" w:cs="Arial"/>
                  <w:sz w:val="24"/>
                  <w:szCs w:val="24"/>
                </w:rPr>
                <m:t>X</m:t>
              </m:r>
            </m:e>
            <m:sub>
              <m:r>
                <m:rPr>
                  <m:nor/>
                </m:rPr>
                <w:rPr>
                  <w:rFonts w:ascii="Arial" w:hAnsi="Arial" w:cs="Arial"/>
                  <w:sz w:val="24"/>
                  <w:szCs w:val="24"/>
                </w:rPr>
                <m:t>1</m:t>
              </m:r>
            </m:sub>
          </m:sSub>
          <m:sSub>
            <m:sSubPr>
              <m:ctrlPr>
                <w:rPr>
                  <w:rFonts w:ascii="Cambria Math" w:hAnsi="Cambria Math" w:cs="Arial"/>
                  <w:sz w:val="24"/>
                  <w:szCs w:val="24"/>
                </w:rPr>
              </m:ctrlPr>
            </m:sSubPr>
            <m:e>
              <m:r>
                <m:rPr>
                  <m:nor/>
                </m:rPr>
                <w:rPr>
                  <w:rFonts w:ascii="Arial" w:hAnsi="Arial" w:cs="Arial"/>
                  <w:sz w:val="24"/>
                  <w:szCs w:val="24"/>
                </w:rPr>
                <m:t>X</m:t>
              </m:r>
            </m:e>
            <m:sub>
              <m:r>
                <m:rPr>
                  <m:nor/>
                </m:rPr>
                <w:rPr>
                  <w:rFonts w:ascii="Arial" w:hAnsi="Arial" w:cs="Arial"/>
                  <w:sz w:val="24"/>
                  <w:szCs w:val="24"/>
                </w:rPr>
                <m:t>2</m:t>
              </m:r>
            </m:sub>
          </m:sSub>
          <m:r>
            <m:rPr>
              <m:nor/>
            </m:rPr>
            <w:rPr>
              <w:rFonts w:ascii="Arial" w:hAnsi="Arial" w:cs="Arial"/>
              <w:sz w:val="24"/>
              <w:szCs w:val="24"/>
            </w:rPr>
            <m:t>=-0,358</m:t>
          </m:r>
        </m:oMath>
      </m:oMathPara>
    </w:p>
    <w:p w14:paraId="2355FA5B" w14:textId="77777777" w:rsidR="00654769" w:rsidRPr="00840909" w:rsidRDefault="00654769">
      <w:pPr>
        <w:pStyle w:val="ListParagraph"/>
        <w:widowControl w:val="0"/>
        <w:numPr>
          <w:ilvl w:val="3"/>
          <w:numId w:val="26"/>
        </w:numPr>
        <w:autoSpaceDE w:val="0"/>
        <w:autoSpaceDN w:val="0"/>
        <w:adjustRightInd w:val="0"/>
        <w:spacing w:after="0" w:line="480" w:lineRule="auto"/>
        <w:ind w:left="426" w:hanging="283"/>
        <w:contextualSpacing w:val="0"/>
        <w:jc w:val="both"/>
        <w:rPr>
          <w:rFonts w:ascii="Arial" w:hAnsi="Arial" w:cs="Arial"/>
          <w:sz w:val="24"/>
          <w:szCs w:val="24"/>
        </w:rPr>
      </w:pPr>
      <w:r w:rsidRPr="00840909">
        <w:rPr>
          <w:rFonts w:ascii="Arial" w:hAnsi="Arial" w:cs="Arial"/>
          <w:sz w:val="24"/>
          <w:szCs w:val="24"/>
        </w:rPr>
        <w:t xml:space="preserve">Menentukan kesalahan baku penduga  </w:t>
      </w:r>
      <w:r w:rsidRPr="00840909">
        <w:rPr>
          <w:rFonts w:ascii="Arial" w:hAnsi="Arial" w:cs="Arial"/>
          <w:i/>
          <w:sz w:val="24"/>
          <w:szCs w:val="24"/>
        </w:rPr>
        <w:t>(standard error estimation)</w:t>
      </w:r>
    </w:p>
    <w:p w14:paraId="3472363F" w14:textId="77777777" w:rsidR="00654769" w:rsidRPr="00840909" w:rsidRDefault="00654769" w:rsidP="00FD3FED">
      <w:pPr>
        <w:widowControl w:val="0"/>
        <w:autoSpaceDE w:val="0"/>
        <w:autoSpaceDN w:val="0"/>
        <w:adjustRightInd w:val="0"/>
        <w:spacing w:line="38" w:lineRule="atLeast"/>
        <w:ind w:left="425"/>
        <w:jc w:val="both"/>
        <w:rPr>
          <w:rFonts w:ascii="Cambria Math" w:hAnsi="Cambria Math" w:cs="Arial"/>
          <w:sz w:val="24"/>
          <w:szCs w:val="24"/>
          <w:oMath/>
        </w:rPr>
      </w:pPr>
      <m:oMathPara>
        <m:oMathParaPr>
          <m:jc m:val="left"/>
        </m:oMathParaPr>
        <m:oMath>
          <m:r>
            <m:rPr>
              <m:nor/>
            </m:rPr>
            <w:rPr>
              <w:rFonts w:ascii="Arial" w:hAnsi="Arial" w:cs="Arial"/>
              <w:sz w:val="24"/>
              <w:szCs w:val="24"/>
            </w:rPr>
            <m:t>S</m:t>
          </m:r>
          <m:sSub>
            <m:sSubPr>
              <m:ctrlPr>
                <w:rPr>
                  <w:rFonts w:ascii="Cambria Math" w:hAnsi="Cambria Math" w:cs="Arial"/>
                  <w:i/>
                  <w:sz w:val="24"/>
                  <w:szCs w:val="24"/>
                </w:rPr>
              </m:ctrlPr>
            </m:sSubPr>
            <m:e>
              <m:r>
                <m:rPr>
                  <m:nor/>
                </m:rPr>
                <w:rPr>
                  <w:rFonts w:ascii="Arial" w:hAnsi="Arial" w:cs="Arial"/>
                  <w:sz w:val="24"/>
                  <w:szCs w:val="24"/>
                </w:rPr>
                <m:t>b</m:t>
              </m:r>
            </m:e>
            <m:sub>
              <m:r>
                <m:rPr>
                  <m:nor/>
                </m:rPr>
                <w:rPr>
                  <w:rFonts w:ascii="Arial" w:hAnsi="Arial" w:cs="Arial"/>
                  <w:sz w:val="24"/>
                  <w:szCs w:val="24"/>
                </w:rPr>
                <m:t>1</m:t>
              </m:r>
            </m:sub>
          </m:sSub>
          <m:r>
            <m:rPr>
              <m:nor/>
            </m:rPr>
            <w:rPr>
              <w:rFonts w:ascii="Arial" w:hAnsi="Arial" w:cs="Arial"/>
              <w:sz w:val="24"/>
              <w:szCs w:val="24"/>
            </w:rPr>
            <m:t>=</m:t>
          </m:r>
          <m:f>
            <m:fPr>
              <m:ctrlPr>
                <w:rPr>
                  <w:rFonts w:ascii="Cambria Math" w:hAnsi="Cambria Math" w:cs="Arial"/>
                  <w:i/>
                  <w:sz w:val="24"/>
                  <w:szCs w:val="24"/>
                </w:rPr>
              </m:ctrlPr>
            </m:fPr>
            <m:num>
              <m:r>
                <m:rPr>
                  <m:nor/>
                </m:rPr>
                <w:rPr>
                  <w:rFonts w:ascii="Arial" w:hAnsi="Arial" w:cs="Arial"/>
                  <w:sz w:val="24"/>
                  <w:szCs w:val="24"/>
                </w:rPr>
                <m:t>SY</m:t>
              </m:r>
              <m:sSub>
                <m:sSubPr>
                  <m:ctrlPr>
                    <w:rPr>
                      <w:rFonts w:ascii="Cambria Math" w:hAnsi="Cambria Math" w:cs="Arial"/>
                      <w:i/>
                      <w:sz w:val="24"/>
                      <w:szCs w:val="24"/>
                    </w:rPr>
                  </m:ctrlPr>
                </m:sSubPr>
                <m:e>
                  <m:r>
                    <m:rPr>
                      <m:nor/>
                    </m:rPr>
                    <w:rPr>
                      <w:rFonts w:ascii="Arial" w:hAnsi="Arial" w:cs="Arial"/>
                      <w:sz w:val="24"/>
                      <w:szCs w:val="24"/>
                    </w:rPr>
                    <m:t>X</m:t>
                  </m:r>
                </m:e>
                <m:sub>
                  <m:r>
                    <m:rPr>
                      <m:nor/>
                    </m:rPr>
                    <w:rPr>
                      <w:rFonts w:ascii="Arial" w:hAnsi="Arial" w:cs="Arial"/>
                      <w:sz w:val="24"/>
                      <w:szCs w:val="24"/>
                    </w:rPr>
                    <m:t>1</m:t>
                  </m:r>
                </m:sub>
              </m:sSub>
              <m:sSub>
                <m:sSubPr>
                  <m:ctrlPr>
                    <w:rPr>
                      <w:rFonts w:ascii="Cambria Math" w:hAnsi="Cambria Math" w:cs="Arial"/>
                      <w:i/>
                      <w:sz w:val="24"/>
                      <w:szCs w:val="24"/>
                    </w:rPr>
                  </m:ctrlPr>
                </m:sSubPr>
                <m:e>
                  <m:r>
                    <m:rPr>
                      <m:nor/>
                    </m:rPr>
                    <w:rPr>
                      <w:rFonts w:ascii="Arial" w:hAnsi="Arial" w:cs="Arial"/>
                      <w:sz w:val="24"/>
                      <w:szCs w:val="24"/>
                    </w:rPr>
                    <m:t>X</m:t>
                  </m:r>
                </m:e>
                <m:sub>
                  <m:r>
                    <m:rPr>
                      <m:nor/>
                    </m:rPr>
                    <w:rPr>
                      <w:rFonts w:ascii="Arial" w:hAnsi="Arial" w:cs="Arial"/>
                      <w:sz w:val="24"/>
                      <w:szCs w:val="24"/>
                    </w:rPr>
                    <m:t>2</m:t>
                  </m:r>
                </m:sub>
              </m:sSub>
            </m:num>
            <m:den>
              <m:rad>
                <m:radPr>
                  <m:degHide m:val="1"/>
                  <m:ctrlPr>
                    <w:rPr>
                      <w:rFonts w:ascii="Cambria Math" w:hAnsi="Cambria Math" w:cs="Arial"/>
                      <w:i/>
                      <w:sz w:val="24"/>
                      <w:szCs w:val="24"/>
                    </w:rPr>
                  </m:ctrlPr>
                </m:radPr>
                <m:deg/>
                <m:e>
                  <m:r>
                    <m:rPr>
                      <m:nor/>
                    </m:rPr>
                    <w:rPr>
                      <w:rFonts w:ascii="Arial" w:hAnsi="Arial" w:cs="Arial"/>
                      <w:sz w:val="24"/>
                      <w:szCs w:val="24"/>
                    </w:rPr>
                    <m:t>(∑</m:t>
                  </m:r>
                  <m:sSup>
                    <m:sSupPr>
                      <m:ctrlPr>
                        <w:rPr>
                          <w:rFonts w:ascii="Cambria Math" w:hAnsi="Cambria Math" w:cs="Arial"/>
                          <w:i/>
                          <w:sz w:val="24"/>
                          <w:szCs w:val="24"/>
                        </w:rPr>
                      </m:ctrlPr>
                    </m:sSupPr>
                    <m:e>
                      <m:r>
                        <m:rPr>
                          <m:nor/>
                        </m:rPr>
                        <w:rPr>
                          <w:rFonts w:ascii="Arial" w:hAnsi="Arial" w:cs="Arial"/>
                          <w:sz w:val="24"/>
                          <w:szCs w:val="24"/>
                        </w:rPr>
                        <m:t>X1</m:t>
                      </m:r>
                    </m:e>
                    <m:sup>
                      <m:r>
                        <m:rPr>
                          <m:nor/>
                        </m:rPr>
                        <w:rPr>
                          <w:rFonts w:ascii="Arial" w:hAnsi="Arial" w:cs="Arial"/>
                          <w:sz w:val="24"/>
                          <w:szCs w:val="24"/>
                        </w:rPr>
                        <m:t>2</m:t>
                      </m:r>
                    </m:sup>
                  </m:sSup>
                  <m:r>
                    <m:rPr>
                      <m:nor/>
                    </m:rPr>
                    <w:rPr>
                      <w:rFonts w:ascii="Arial" w:hAnsi="Arial" w:cs="Arial"/>
                      <w:sz w:val="24"/>
                      <w:szCs w:val="24"/>
                    </w:rPr>
                    <m:t>-n</m:t>
                  </m:r>
                  <m:sSup>
                    <m:sSupPr>
                      <m:ctrlPr>
                        <w:rPr>
                          <w:rFonts w:ascii="Cambria Math" w:hAnsi="Cambria Math" w:cs="Arial"/>
                          <w:i/>
                          <w:sz w:val="24"/>
                          <w:szCs w:val="24"/>
                        </w:rPr>
                      </m:ctrlPr>
                    </m:sSupPr>
                    <m:e>
                      <m:acc>
                        <m:accPr>
                          <m:chr m:val="̅"/>
                          <m:ctrlPr>
                            <w:rPr>
                              <w:rFonts w:ascii="Cambria Math" w:hAnsi="Cambria Math" w:cs="Arial"/>
                              <w:i/>
                              <w:sz w:val="24"/>
                              <w:szCs w:val="24"/>
                            </w:rPr>
                          </m:ctrlPr>
                        </m:accPr>
                        <m:e>
                          <m:r>
                            <m:rPr>
                              <m:nor/>
                            </m:rPr>
                            <w:rPr>
                              <w:rFonts w:ascii="Arial" w:hAnsi="Arial" w:cs="Arial"/>
                              <w:sz w:val="24"/>
                              <w:szCs w:val="24"/>
                            </w:rPr>
                            <m:t>X1</m:t>
                          </m:r>
                        </m:e>
                      </m:acc>
                    </m:e>
                    <m:sup>
                      <m:r>
                        <m:rPr>
                          <m:nor/>
                        </m:rPr>
                        <w:rPr>
                          <w:rFonts w:ascii="Arial" w:hAnsi="Arial" w:cs="Arial"/>
                          <w:sz w:val="24"/>
                          <w:szCs w:val="24"/>
                        </w:rPr>
                        <m:t>2</m:t>
                      </m:r>
                    </m:sup>
                  </m:sSup>
                  <m:r>
                    <m:rPr>
                      <m:nor/>
                    </m:rPr>
                    <w:rPr>
                      <w:rFonts w:ascii="Arial" w:hAnsi="Arial" w:cs="Arial"/>
                      <w:sz w:val="24"/>
                      <w:szCs w:val="24"/>
                    </w:rPr>
                    <m:t>(1-r</m:t>
                  </m:r>
                  <m:sSub>
                    <m:sSubPr>
                      <m:ctrlPr>
                        <w:rPr>
                          <w:rFonts w:ascii="Cambria Math" w:hAnsi="Cambria Math" w:cs="Arial"/>
                          <w:i/>
                          <w:sz w:val="24"/>
                          <w:szCs w:val="24"/>
                        </w:rPr>
                      </m:ctrlPr>
                    </m:sSubPr>
                    <m:e>
                      <m:r>
                        <m:rPr>
                          <m:nor/>
                        </m:rPr>
                        <w:rPr>
                          <w:rFonts w:ascii="Arial" w:hAnsi="Arial" w:cs="Arial"/>
                          <w:sz w:val="24"/>
                          <w:szCs w:val="24"/>
                        </w:rPr>
                        <m:t>X</m:t>
                      </m:r>
                    </m:e>
                    <m:sub>
                      <m:r>
                        <m:rPr>
                          <m:nor/>
                        </m:rPr>
                        <w:rPr>
                          <w:rFonts w:ascii="Arial" w:hAnsi="Arial" w:cs="Arial"/>
                          <w:sz w:val="24"/>
                          <w:szCs w:val="24"/>
                        </w:rPr>
                        <m:t>1</m:t>
                      </m:r>
                    </m:sub>
                  </m:sSub>
                  <m:sSup>
                    <m:sSupPr>
                      <m:ctrlPr>
                        <w:rPr>
                          <w:rFonts w:ascii="Cambria Math" w:hAnsi="Cambria Math" w:cs="Arial"/>
                          <w:i/>
                          <w:sz w:val="24"/>
                          <w:szCs w:val="24"/>
                        </w:rPr>
                      </m:ctrlPr>
                    </m:sSupPr>
                    <m:e>
                      <m:r>
                        <m:rPr>
                          <m:nor/>
                        </m:rPr>
                        <w:rPr>
                          <w:rFonts w:ascii="Arial" w:hAnsi="Arial" w:cs="Arial"/>
                          <w:sz w:val="24"/>
                          <w:szCs w:val="24"/>
                        </w:rPr>
                        <m:t>X2</m:t>
                      </m:r>
                    </m:e>
                    <m:sup>
                      <m:r>
                        <m:rPr>
                          <m:nor/>
                        </m:rPr>
                        <w:rPr>
                          <w:rFonts w:ascii="Arial" w:hAnsi="Arial" w:cs="Arial"/>
                          <w:sz w:val="24"/>
                          <w:szCs w:val="24"/>
                        </w:rPr>
                        <m:t>2</m:t>
                      </m:r>
                    </m:sup>
                  </m:sSup>
                  <m:r>
                    <m:rPr>
                      <m:nor/>
                    </m:rPr>
                    <w:rPr>
                      <w:rFonts w:ascii="Arial" w:hAnsi="Arial" w:cs="Arial"/>
                      <w:sz w:val="24"/>
                      <w:szCs w:val="24"/>
                    </w:rPr>
                    <m:t xml:space="preserve"> )</m:t>
                  </m:r>
                </m:e>
              </m:rad>
            </m:den>
          </m:f>
        </m:oMath>
      </m:oMathPara>
    </w:p>
    <w:p w14:paraId="1C97E9C7" w14:textId="77777777" w:rsidR="00654769" w:rsidRPr="00840909" w:rsidRDefault="00654769" w:rsidP="00FD3FED">
      <w:pPr>
        <w:widowControl w:val="0"/>
        <w:autoSpaceDE w:val="0"/>
        <w:autoSpaceDN w:val="0"/>
        <w:adjustRightInd w:val="0"/>
        <w:spacing w:line="38" w:lineRule="atLeast"/>
        <w:ind w:left="425"/>
        <w:jc w:val="both"/>
        <w:rPr>
          <w:rFonts w:ascii="Cambria Math" w:hAnsi="Cambria Math" w:cs="Arial"/>
          <w:sz w:val="24"/>
          <w:szCs w:val="24"/>
          <w:oMath/>
        </w:rPr>
      </w:pPr>
      <m:oMathPara>
        <m:oMathParaPr>
          <m:jc m:val="left"/>
        </m:oMathParaPr>
        <m:oMath>
          <m:r>
            <m:rPr>
              <m:nor/>
            </m:rPr>
            <w:rPr>
              <w:rFonts w:ascii="Arial" w:hAnsi="Arial" w:cs="Arial"/>
              <w:sz w:val="24"/>
              <w:szCs w:val="24"/>
            </w:rPr>
            <m:t>S</m:t>
          </m:r>
          <m:sSub>
            <m:sSubPr>
              <m:ctrlPr>
                <w:rPr>
                  <w:rFonts w:ascii="Cambria Math" w:hAnsi="Cambria Math" w:cs="Arial"/>
                  <w:i/>
                  <w:sz w:val="24"/>
                  <w:szCs w:val="24"/>
                </w:rPr>
              </m:ctrlPr>
            </m:sSubPr>
            <m:e>
              <m:r>
                <m:rPr>
                  <m:nor/>
                </m:rPr>
                <w:rPr>
                  <w:rFonts w:ascii="Arial" w:hAnsi="Arial" w:cs="Arial"/>
                  <w:sz w:val="24"/>
                  <w:szCs w:val="24"/>
                </w:rPr>
                <m:t>b</m:t>
              </m:r>
            </m:e>
            <m:sub>
              <m:r>
                <m:rPr>
                  <m:nor/>
                </m:rPr>
                <w:rPr>
                  <w:rFonts w:ascii="Arial" w:hAnsi="Arial" w:cs="Arial"/>
                  <w:sz w:val="24"/>
                  <w:szCs w:val="24"/>
                </w:rPr>
                <m:t>1</m:t>
              </m:r>
            </m:sub>
          </m:sSub>
          <m:r>
            <m:rPr>
              <m:nor/>
            </m:rPr>
            <w:rPr>
              <w:rFonts w:ascii="Arial" w:hAnsi="Arial" w:cs="Arial"/>
              <w:sz w:val="24"/>
              <w:szCs w:val="24"/>
            </w:rPr>
            <m:t>=</m:t>
          </m:r>
          <m:f>
            <m:fPr>
              <m:ctrlPr>
                <w:rPr>
                  <w:rFonts w:ascii="Cambria Math" w:hAnsi="Cambria Math" w:cs="Arial"/>
                  <w:i/>
                  <w:sz w:val="24"/>
                  <w:szCs w:val="24"/>
                </w:rPr>
              </m:ctrlPr>
            </m:fPr>
            <m:num>
              <m:r>
                <m:rPr>
                  <m:nor/>
                </m:rPr>
                <w:rPr>
                  <w:rFonts w:ascii="Arial" w:hAnsi="Arial" w:cs="Arial"/>
                  <w:sz w:val="24"/>
                  <w:szCs w:val="24"/>
                </w:rPr>
                <m:t>0,055</m:t>
              </m:r>
            </m:num>
            <m:den>
              <m:rad>
                <m:radPr>
                  <m:degHide m:val="1"/>
                  <m:ctrlPr>
                    <w:rPr>
                      <w:rFonts w:ascii="Cambria Math" w:hAnsi="Cambria Math" w:cs="Arial"/>
                      <w:i/>
                      <w:sz w:val="24"/>
                      <w:szCs w:val="24"/>
                    </w:rPr>
                  </m:ctrlPr>
                </m:radPr>
                <m:deg/>
                <m:e>
                  <m:r>
                    <m:rPr>
                      <m:nor/>
                    </m:rPr>
                    <w:rPr>
                      <w:rFonts w:ascii="Arial" w:hAnsi="Arial" w:cs="Arial"/>
                      <w:sz w:val="24"/>
                      <w:szCs w:val="24"/>
                    </w:rPr>
                    <m:t>(44349,884-45</m:t>
                  </m:r>
                  <m:d>
                    <m:dPr>
                      <m:ctrlPr>
                        <w:rPr>
                          <w:rFonts w:ascii="Cambria Math" w:hAnsi="Cambria Math" w:cs="Arial"/>
                          <w:i/>
                          <w:sz w:val="24"/>
                          <w:szCs w:val="24"/>
                        </w:rPr>
                      </m:ctrlPr>
                    </m:dPr>
                    <m:e>
                      <m:r>
                        <m:rPr>
                          <m:nor/>
                        </m:rPr>
                        <w:rPr>
                          <w:rFonts w:ascii="Arial" w:hAnsi="Arial" w:cs="Arial"/>
                          <w:sz w:val="24"/>
                          <w:szCs w:val="24"/>
                        </w:rPr>
                        <m:t>31,381</m:t>
                      </m:r>
                    </m:e>
                  </m:d>
                  <m:r>
                    <m:rPr>
                      <m:nor/>
                    </m:rPr>
                    <w:rPr>
                      <w:rFonts w:ascii="Arial" w:hAnsi="Arial" w:cs="Arial"/>
                      <w:sz w:val="24"/>
                      <w:szCs w:val="24"/>
                    </w:rPr>
                    <m:t>)(1-</m:t>
                  </m:r>
                  <m:d>
                    <m:dPr>
                      <m:ctrlPr>
                        <w:rPr>
                          <w:rFonts w:ascii="Cambria Math" w:hAnsi="Cambria Math" w:cs="Arial"/>
                          <w:i/>
                          <w:sz w:val="24"/>
                          <w:szCs w:val="24"/>
                        </w:rPr>
                      </m:ctrlPr>
                    </m:dPr>
                    <m:e>
                      <m:r>
                        <m:rPr>
                          <m:nor/>
                        </m:rPr>
                        <w:rPr>
                          <w:rFonts w:ascii="Arial" w:hAnsi="Arial" w:cs="Arial"/>
                          <w:sz w:val="24"/>
                          <w:szCs w:val="24"/>
                        </w:rPr>
                        <m:t>0,128</m:t>
                      </m:r>
                    </m:e>
                  </m:d>
                  <m:r>
                    <m:rPr>
                      <m:nor/>
                    </m:rPr>
                    <w:rPr>
                      <w:rFonts w:ascii="Arial" w:hAnsi="Arial" w:cs="Arial"/>
                      <w:sz w:val="24"/>
                      <w:szCs w:val="24"/>
                    </w:rPr>
                    <m:t>)</m:t>
                  </m:r>
                </m:e>
              </m:rad>
            </m:den>
          </m:f>
        </m:oMath>
      </m:oMathPara>
    </w:p>
    <w:p w14:paraId="0AF0376F" w14:textId="77777777" w:rsidR="00654769" w:rsidRPr="00840909" w:rsidRDefault="00654769" w:rsidP="00FD3FED">
      <w:pPr>
        <w:widowControl w:val="0"/>
        <w:autoSpaceDE w:val="0"/>
        <w:autoSpaceDN w:val="0"/>
        <w:adjustRightInd w:val="0"/>
        <w:spacing w:line="38" w:lineRule="atLeast"/>
        <w:ind w:left="425"/>
        <w:jc w:val="both"/>
        <w:rPr>
          <w:rFonts w:ascii="Cambria Math" w:hAnsi="Cambria Math" w:cs="Arial"/>
          <w:sz w:val="24"/>
          <w:szCs w:val="24"/>
          <w:oMath/>
        </w:rPr>
      </w:pPr>
      <m:oMathPara>
        <m:oMathParaPr>
          <m:jc m:val="left"/>
        </m:oMathParaPr>
        <m:oMath>
          <m:r>
            <m:rPr>
              <m:nor/>
            </m:rPr>
            <w:rPr>
              <w:rFonts w:ascii="Arial" w:hAnsi="Arial" w:cs="Arial"/>
              <w:sz w:val="24"/>
              <w:szCs w:val="24"/>
            </w:rPr>
            <m:t>S</m:t>
          </m:r>
          <m:sSub>
            <m:sSubPr>
              <m:ctrlPr>
                <w:rPr>
                  <w:rFonts w:ascii="Cambria Math" w:hAnsi="Cambria Math" w:cs="Arial"/>
                  <w:i/>
                  <w:sz w:val="24"/>
                  <w:szCs w:val="24"/>
                </w:rPr>
              </m:ctrlPr>
            </m:sSubPr>
            <m:e>
              <m:r>
                <m:rPr>
                  <m:nor/>
                </m:rPr>
                <w:rPr>
                  <w:rFonts w:ascii="Arial" w:hAnsi="Arial" w:cs="Arial"/>
                  <w:sz w:val="24"/>
                  <w:szCs w:val="24"/>
                </w:rPr>
                <m:t>b</m:t>
              </m:r>
            </m:e>
            <m:sub>
              <m:r>
                <m:rPr>
                  <m:nor/>
                </m:rPr>
                <w:rPr>
                  <w:rFonts w:ascii="Arial" w:hAnsi="Arial" w:cs="Arial"/>
                  <w:sz w:val="24"/>
                  <w:szCs w:val="24"/>
                </w:rPr>
                <m:t>1</m:t>
              </m:r>
            </m:sub>
          </m:sSub>
          <m:r>
            <m:rPr>
              <m:nor/>
            </m:rPr>
            <w:rPr>
              <w:rFonts w:ascii="Arial" w:hAnsi="Arial" w:cs="Arial"/>
              <w:sz w:val="24"/>
              <w:szCs w:val="24"/>
            </w:rPr>
            <m:t>=</m:t>
          </m:r>
          <m:f>
            <m:fPr>
              <m:ctrlPr>
                <w:rPr>
                  <w:rFonts w:ascii="Cambria Math" w:hAnsi="Cambria Math" w:cs="Arial"/>
                  <w:i/>
                  <w:sz w:val="24"/>
                  <w:szCs w:val="24"/>
                </w:rPr>
              </m:ctrlPr>
            </m:fPr>
            <m:num>
              <m:r>
                <m:rPr>
                  <m:nor/>
                </m:rPr>
                <w:rPr>
                  <w:rFonts w:ascii="Arial" w:hAnsi="Arial" w:cs="Arial"/>
                  <w:sz w:val="24"/>
                  <w:szCs w:val="24"/>
                </w:rPr>
                <m:t>0,055</m:t>
              </m:r>
            </m:num>
            <m:den>
              <m:rad>
                <m:radPr>
                  <m:degHide m:val="1"/>
                  <m:ctrlPr>
                    <w:rPr>
                      <w:rFonts w:ascii="Cambria Math" w:hAnsi="Cambria Math" w:cs="Arial"/>
                      <w:i/>
                      <w:sz w:val="24"/>
                      <w:szCs w:val="24"/>
                    </w:rPr>
                  </m:ctrlPr>
                </m:radPr>
                <m:deg/>
                <m:e>
                  <m:r>
                    <m:rPr>
                      <m:nor/>
                    </m:rPr>
                    <w:rPr>
                      <w:rFonts w:ascii="Arial" w:hAnsi="Arial" w:cs="Arial"/>
                      <w:sz w:val="24"/>
                      <w:szCs w:val="24"/>
                    </w:rPr>
                    <m:t>(35,215)(0,872)</m:t>
                  </m:r>
                </m:e>
              </m:rad>
            </m:den>
          </m:f>
        </m:oMath>
      </m:oMathPara>
    </w:p>
    <w:p w14:paraId="3C8B6362" w14:textId="77777777" w:rsidR="00654769" w:rsidRPr="00840909" w:rsidRDefault="00654769" w:rsidP="00FD3FED">
      <w:pPr>
        <w:widowControl w:val="0"/>
        <w:autoSpaceDE w:val="0"/>
        <w:autoSpaceDN w:val="0"/>
        <w:adjustRightInd w:val="0"/>
        <w:spacing w:line="38" w:lineRule="atLeast"/>
        <w:ind w:left="425"/>
        <w:jc w:val="both"/>
        <w:rPr>
          <w:rFonts w:ascii="Arial" w:hAnsi="Arial" w:cs="Arial"/>
          <w:sz w:val="24"/>
          <w:szCs w:val="24"/>
        </w:rPr>
      </w:pPr>
      <m:oMathPara>
        <m:oMathParaPr>
          <m:jc m:val="left"/>
        </m:oMathParaPr>
        <m:oMath>
          <m:r>
            <m:rPr>
              <m:nor/>
            </m:rPr>
            <w:rPr>
              <w:rFonts w:ascii="Arial" w:hAnsi="Arial" w:cs="Arial"/>
              <w:sz w:val="24"/>
              <w:szCs w:val="24"/>
            </w:rPr>
            <m:t>S</m:t>
          </m:r>
          <m:sSub>
            <m:sSubPr>
              <m:ctrlPr>
                <w:rPr>
                  <w:rFonts w:ascii="Cambria Math" w:hAnsi="Cambria Math" w:cs="Arial"/>
                  <w:i/>
                  <w:sz w:val="24"/>
                  <w:szCs w:val="24"/>
                </w:rPr>
              </m:ctrlPr>
            </m:sSubPr>
            <m:e>
              <m:r>
                <m:rPr>
                  <m:nor/>
                </m:rPr>
                <w:rPr>
                  <w:rFonts w:ascii="Arial" w:hAnsi="Arial" w:cs="Arial"/>
                  <w:sz w:val="24"/>
                  <w:szCs w:val="24"/>
                </w:rPr>
                <m:t>b</m:t>
              </m:r>
            </m:e>
            <m:sub>
              <m:r>
                <m:rPr>
                  <m:nor/>
                </m:rPr>
                <w:rPr>
                  <w:rFonts w:ascii="Arial" w:hAnsi="Arial" w:cs="Arial"/>
                  <w:sz w:val="24"/>
                  <w:szCs w:val="24"/>
                </w:rPr>
                <m:t>1</m:t>
              </m:r>
            </m:sub>
          </m:sSub>
          <m:r>
            <m:rPr>
              <m:nor/>
            </m:rPr>
            <w:rPr>
              <w:rFonts w:ascii="Arial" w:hAnsi="Arial" w:cs="Arial"/>
              <w:sz w:val="24"/>
              <w:szCs w:val="24"/>
            </w:rPr>
            <m:t>=</m:t>
          </m:r>
          <m:f>
            <m:fPr>
              <m:ctrlPr>
                <w:rPr>
                  <w:rFonts w:ascii="Cambria Math" w:hAnsi="Cambria Math" w:cs="Arial"/>
                  <w:i/>
                  <w:sz w:val="24"/>
                  <w:szCs w:val="24"/>
                </w:rPr>
              </m:ctrlPr>
            </m:fPr>
            <m:num>
              <m:r>
                <m:rPr>
                  <m:nor/>
                </m:rPr>
                <w:rPr>
                  <w:rFonts w:ascii="Arial" w:hAnsi="Arial" w:cs="Arial"/>
                  <w:sz w:val="24"/>
                  <w:szCs w:val="24"/>
                </w:rPr>
                <m:t>0,055</m:t>
              </m:r>
            </m:num>
            <m:den>
              <m:r>
                <m:rPr>
                  <m:nor/>
                </m:rPr>
                <w:rPr>
                  <w:rFonts w:ascii="Arial" w:hAnsi="Arial" w:cs="Arial"/>
                  <w:sz w:val="24"/>
                  <w:szCs w:val="24"/>
                </w:rPr>
                <m:t>5,541</m:t>
              </m:r>
            </m:den>
          </m:f>
          <m:r>
            <m:rPr>
              <m:nor/>
            </m:rPr>
            <w:rPr>
              <w:rFonts w:ascii="Arial" w:hAnsi="Arial" w:cs="Arial"/>
              <w:sz w:val="24"/>
              <w:szCs w:val="24"/>
            </w:rPr>
            <m:t>= 0,010</m:t>
          </m:r>
        </m:oMath>
      </m:oMathPara>
    </w:p>
    <w:p w14:paraId="4A707A12" w14:textId="77777777" w:rsidR="00654769" w:rsidRPr="00840909" w:rsidRDefault="00654769" w:rsidP="00A150B1">
      <w:pPr>
        <w:widowControl w:val="0"/>
        <w:autoSpaceDE w:val="0"/>
        <w:autoSpaceDN w:val="0"/>
        <w:adjustRightInd w:val="0"/>
        <w:spacing w:line="42" w:lineRule="atLeast"/>
        <w:ind w:left="425"/>
        <w:jc w:val="both"/>
        <w:rPr>
          <w:rFonts w:ascii="Arial" w:hAnsi="Arial" w:cs="Arial"/>
          <w:sz w:val="24"/>
          <w:szCs w:val="24"/>
        </w:rPr>
      </w:pPr>
      <w:r w:rsidRPr="00840909">
        <w:rPr>
          <w:rFonts w:ascii="Arial" w:hAnsi="Arial" w:cs="Arial"/>
          <w:sz w:val="24"/>
          <w:szCs w:val="24"/>
        </w:rPr>
        <w:lastRenderedPageBreak/>
        <w:t>Untuk mencari nilai Sb</w:t>
      </w:r>
      <w:r w:rsidRPr="00840909">
        <w:rPr>
          <w:rFonts w:ascii="Arial" w:hAnsi="Arial" w:cs="Arial"/>
          <w:sz w:val="24"/>
          <w:szCs w:val="24"/>
          <w:vertAlign w:val="subscript"/>
        </w:rPr>
        <w:t xml:space="preserve">2 </w:t>
      </w:r>
      <w:r w:rsidRPr="00840909">
        <w:rPr>
          <w:rFonts w:ascii="Arial" w:hAnsi="Arial" w:cs="Arial"/>
          <w:sz w:val="24"/>
          <w:szCs w:val="24"/>
        </w:rPr>
        <w:t>menggunakan rumus sebagai berikut:</w:t>
      </w:r>
    </w:p>
    <w:p w14:paraId="5807EBB7" w14:textId="77777777" w:rsidR="00654769" w:rsidRPr="00840909" w:rsidRDefault="00654769" w:rsidP="00A93C1C">
      <w:pPr>
        <w:widowControl w:val="0"/>
        <w:autoSpaceDE w:val="0"/>
        <w:autoSpaceDN w:val="0"/>
        <w:adjustRightInd w:val="0"/>
        <w:spacing w:line="40" w:lineRule="atLeast"/>
        <w:ind w:left="426"/>
        <w:jc w:val="both"/>
        <w:rPr>
          <w:rFonts w:ascii="Cambria Math" w:hAnsi="Cambria Math" w:cs="Arial"/>
          <w:sz w:val="24"/>
          <w:szCs w:val="24"/>
          <w:oMath/>
        </w:rPr>
      </w:pPr>
      <m:oMathPara>
        <m:oMathParaPr>
          <m:jc m:val="left"/>
        </m:oMathParaPr>
        <m:oMath>
          <m:r>
            <m:rPr>
              <m:nor/>
            </m:rPr>
            <w:rPr>
              <w:rFonts w:ascii="Arial" w:hAnsi="Arial" w:cs="Arial"/>
              <w:sz w:val="24"/>
              <w:szCs w:val="24"/>
            </w:rPr>
            <m:t>S</m:t>
          </m:r>
          <m:sSub>
            <m:sSubPr>
              <m:ctrlPr>
                <w:rPr>
                  <w:rFonts w:ascii="Cambria Math" w:hAnsi="Cambria Math" w:cs="Arial"/>
                  <w:i/>
                  <w:sz w:val="24"/>
                  <w:szCs w:val="24"/>
                </w:rPr>
              </m:ctrlPr>
            </m:sSubPr>
            <m:e>
              <m:r>
                <m:rPr>
                  <m:nor/>
                </m:rPr>
                <w:rPr>
                  <w:rFonts w:ascii="Arial" w:hAnsi="Arial" w:cs="Arial"/>
                  <w:sz w:val="24"/>
                  <w:szCs w:val="24"/>
                </w:rPr>
                <m:t>b</m:t>
              </m:r>
            </m:e>
            <m:sub>
              <m:r>
                <m:rPr>
                  <m:nor/>
                </m:rPr>
                <w:rPr>
                  <w:rFonts w:ascii="Arial" w:hAnsi="Arial" w:cs="Arial"/>
                  <w:sz w:val="24"/>
                  <w:szCs w:val="24"/>
                </w:rPr>
                <m:t>2</m:t>
              </m:r>
            </m:sub>
          </m:sSub>
          <m:r>
            <m:rPr>
              <m:nor/>
            </m:rPr>
            <w:rPr>
              <w:rFonts w:ascii="Arial" w:hAnsi="Arial" w:cs="Arial"/>
              <w:sz w:val="24"/>
              <w:szCs w:val="24"/>
            </w:rPr>
            <m:t>=</m:t>
          </m:r>
          <m:f>
            <m:fPr>
              <m:ctrlPr>
                <w:rPr>
                  <w:rFonts w:ascii="Cambria Math" w:hAnsi="Cambria Math" w:cs="Arial"/>
                  <w:i/>
                  <w:sz w:val="24"/>
                  <w:szCs w:val="24"/>
                </w:rPr>
              </m:ctrlPr>
            </m:fPr>
            <m:num>
              <m:r>
                <m:rPr>
                  <m:nor/>
                </m:rPr>
                <w:rPr>
                  <w:rFonts w:ascii="Arial" w:hAnsi="Arial" w:cs="Arial"/>
                  <w:sz w:val="24"/>
                  <w:szCs w:val="24"/>
                </w:rPr>
                <m:t>SY</m:t>
              </m:r>
              <m:sSub>
                <m:sSubPr>
                  <m:ctrlPr>
                    <w:rPr>
                      <w:rFonts w:ascii="Cambria Math" w:hAnsi="Cambria Math" w:cs="Arial"/>
                      <w:i/>
                      <w:sz w:val="24"/>
                      <w:szCs w:val="24"/>
                    </w:rPr>
                  </m:ctrlPr>
                </m:sSubPr>
                <m:e>
                  <m:r>
                    <m:rPr>
                      <m:nor/>
                    </m:rPr>
                    <w:rPr>
                      <w:rFonts w:ascii="Arial" w:hAnsi="Arial" w:cs="Arial"/>
                      <w:sz w:val="24"/>
                      <w:szCs w:val="24"/>
                    </w:rPr>
                    <m:t>X</m:t>
                  </m:r>
                </m:e>
                <m:sub>
                  <m:r>
                    <m:rPr>
                      <m:nor/>
                    </m:rPr>
                    <w:rPr>
                      <w:rFonts w:ascii="Arial" w:hAnsi="Arial" w:cs="Arial"/>
                      <w:sz w:val="24"/>
                      <w:szCs w:val="24"/>
                    </w:rPr>
                    <m:t>1</m:t>
                  </m:r>
                </m:sub>
              </m:sSub>
              <m:sSub>
                <m:sSubPr>
                  <m:ctrlPr>
                    <w:rPr>
                      <w:rFonts w:ascii="Cambria Math" w:hAnsi="Cambria Math" w:cs="Arial"/>
                      <w:i/>
                      <w:sz w:val="24"/>
                      <w:szCs w:val="24"/>
                    </w:rPr>
                  </m:ctrlPr>
                </m:sSubPr>
                <m:e>
                  <m:r>
                    <m:rPr>
                      <m:nor/>
                    </m:rPr>
                    <w:rPr>
                      <w:rFonts w:ascii="Arial" w:hAnsi="Arial" w:cs="Arial"/>
                      <w:sz w:val="24"/>
                      <w:szCs w:val="24"/>
                    </w:rPr>
                    <m:t>X</m:t>
                  </m:r>
                </m:e>
                <m:sub>
                  <m:r>
                    <m:rPr>
                      <m:nor/>
                    </m:rPr>
                    <w:rPr>
                      <w:rFonts w:ascii="Arial" w:hAnsi="Arial" w:cs="Arial"/>
                      <w:sz w:val="24"/>
                      <w:szCs w:val="24"/>
                    </w:rPr>
                    <m:t>2</m:t>
                  </m:r>
                </m:sub>
              </m:sSub>
            </m:num>
            <m:den>
              <m:rad>
                <m:radPr>
                  <m:degHide m:val="1"/>
                  <m:ctrlPr>
                    <w:rPr>
                      <w:rFonts w:ascii="Cambria Math" w:hAnsi="Cambria Math" w:cs="Arial"/>
                      <w:i/>
                      <w:sz w:val="24"/>
                      <w:szCs w:val="24"/>
                    </w:rPr>
                  </m:ctrlPr>
                </m:radPr>
                <m:deg/>
                <m:e>
                  <m:r>
                    <m:rPr>
                      <m:nor/>
                    </m:rPr>
                    <w:rPr>
                      <w:rFonts w:ascii="Arial" w:hAnsi="Arial" w:cs="Arial"/>
                      <w:sz w:val="24"/>
                      <w:szCs w:val="24"/>
                    </w:rPr>
                    <m:t>(∑</m:t>
                  </m:r>
                  <m:sSup>
                    <m:sSupPr>
                      <m:ctrlPr>
                        <w:rPr>
                          <w:rFonts w:ascii="Cambria Math" w:hAnsi="Cambria Math" w:cs="Arial"/>
                          <w:i/>
                          <w:sz w:val="24"/>
                          <w:szCs w:val="24"/>
                        </w:rPr>
                      </m:ctrlPr>
                    </m:sSupPr>
                    <m:e>
                      <m:r>
                        <m:rPr>
                          <m:nor/>
                        </m:rPr>
                        <w:rPr>
                          <w:rFonts w:ascii="Arial" w:hAnsi="Arial" w:cs="Arial"/>
                          <w:sz w:val="24"/>
                          <w:szCs w:val="24"/>
                        </w:rPr>
                        <m:t>X2</m:t>
                      </m:r>
                    </m:e>
                    <m:sup>
                      <m:r>
                        <m:rPr>
                          <m:nor/>
                        </m:rPr>
                        <w:rPr>
                          <w:rFonts w:ascii="Arial" w:hAnsi="Arial" w:cs="Arial"/>
                          <w:sz w:val="24"/>
                          <w:szCs w:val="24"/>
                        </w:rPr>
                        <m:t>2</m:t>
                      </m:r>
                    </m:sup>
                  </m:sSup>
                  <m:r>
                    <m:rPr>
                      <m:nor/>
                    </m:rPr>
                    <w:rPr>
                      <w:rFonts w:ascii="Arial" w:hAnsi="Arial" w:cs="Arial"/>
                      <w:sz w:val="24"/>
                      <w:szCs w:val="24"/>
                    </w:rPr>
                    <m:t>-n</m:t>
                  </m:r>
                  <m:sSup>
                    <m:sSupPr>
                      <m:ctrlPr>
                        <w:rPr>
                          <w:rFonts w:ascii="Cambria Math" w:hAnsi="Cambria Math" w:cs="Arial"/>
                          <w:i/>
                          <w:sz w:val="24"/>
                          <w:szCs w:val="24"/>
                        </w:rPr>
                      </m:ctrlPr>
                    </m:sSupPr>
                    <m:e>
                      <m:acc>
                        <m:accPr>
                          <m:chr m:val="̅"/>
                          <m:ctrlPr>
                            <w:rPr>
                              <w:rFonts w:ascii="Cambria Math" w:hAnsi="Cambria Math" w:cs="Arial"/>
                              <w:i/>
                              <w:sz w:val="24"/>
                              <w:szCs w:val="24"/>
                            </w:rPr>
                          </m:ctrlPr>
                        </m:accPr>
                        <m:e>
                          <m:r>
                            <m:rPr>
                              <m:nor/>
                            </m:rPr>
                            <w:rPr>
                              <w:rFonts w:ascii="Arial" w:hAnsi="Arial" w:cs="Arial"/>
                              <w:sz w:val="24"/>
                              <w:szCs w:val="24"/>
                            </w:rPr>
                            <m:t>X2</m:t>
                          </m:r>
                        </m:e>
                      </m:acc>
                    </m:e>
                    <m:sup>
                      <m:r>
                        <m:rPr>
                          <m:nor/>
                        </m:rPr>
                        <w:rPr>
                          <w:rFonts w:ascii="Arial" w:hAnsi="Arial" w:cs="Arial"/>
                          <w:sz w:val="24"/>
                          <w:szCs w:val="24"/>
                        </w:rPr>
                        <m:t>2</m:t>
                      </m:r>
                    </m:sup>
                  </m:sSup>
                  <m:r>
                    <m:rPr>
                      <m:nor/>
                    </m:rPr>
                    <w:rPr>
                      <w:rFonts w:ascii="Arial" w:hAnsi="Arial" w:cs="Arial"/>
                      <w:sz w:val="24"/>
                      <w:szCs w:val="24"/>
                    </w:rPr>
                    <m:t>)(1- r</m:t>
                  </m:r>
                  <m:sSub>
                    <m:sSubPr>
                      <m:ctrlPr>
                        <w:rPr>
                          <w:rFonts w:ascii="Cambria Math" w:hAnsi="Cambria Math" w:cs="Arial"/>
                          <w:i/>
                          <w:sz w:val="24"/>
                          <w:szCs w:val="24"/>
                        </w:rPr>
                      </m:ctrlPr>
                    </m:sSubPr>
                    <m:e>
                      <m:r>
                        <m:rPr>
                          <m:nor/>
                        </m:rPr>
                        <w:rPr>
                          <w:rFonts w:ascii="Arial" w:hAnsi="Arial" w:cs="Arial"/>
                          <w:sz w:val="24"/>
                          <w:szCs w:val="24"/>
                        </w:rPr>
                        <m:t>X</m:t>
                      </m:r>
                    </m:e>
                    <m:sub>
                      <m:r>
                        <m:rPr>
                          <m:nor/>
                        </m:rPr>
                        <w:rPr>
                          <w:rFonts w:ascii="Arial" w:hAnsi="Arial" w:cs="Arial"/>
                          <w:sz w:val="24"/>
                          <w:szCs w:val="24"/>
                        </w:rPr>
                        <m:t>1</m:t>
                      </m:r>
                    </m:sub>
                  </m:sSub>
                  <m:sSup>
                    <m:sSupPr>
                      <m:ctrlPr>
                        <w:rPr>
                          <w:rFonts w:ascii="Cambria Math" w:hAnsi="Cambria Math" w:cs="Arial"/>
                          <w:i/>
                          <w:sz w:val="24"/>
                          <w:szCs w:val="24"/>
                        </w:rPr>
                      </m:ctrlPr>
                    </m:sSupPr>
                    <m:e>
                      <m:r>
                        <m:rPr>
                          <m:nor/>
                        </m:rPr>
                        <w:rPr>
                          <w:rFonts w:ascii="Arial" w:hAnsi="Arial" w:cs="Arial"/>
                          <w:sz w:val="24"/>
                          <w:szCs w:val="24"/>
                        </w:rPr>
                        <m:t>X2</m:t>
                      </m:r>
                    </m:e>
                    <m:sup>
                      <m:r>
                        <m:rPr>
                          <m:nor/>
                        </m:rPr>
                        <w:rPr>
                          <w:rFonts w:ascii="Arial" w:hAnsi="Arial" w:cs="Arial"/>
                          <w:sz w:val="24"/>
                          <w:szCs w:val="24"/>
                        </w:rPr>
                        <m:t>2</m:t>
                      </m:r>
                    </m:sup>
                  </m:sSup>
                  <m:r>
                    <m:rPr>
                      <m:nor/>
                    </m:rPr>
                    <w:rPr>
                      <w:rFonts w:ascii="Arial" w:hAnsi="Arial" w:cs="Arial"/>
                      <w:sz w:val="24"/>
                      <w:szCs w:val="24"/>
                    </w:rPr>
                    <m:t>)</m:t>
                  </m:r>
                </m:e>
              </m:rad>
            </m:den>
          </m:f>
        </m:oMath>
      </m:oMathPara>
    </w:p>
    <w:p w14:paraId="42EAA9E4" w14:textId="77777777" w:rsidR="00654769" w:rsidRPr="00840909" w:rsidRDefault="00654769" w:rsidP="00A93C1C">
      <w:pPr>
        <w:widowControl w:val="0"/>
        <w:autoSpaceDE w:val="0"/>
        <w:autoSpaceDN w:val="0"/>
        <w:adjustRightInd w:val="0"/>
        <w:spacing w:line="40" w:lineRule="atLeast"/>
        <w:ind w:left="426"/>
        <w:jc w:val="both"/>
        <w:rPr>
          <w:rFonts w:ascii="Cambria Math" w:hAnsi="Cambria Math" w:cs="Arial"/>
          <w:color w:val="000000" w:themeColor="text1"/>
          <w:sz w:val="24"/>
          <w:szCs w:val="24"/>
          <w:oMath/>
        </w:rPr>
      </w:pPr>
      <m:oMathPara>
        <m:oMathParaPr>
          <m:jc m:val="left"/>
        </m:oMathParaPr>
        <m:oMath>
          <m:r>
            <m:rPr>
              <m:nor/>
            </m:rPr>
            <w:rPr>
              <w:rFonts w:ascii="Arial" w:hAnsi="Arial" w:cs="Arial"/>
              <w:color w:val="000000" w:themeColor="text1"/>
              <w:sz w:val="24"/>
              <w:szCs w:val="24"/>
            </w:rPr>
            <m:t>S</m:t>
          </m:r>
          <m:sSub>
            <m:sSubPr>
              <m:ctrlPr>
                <w:rPr>
                  <w:rFonts w:ascii="Cambria Math" w:hAnsi="Cambria Math" w:cs="Arial"/>
                  <w:i/>
                  <w:color w:val="000000" w:themeColor="text1"/>
                  <w:sz w:val="24"/>
                  <w:szCs w:val="24"/>
                </w:rPr>
              </m:ctrlPr>
            </m:sSubPr>
            <m:e>
              <m:r>
                <m:rPr>
                  <m:nor/>
                </m:rPr>
                <w:rPr>
                  <w:rFonts w:ascii="Arial" w:hAnsi="Arial" w:cs="Arial"/>
                  <w:color w:val="000000" w:themeColor="text1"/>
                  <w:sz w:val="24"/>
                  <w:szCs w:val="24"/>
                </w:rPr>
                <m:t>b</m:t>
              </m:r>
            </m:e>
            <m:sub>
              <m:r>
                <m:rPr>
                  <m:nor/>
                </m:rPr>
                <w:rPr>
                  <w:rFonts w:ascii="Arial" w:hAnsi="Arial" w:cs="Arial"/>
                  <w:color w:val="000000" w:themeColor="text1"/>
                  <w:sz w:val="24"/>
                  <w:szCs w:val="24"/>
                </w:rPr>
                <m:t>2</m:t>
              </m:r>
            </m:sub>
          </m:sSub>
          <m:r>
            <m:rPr>
              <m:nor/>
            </m:rPr>
            <w:rPr>
              <w:rFonts w:ascii="Arial" w:hAnsi="Arial" w:cs="Arial"/>
              <w:color w:val="000000" w:themeColor="text1"/>
              <w:sz w:val="24"/>
              <w:szCs w:val="24"/>
            </w:rPr>
            <m:t>=</m:t>
          </m:r>
          <m:f>
            <m:fPr>
              <m:ctrlPr>
                <w:rPr>
                  <w:rFonts w:ascii="Cambria Math" w:hAnsi="Cambria Math" w:cs="Arial"/>
                  <w:i/>
                  <w:color w:val="000000" w:themeColor="text1"/>
                  <w:sz w:val="24"/>
                  <w:szCs w:val="24"/>
                </w:rPr>
              </m:ctrlPr>
            </m:fPr>
            <m:num>
              <m:r>
                <m:rPr>
                  <m:nor/>
                </m:rPr>
                <w:rPr>
                  <w:rFonts w:ascii="Arial" w:hAnsi="Arial" w:cs="Arial"/>
                  <w:color w:val="000000" w:themeColor="text1"/>
                  <w:sz w:val="24"/>
                  <w:szCs w:val="24"/>
                </w:rPr>
                <m:t>0,055</m:t>
              </m:r>
            </m:num>
            <m:den>
              <m:rad>
                <m:radPr>
                  <m:degHide m:val="1"/>
                  <m:ctrlPr>
                    <w:rPr>
                      <w:rFonts w:ascii="Cambria Math" w:hAnsi="Cambria Math" w:cs="Arial"/>
                      <w:i/>
                      <w:color w:val="000000" w:themeColor="text1"/>
                      <w:sz w:val="24"/>
                      <w:szCs w:val="24"/>
                    </w:rPr>
                  </m:ctrlPr>
                </m:radPr>
                <m:deg/>
                <m:e>
                  <m:r>
                    <m:rPr>
                      <m:nor/>
                    </m:rPr>
                    <w:rPr>
                      <w:rFonts w:ascii="Arial" w:hAnsi="Arial" w:cs="Arial"/>
                      <w:color w:val="000000" w:themeColor="text1"/>
                      <w:sz w:val="24"/>
                      <w:szCs w:val="24"/>
                    </w:rPr>
                    <m:t>(23156,665-45</m:t>
                  </m:r>
                  <m:d>
                    <m:dPr>
                      <m:ctrlPr>
                        <w:rPr>
                          <w:rFonts w:ascii="Cambria Math" w:hAnsi="Cambria Math" w:cs="Arial"/>
                          <w:i/>
                          <w:color w:val="000000" w:themeColor="text1"/>
                          <w:sz w:val="24"/>
                          <w:szCs w:val="24"/>
                        </w:rPr>
                      </m:ctrlPr>
                    </m:dPr>
                    <m:e>
                      <m:r>
                        <m:rPr>
                          <m:nor/>
                        </m:rPr>
                        <w:rPr>
                          <w:rFonts w:ascii="Arial" w:hAnsi="Arial" w:cs="Arial"/>
                          <w:color w:val="000000" w:themeColor="text1"/>
                          <w:sz w:val="24"/>
                          <w:szCs w:val="24"/>
                        </w:rPr>
                        <m:t>8,634</m:t>
                      </m:r>
                    </m:e>
                  </m:d>
                  <m:r>
                    <m:rPr>
                      <m:nor/>
                    </m:rPr>
                    <w:rPr>
                      <w:rFonts w:ascii="Arial" w:hAnsi="Arial" w:cs="Arial"/>
                      <w:color w:val="000000" w:themeColor="text1"/>
                      <w:sz w:val="24"/>
                      <w:szCs w:val="24"/>
                    </w:rPr>
                    <m:t>)(1-</m:t>
                  </m:r>
                  <m:d>
                    <m:dPr>
                      <m:ctrlPr>
                        <w:rPr>
                          <w:rFonts w:ascii="Cambria Math" w:hAnsi="Cambria Math" w:cs="Arial"/>
                          <w:i/>
                          <w:color w:val="000000" w:themeColor="text1"/>
                          <w:sz w:val="24"/>
                          <w:szCs w:val="24"/>
                        </w:rPr>
                      </m:ctrlPr>
                    </m:dPr>
                    <m:e>
                      <m:r>
                        <m:rPr>
                          <m:nor/>
                        </m:rPr>
                        <w:rPr>
                          <w:rFonts w:ascii="Arial" w:hAnsi="Arial" w:cs="Arial"/>
                          <w:color w:val="000000" w:themeColor="text1"/>
                          <w:sz w:val="24"/>
                          <w:szCs w:val="24"/>
                        </w:rPr>
                        <m:t>0,128</m:t>
                      </m:r>
                    </m:e>
                  </m:d>
                  <m:r>
                    <m:rPr>
                      <m:nor/>
                    </m:rPr>
                    <w:rPr>
                      <w:rFonts w:ascii="Arial" w:hAnsi="Arial" w:cs="Arial"/>
                      <w:color w:val="000000" w:themeColor="text1"/>
                      <w:sz w:val="24"/>
                      <w:szCs w:val="24"/>
                    </w:rPr>
                    <m:t>)</m:t>
                  </m:r>
                </m:e>
              </m:rad>
            </m:den>
          </m:f>
        </m:oMath>
      </m:oMathPara>
    </w:p>
    <w:p w14:paraId="3F846493" w14:textId="77777777" w:rsidR="00654769" w:rsidRPr="00840909" w:rsidRDefault="00654769" w:rsidP="00A93C1C">
      <w:pPr>
        <w:widowControl w:val="0"/>
        <w:autoSpaceDE w:val="0"/>
        <w:autoSpaceDN w:val="0"/>
        <w:adjustRightInd w:val="0"/>
        <w:spacing w:line="40" w:lineRule="atLeast"/>
        <w:ind w:left="426"/>
        <w:jc w:val="both"/>
        <w:rPr>
          <w:rFonts w:ascii="Cambria Math" w:hAnsi="Cambria Math" w:cs="Arial"/>
          <w:sz w:val="24"/>
          <w:szCs w:val="24"/>
          <w:oMath/>
        </w:rPr>
      </w:pPr>
      <m:oMathPara>
        <m:oMathParaPr>
          <m:jc m:val="left"/>
        </m:oMathParaPr>
        <m:oMath>
          <m:r>
            <m:rPr>
              <m:nor/>
            </m:rPr>
            <w:rPr>
              <w:rFonts w:ascii="Arial" w:hAnsi="Arial" w:cs="Arial"/>
              <w:sz w:val="24"/>
              <w:szCs w:val="24"/>
            </w:rPr>
            <m:t>S</m:t>
          </m:r>
          <m:sSub>
            <m:sSubPr>
              <m:ctrlPr>
                <w:rPr>
                  <w:rFonts w:ascii="Cambria Math" w:hAnsi="Cambria Math" w:cs="Arial"/>
                  <w:i/>
                  <w:sz w:val="24"/>
                  <w:szCs w:val="24"/>
                </w:rPr>
              </m:ctrlPr>
            </m:sSubPr>
            <m:e>
              <m:r>
                <m:rPr>
                  <m:nor/>
                </m:rPr>
                <w:rPr>
                  <w:rFonts w:ascii="Arial" w:hAnsi="Arial" w:cs="Arial"/>
                  <w:sz w:val="24"/>
                  <w:szCs w:val="24"/>
                </w:rPr>
                <m:t>b</m:t>
              </m:r>
            </m:e>
            <m:sub>
              <m:r>
                <m:rPr>
                  <m:nor/>
                </m:rPr>
                <w:rPr>
                  <w:rFonts w:ascii="Arial" w:hAnsi="Arial" w:cs="Arial"/>
                  <w:sz w:val="24"/>
                  <w:szCs w:val="24"/>
                </w:rPr>
                <m:t>2</m:t>
              </m:r>
            </m:sub>
          </m:sSub>
          <m:r>
            <m:rPr>
              <m:nor/>
            </m:rPr>
            <w:rPr>
              <w:rFonts w:ascii="Arial" w:hAnsi="Arial" w:cs="Arial"/>
              <w:sz w:val="24"/>
              <w:szCs w:val="24"/>
            </w:rPr>
            <m:t>=</m:t>
          </m:r>
          <m:f>
            <m:fPr>
              <m:ctrlPr>
                <w:rPr>
                  <w:rFonts w:ascii="Cambria Math" w:hAnsi="Cambria Math" w:cs="Arial"/>
                  <w:i/>
                  <w:sz w:val="24"/>
                  <w:szCs w:val="24"/>
                </w:rPr>
              </m:ctrlPr>
            </m:fPr>
            <m:num>
              <m:r>
                <m:rPr>
                  <m:nor/>
                </m:rPr>
                <w:rPr>
                  <w:rFonts w:ascii="Arial" w:hAnsi="Arial" w:cs="Arial"/>
                  <w:sz w:val="24"/>
                  <w:szCs w:val="24"/>
                </w:rPr>
                <m:t>0,055</m:t>
              </m:r>
            </m:num>
            <m:den>
              <m:rad>
                <m:radPr>
                  <m:degHide m:val="1"/>
                  <m:ctrlPr>
                    <w:rPr>
                      <w:rFonts w:ascii="Cambria Math" w:hAnsi="Cambria Math" w:cs="Arial"/>
                      <w:i/>
                      <w:sz w:val="24"/>
                      <w:szCs w:val="24"/>
                    </w:rPr>
                  </m:ctrlPr>
                </m:radPr>
                <m:deg/>
                <m:e>
                  <m:r>
                    <m:rPr>
                      <m:nor/>
                    </m:rPr>
                    <w:rPr>
                      <w:rFonts w:ascii="Arial" w:hAnsi="Arial" w:cs="Arial"/>
                      <w:sz w:val="24"/>
                      <w:szCs w:val="24"/>
                    </w:rPr>
                    <m:t>(19802,315)(0,872)</m:t>
                  </m:r>
                </m:e>
              </m:rad>
            </m:den>
          </m:f>
        </m:oMath>
      </m:oMathPara>
    </w:p>
    <w:p w14:paraId="55131F96" w14:textId="77777777" w:rsidR="00654769" w:rsidRPr="00840909" w:rsidRDefault="00654769" w:rsidP="00A93C1C">
      <w:pPr>
        <w:widowControl w:val="0"/>
        <w:autoSpaceDE w:val="0"/>
        <w:autoSpaceDN w:val="0"/>
        <w:adjustRightInd w:val="0"/>
        <w:spacing w:line="40" w:lineRule="atLeast"/>
        <w:ind w:left="425"/>
        <w:jc w:val="both"/>
        <w:rPr>
          <w:rFonts w:ascii="Arial" w:hAnsi="Arial" w:cs="Arial"/>
          <w:i/>
          <w:sz w:val="24"/>
          <w:szCs w:val="24"/>
        </w:rPr>
      </w:pPr>
      <m:oMathPara>
        <m:oMathParaPr>
          <m:jc m:val="left"/>
        </m:oMathParaPr>
        <m:oMath>
          <m:r>
            <m:rPr>
              <m:nor/>
            </m:rPr>
            <w:rPr>
              <w:rFonts w:ascii="Arial" w:hAnsi="Arial" w:cs="Arial"/>
              <w:sz w:val="24"/>
              <w:szCs w:val="24"/>
            </w:rPr>
            <m:t>S</m:t>
          </m:r>
          <m:sSub>
            <m:sSubPr>
              <m:ctrlPr>
                <w:rPr>
                  <w:rFonts w:ascii="Cambria Math" w:hAnsi="Cambria Math" w:cs="Arial"/>
                  <w:i/>
                  <w:sz w:val="24"/>
                  <w:szCs w:val="24"/>
                </w:rPr>
              </m:ctrlPr>
            </m:sSubPr>
            <m:e>
              <m:r>
                <m:rPr>
                  <m:nor/>
                </m:rPr>
                <w:rPr>
                  <w:rFonts w:ascii="Arial" w:hAnsi="Arial" w:cs="Arial"/>
                  <w:sz w:val="24"/>
                  <w:szCs w:val="24"/>
                </w:rPr>
                <m:t>b</m:t>
              </m:r>
            </m:e>
            <m:sub>
              <m:r>
                <m:rPr>
                  <m:nor/>
                </m:rPr>
                <w:rPr>
                  <w:rFonts w:ascii="Arial" w:hAnsi="Arial" w:cs="Arial"/>
                  <w:sz w:val="24"/>
                  <w:szCs w:val="24"/>
                </w:rPr>
                <m:t>2</m:t>
              </m:r>
            </m:sub>
          </m:sSub>
          <m:r>
            <m:rPr>
              <m:nor/>
            </m:rPr>
            <w:rPr>
              <w:rFonts w:ascii="Arial" w:hAnsi="Arial" w:cs="Arial"/>
              <w:sz w:val="24"/>
              <w:szCs w:val="24"/>
            </w:rPr>
            <m:t>=</m:t>
          </m:r>
          <m:f>
            <m:fPr>
              <m:ctrlPr>
                <w:rPr>
                  <w:rFonts w:ascii="Cambria Math" w:hAnsi="Cambria Math" w:cs="Arial"/>
                  <w:i/>
                  <w:sz w:val="24"/>
                  <w:szCs w:val="24"/>
                </w:rPr>
              </m:ctrlPr>
            </m:fPr>
            <m:num>
              <m:r>
                <m:rPr>
                  <m:nor/>
                </m:rPr>
                <w:rPr>
                  <w:rFonts w:ascii="Arial" w:hAnsi="Arial" w:cs="Arial"/>
                  <w:sz w:val="24"/>
                  <w:szCs w:val="24"/>
                </w:rPr>
                <m:t>0,055</m:t>
              </m:r>
            </m:num>
            <m:den>
              <m:r>
                <m:rPr>
                  <m:nor/>
                </m:rPr>
                <w:rPr>
                  <w:rFonts w:ascii="Arial" w:hAnsi="Arial" w:cs="Arial"/>
                  <w:sz w:val="24"/>
                  <w:szCs w:val="24"/>
                </w:rPr>
                <m:t>131,398</m:t>
              </m:r>
            </m:den>
          </m:f>
          <m:r>
            <m:rPr>
              <m:nor/>
            </m:rPr>
            <w:rPr>
              <w:rFonts w:ascii="Arial" w:hAnsi="Arial" w:cs="Arial"/>
              <w:sz w:val="24"/>
              <w:szCs w:val="24"/>
            </w:rPr>
            <m:t>=0,004</m:t>
          </m:r>
        </m:oMath>
      </m:oMathPara>
    </w:p>
    <w:p w14:paraId="59AFA292" w14:textId="77777777" w:rsidR="00654769" w:rsidRPr="00840909" w:rsidRDefault="00654769" w:rsidP="00411BDA">
      <w:pPr>
        <w:widowControl w:val="0"/>
        <w:autoSpaceDE w:val="0"/>
        <w:autoSpaceDN w:val="0"/>
        <w:adjustRightInd w:val="0"/>
        <w:spacing w:line="40" w:lineRule="atLeast"/>
        <w:ind w:left="425" w:hanging="283"/>
        <w:jc w:val="both"/>
        <w:rPr>
          <w:rFonts w:ascii="Arial" w:hAnsi="Arial" w:cs="Arial"/>
          <w:sz w:val="24"/>
          <w:szCs w:val="24"/>
          <w:vertAlign w:val="subscript"/>
        </w:rPr>
      </w:pPr>
      <w:r w:rsidRPr="00840909">
        <w:rPr>
          <w:rFonts w:ascii="Arial" w:hAnsi="Arial" w:cs="Arial"/>
          <w:sz w:val="24"/>
          <w:szCs w:val="24"/>
        </w:rPr>
        <w:t>3)  Menentukan nilai t</w:t>
      </w:r>
      <w:r w:rsidRPr="00840909">
        <w:rPr>
          <w:rFonts w:ascii="Arial" w:hAnsi="Arial" w:cs="Arial"/>
          <w:sz w:val="24"/>
          <w:szCs w:val="24"/>
          <w:vertAlign w:val="subscript"/>
        </w:rPr>
        <w:t xml:space="preserve">hitung </w:t>
      </w:r>
      <w:r w:rsidRPr="00840909">
        <w:rPr>
          <w:rFonts w:ascii="Arial" w:hAnsi="Arial" w:cs="Arial"/>
          <w:sz w:val="24"/>
          <w:szCs w:val="24"/>
        </w:rPr>
        <w:t>untuk b</w:t>
      </w:r>
      <w:r w:rsidRPr="00840909">
        <w:rPr>
          <w:rFonts w:ascii="Arial" w:hAnsi="Arial" w:cs="Arial"/>
          <w:sz w:val="24"/>
          <w:szCs w:val="24"/>
          <w:vertAlign w:val="subscript"/>
        </w:rPr>
        <w:t xml:space="preserve">1 </w:t>
      </w:r>
      <w:r w:rsidRPr="00840909">
        <w:rPr>
          <w:rFonts w:ascii="Arial" w:hAnsi="Arial" w:cs="Arial"/>
          <w:sz w:val="24"/>
          <w:szCs w:val="24"/>
        </w:rPr>
        <w:t>dan b</w:t>
      </w:r>
      <w:r w:rsidRPr="00840909">
        <w:rPr>
          <w:rFonts w:ascii="Arial" w:hAnsi="Arial" w:cs="Arial"/>
          <w:sz w:val="24"/>
          <w:szCs w:val="24"/>
          <w:vertAlign w:val="subscript"/>
        </w:rPr>
        <w:t>2</w:t>
      </w:r>
    </w:p>
    <w:p w14:paraId="41FC9627" w14:textId="77777777" w:rsidR="00654769" w:rsidRPr="00840909" w:rsidRDefault="00000000" w:rsidP="00A93C1C">
      <w:pPr>
        <w:widowControl w:val="0"/>
        <w:autoSpaceDE w:val="0"/>
        <w:autoSpaceDN w:val="0"/>
        <w:adjustRightInd w:val="0"/>
        <w:spacing w:line="38" w:lineRule="atLeast"/>
        <w:ind w:left="425"/>
        <w:jc w:val="both"/>
        <w:rPr>
          <w:rFonts w:ascii="Arial" w:hAnsi="Arial" w:cs="Arial"/>
          <w:i/>
          <w:sz w:val="24"/>
          <w:szCs w:val="24"/>
        </w:rPr>
      </w:pPr>
      <m:oMathPara>
        <m:oMathParaPr>
          <m:jc m:val="left"/>
        </m:oMathParaPr>
        <m:oMath>
          <m:sSub>
            <m:sSubPr>
              <m:ctrlPr>
                <w:rPr>
                  <w:rFonts w:ascii="Cambria Math" w:hAnsi="Cambria Math" w:cs="Arial"/>
                  <w:sz w:val="24"/>
                  <w:szCs w:val="24"/>
                </w:rPr>
              </m:ctrlPr>
            </m:sSubPr>
            <m:e>
              <m:sSub>
                <m:sSubPr>
                  <m:ctrlPr>
                    <w:rPr>
                      <w:rFonts w:ascii="Cambria Math" w:hAnsi="Cambria Math" w:cs="Arial"/>
                      <w:sz w:val="24"/>
                      <w:szCs w:val="24"/>
                    </w:rPr>
                  </m:ctrlPr>
                </m:sSubPr>
                <m:e>
                  <m:r>
                    <m:rPr>
                      <m:nor/>
                    </m:rPr>
                    <w:rPr>
                      <w:rFonts w:ascii="Arial" w:hAnsi="Arial" w:cs="Arial"/>
                      <w:sz w:val="24"/>
                      <w:szCs w:val="24"/>
                    </w:rPr>
                    <m:t>t</m:t>
                  </m:r>
                </m:e>
                <m:sub>
                  <m:r>
                    <m:rPr>
                      <m:nor/>
                    </m:rPr>
                    <w:rPr>
                      <w:rFonts w:ascii="Arial" w:hAnsi="Arial" w:cs="Arial"/>
                      <w:sz w:val="24"/>
                      <w:szCs w:val="24"/>
                    </w:rPr>
                    <m:t>hitung</m:t>
                  </m:r>
                </m:sub>
              </m:sSub>
              <m:r>
                <m:rPr>
                  <m:nor/>
                </m:rPr>
                <w:rPr>
                  <w:rFonts w:ascii="Arial" w:hAnsi="Arial" w:cs="Arial"/>
                  <w:sz w:val="24"/>
                  <w:szCs w:val="24"/>
                </w:rPr>
                <m:t>b</m:t>
              </m:r>
            </m:e>
            <m:sub>
              <m:r>
                <m:rPr>
                  <m:nor/>
                </m:rPr>
                <w:rPr>
                  <w:rFonts w:ascii="Arial" w:hAnsi="Arial" w:cs="Arial"/>
                  <w:sz w:val="24"/>
                  <w:szCs w:val="24"/>
                </w:rPr>
                <m:t>1</m:t>
              </m:r>
            </m:sub>
          </m:sSub>
          <m:r>
            <m:rPr>
              <m:nor/>
            </m:rPr>
            <w:rPr>
              <w:rFonts w:ascii="Arial" w:hAnsi="Arial" w:cs="Arial"/>
              <w:sz w:val="24"/>
              <w:szCs w:val="24"/>
            </w:rPr>
            <m:t>=</m:t>
          </m:r>
          <m:f>
            <m:fPr>
              <m:ctrlPr>
                <w:rPr>
                  <w:rFonts w:ascii="Cambria Math" w:hAnsi="Cambria Math" w:cs="Arial"/>
                  <w:sz w:val="24"/>
                  <w:szCs w:val="24"/>
                </w:rPr>
              </m:ctrlPr>
            </m:fPr>
            <m:num>
              <m:sSub>
                <m:sSubPr>
                  <m:ctrlPr>
                    <w:rPr>
                      <w:rFonts w:ascii="Cambria Math" w:hAnsi="Cambria Math" w:cs="Arial"/>
                      <w:sz w:val="24"/>
                      <w:szCs w:val="24"/>
                    </w:rPr>
                  </m:ctrlPr>
                </m:sSubPr>
                <m:e>
                  <m:r>
                    <m:rPr>
                      <m:nor/>
                    </m:rPr>
                    <w:rPr>
                      <w:rFonts w:ascii="Arial" w:hAnsi="Arial" w:cs="Arial"/>
                      <w:sz w:val="24"/>
                      <w:szCs w:val="24"/>
                    </w:rPr>
                    <m:t>b</m:t>
                  </m:r>
                </m:e>
                <m:sub>
                  <m:r>
                    <m:rPr>
                      <m:nor/>
                    </m:rPr>
                    <w:rPr>
                      <w:rFonts w:ascii="Arial" w:hAnsi="Arial" w:cs="Arial"/>
                      <w:sz w:val="24"/>
                      <w:szCs w:val="24"/>
                    </w:rPr>
                    <m:t>1</m:t>
                  </m:r>
                </m:sub>
              </m:sSub>
            </m:num>
            <m:den>
              <m:sSub>
                <m:sSubPr>
                  <m:ctrlPr>
                    <w:rPr>
                      <w:rFonts w:ascii="Cambria Math" w:hAnsi="Cambria Math" w:cs="Arial"/>
                      <w:sz w:val="24"/>
                      <w:szCs w:val="24"/>
                    </w:rPr>
                  </m:ctrlPr>
                </m:sSubPr>
                <m:e>
                  <m:r>
                    <m:rPr>
                      <m:nor/>
                    </m:rPr>
                    <w:rPr>
                      <w:rFonts w:ascii="Arial" w:hAnsi="Arial" w:cs="Arial"/>
                      <w:sz w:val="24"/>
                      <w:szCs w:val="24"/>
                    </w:rPr>
                    <m:t>Sb</m:t>
                  </m:r>
                </m:e>
                <m:sub>
                  <m:r>
                    <m:rPr>
                      <m:nor/>
                    </m:rPr>
                    <w:rPr>
                      <w:rFonts w:ascii="Arial" w:hAnsi="Arial" w:cs="Arial"/>
                      <w:sz w:val="24"/>
                      <w:szCs w:val="24"/>
                    </w:rPr>
                    <m:t>1</m:t>
                  </m:r>
                </m:sub>
              </m:sSub>
            </m:den>
          </m:f>
          <m:r>
            <m:rPr>
              <m:nor/>
            </m:rPr>
            <w:rPr>
              <w:rFonts w:ascii="Arial" w:hAnsi="Arial" w:cs="Arial"/>
              <w:sz w:val="24"/>
              <w:szCs w:val="24"/>
            </w:rPr>
            <m:t xml:space="preserve"> =</m:t>
          </m:r>
          <m:f>
            <m:fPr>
              <m:ctrlPr>
                <w:rPr>
                  <w:rFonts w:ascii="Cambria Math" w:hAnsi="Cambria Math" w:cs="Arial"/>
                  <w:sz w:val="24"/>
                  <w:szCs w:val="24"/>
                </w:rPr>
              </m:ctrlPr>
            </m:fPr>
            <m:num>
              <m:r>
                <m:rPr>
                  <m:nor/>
                </m:rPr>
                <w:rPr>
                  <w:rFonts w:ascii="Arial" w:hAnsi="Arial" w:cs="Arial"/>
                  <w:sz w:val="24"/>
                  <w:szCs w:val="24"/>
                </w:rPr>
                <m:t>0,026</m:t>
              </m:r>
            </m:num>
            <m:den>
              <m:r>
                <m:rPr>
                  <m:nor/>
                </m:rPr>
                <w:rPr>
                  <w:rFonts w:ascii="Arial" w:hAnsi="Arial" w:cs="Arial"/>
                  <w:sz w:val="24"/>
                  <w:szCs w:val="24"/>
                </w:rPr>
                <m:t>0,010</m:t>
              </m:r>
            </m:den>
          </m:f>
          <m:r>
            <m:rPr>
              <m:nor/>
            </m:rPr>
            <w:rPr>
              <w:rFonts w:ascii="Arial" w:hAnsi="Arial" w:cs="Arial"/>
              <w:sz w:val="24"/>
              <w:szCs w:val="24"/>
            </w:rPr>
            <m:t>= 2,624</m:t>
          </m:r>
        </m:oMath>
      </m:oMathPara>
    </w:p>
    <w:p w14:paraId="12192B37" w14:textId="77777777" w:rsidR="00654769" w:rsidRPr="00840909" w:rsidRDefault="00000000" w:rsidP="004229FA">
      <w:pPr>
        <w:widowControl w:val="0"/>
        <w:autoSpaceDE w:val="0"/>
        <w:autoSpaceDN w:val="0"/>
        <w:adjustRightInd w:val="0"/>
        <w:spacing w:line="480" w:lineRule="auto"/>
        <w:ind w:left="425"/>
        <w:jc w:val="both"/>
        <w:rPr>
          <w:rFonts w:ascii="Arial" w:hAnsi="Arial" w:cs="Arial"/>
          <w:i/>
          <w:sz w:val="24"/>
          <w:szCs w:val="24"/>
        </w:rPr>
      </w:pPr>
      <m:oMathPara>
        <m:oMathParaPr>
          <m:jc m:val="left"/>
        </m:oMathParaPr>
        <m:oMath>
          <m:sSub>
            <m:sSubPr>
              <m:ctrlPr>
                <w:rPr>
                  <w:rFonts w:ascii="Cambria Math" w:hAnsi="Cambria Math" w:cs="Arial"/>
                  <w:sz w:val="24"/>
                  <w:szCs w:val="24"/>
                </w:rPr>
              </m:ctrlPr>
            </m:sSubPr>
            <m:e>
              <m:sSub>
                <m:sSubPr>
                  <m:ctrlPr>
                    <w:rPr>
                      <w:rFonts w:ascii="Cambria Math" w:hAnsi="Cambria Math" w:cs="Arial"/>
                      <w:sz w:val="24"/>
                      <w:szCs w:val="24"/>
                    </w:rPr>
                  </m:ctrlPr>
                </m:sSubPr>
                <m:e>
                  <m:r>
                    <m:rPr>
                      <m:nor/>
                    </m:rPr>
                    <w:rPr>
                      <w:rFonts w:ascii="Arial" w:hAnsi="Arial" w:cs="Arial"/>
                      <w:sz w:val="24"/>
                      <w:szCs w:val="24"/>
                    </w:rPr>
                    <m:t>t</m:t>
                  </m:r>
                </m:e>
                <m:sub>
                  <m:r>
                    <m:rPr>
                      <m:nor/>
                    </m:rPr>
                    <w:rPr>
                      <w:rFonts w:ascii="Arial" w:hAnsi="Arial" w:cs="Arial"/>
                      <w:sz w:val="24"/>
                      <w:szCs w:val="24"/>
                    </w:rPr>
                    <m:t>hitung</m:t>
                  </m:r>
                </m:sub>
              </m:sSub>
              <m:r>
                <m:rPr>
                  <m:nor/>
                </m:rPr>
                <w:rPr>
                  <w:rFonts w:ascii="Arial" w:hAnsi="Arial" w:cs="Arial"/>
                  <w:sz w:val="24"/>
                  <w:szCs w:val="24"/>
                </w:rPr>
                <m:t>b</m:t>
              </m:r>
            </m:e>
            <m:sub>
              <m:r>
                <m:rPr>
                  <m:nor/>
                </m:rPr>
                <w:rPr>
                  <w:rFonts w:ascii="Arial" w:hAnsi="Arial" w:cs="Arial"/>
                  <w:sz w:val="24"/>
                  <w:szCs w:val="24"/>
                </w:rPr>
                <m:t>2</m:t>
              </m:r>
            </m:sub>
          </m:sSub>
          <m:r>
            <m:rPr>
              <m:nor/>
            </m:rPr>
            <w:rPr>
              <w:rFonts w:ascii="Arial" w:hAnsi="Arial" w:cs="Arial"/>
              <w:sz w:val="24"/>
              <w:szCs w:val="24"/>
            </w:rPr>
            <m:t>=</m:t>
          </m:r>
          <m:f>
            <m:fPr>
              <m:ctrlPr>
                <w:rPr>
                  <w:rFonts w:ascii="Cambria Math" w:hAnsi="Cambria Math" w:cs="Arial"/>
                  <w:sz w:val="24"/>
                  <w:szCs w:val="24"/>
                </w:rPr>
              </m:ctrlPr>
            </m:fPr>
            <m:num>
              <m:sSub>
                <m:sSubPr>
                  <m:ctrlPr>
                    <w:rPr>
                      <w:rFonts w:ascii="Cambria Math" w:hAnsi="Cambria Math" w:cs="Arial"/>
                      <w:sz w:val="24"/>
                      <w:szCs w:val="24"/>
                    </w:rPr>
                  </m:ctrlPr>
                </m:sSubPr>
                <m:e>
                  <m:r>
                    <m:rPr>
                      <m:nor/>
                    </m:rPr>
                    <w:rPr>
                      <w:rFonts w:ascii="Arial" w:hAnsi="Arial" w:cs="Arial"/>
                      <w:sz w:val="24"/>
                      <w:szCs w:val="24"/>
                    </w:rPr>
                    <m:t>b</m:t>
                  </m:r>
                </m:e>
                <m:sub>
                  <m:r>
                    <m:rPr>
                      <m:nor/>
                    </m:rPr>
                    <w:rPr>
                      <w:rFonts w:ascii="Arial" w:hAnsi="Arial" w:cs="Arial"/>
                      <w:sz w:val="24"/>
                      <w:szCs w:val="24"/>
                    </w:rPr>
                    <m:t>2</m:t>
                  </m:r>
                </m:sub>
              </m:sSub>
            </m:num>
            <m:den>
              <m:sSub>
                <m:sSubPr>
                  <m:ctrlPr>
                    <w:rPr>
                      <w:rFonts w:ascii="Cambria Math" w:hAnsi="Cambria Math" w:cs="Arial"/>
                      <w:sz w:val="24"/>
                      <w:szCs w:val="24"/>
                    </w:rPr>
                  </m:ctrlPr>
                </m:sSubPr>
                <m:e>
                  <m:r>
                    <m:rPr>
                      <m:nor/>
                    </m:rPr>
                    <w:rPr>
                      <w:rFonts w:ascii="Arial" w:hAnsi="Arial" w:cs="Arial"/>
                      <w:sz w:val="24"/>
                      <w:szCs w:val="24"/>
                    </w:rPr>
                    <m:t>Sb</m:t>
                  </m:r>
                </m:e>
                <m:sub>
                  <m:r>
                    <m:rPr>
                      <m:nor/>
                    </m:rPr>
                    <w:rPr>
                      <w:rFonts w:ascii="Arial" w:hAnsi="Arial" w:cs="Arial"/>
                      <w:sz w:val="24"/>
                      <w:szCs w:val="24"/>
                    </w:rPr>
                    <m:t>2</m:t>
                  </m:r>
                </m:sub>
              </m:sSub>
            </m:den>
          </m:f>
          <m:r>
            <m:rPr>
              <m:nor/>
            </m:rPr>
            <w:rPr>
              <w:rFonts w:ascii="Arial" w:hAnsi="Arial" w:cs="Arial"/>
              <w:sz w:val="24"/>
              <w:szCs w:val="24"/>
            </w:rPr>
            <m:t xml:space="preserve"> =</m:t>
          </m:r>
          <m:f>
            <m:fPr>
              <m:ctrlPr>
                <w:rPr>
                  <w:rFonts w:ascii="Cambria Math" w:hAnsi="Cambria Math" w:cs="Arial"/>
                  <w:sz w:val="24"/>
                  <w:szCs w:val="24"/>
                </w:rPr>
              </m:ctrlPr>
            </m:fPr>
            <m:num>
              <m:r>
                <m:rPr>
                  <m:nor/>
                </m:rPr>
                <w:rPr>
                  <w:rFonts w:ascii="Arial" w:hAnsi="Arial" w:cs="Arial"/>
                  <w:sz w:val="24"/>
                  <w:szCs w:val="24"/>
                </w:rPr>
                <m:t>0,001</m:t>
              </m:r>
            </m:num>
            <m:den>
              <m:r>
                <m:rPr>
                  <m:nor/>
                </m:rPr>
                <w:rPr>
                  <w:rFonts w:ascii="Arial" w:hAnsi="Arial" w:cs="Arial"/>
                  <w:sz w:val="24"/>
                  <w:szCs w:val="24"/>
                </w:rPr>
                <m:t>0,004</m:t>
              </m:r>
            </m:den>
          </m:f>
          <m:r>
            <m:rPr>
              <m:nor/>
            </m:rPr>
            <w:rPr>
              <w:rFonts w:ascii="Arial" w:hAnsi="Arial" w:cs="Arial"/>
              <w:sz w:val="24"/>
              <w:szCs w:val="24"/>
            </w:rPr>
            <m:t>= 2,948</m:t>
          </m:r>
        </m:oMath>
      </m:oMathPara>
    </w:p>
    <w:p w14:paraId="6A9B96AC" w14:textId="77777777" w:rsidR="00654769" w:rsidRPr="00840909" w:rsidRDefault="00654769" w:rsidP="00A93C1C">
      <w:pPr>
        <w:widowControl w:val="0"/>
        <w:tabs>
          <w:tab w:val="left" w:pos="1134"/>
        </w:tabs>
        <w:spacing w:line="475" w:lineRule="auto"/>
        <w:ind w:firstLine="567"/>
        <w:jc w:val="both"/>
        <w:rPr>
          <w:rFonts w:ascii="Arial" w:hAnsi="Arial" w:cs="Arial"/>
          <w:sz w:val="24"/>
          <w:szCs w:val="24"/>
        </w:rPr>
      </w:pPr>
      <w:r w:rsidRPr="00840909">
        <w:rPr>
          <w:rFonts w:ascii="Arial" w:hAnsi="Arial" w:cs="Arial"/>
          <w:sz w:val="24"/>
          <w:szCs w:val="24"/>
        </w:rPr>
        <w:t>Berdasarkan hasil uji T maka dapat dilihat pengaruh secara parsial antara variabel independen terhadap variabel dependen yaitu:</w:t>
      </w:r>
    </w:p>
    <w:p w14:paraId="6DF03F70" w14:textId="77777777" w:rsidR="00654769" w:rsidRPr="00840909" w:rsidRDefault="00654769">
      <w:pPr>
        <w:pStyle w:val="ListParagraph"/>
        <w:widowControl w:val="0"/>
        <w:numPr>
          <w:ilvl w:val="0"/>
          <w:numId w:val="28"/>
        </w:numPr>
        <w:spacing w:after="0" w:line="480" w:lineRule="auto"/>
        <w:ind w:left="284" w:hanging="284"/>
        <w:contextualSpacing w:val="0"/>
        <w:jc w:val="both"/>
        <w:rPr>
          <w:rFonts w:ascii="Arial" w:hAnsi="Arial" w:cs="Arial"/>
          <w:sz w:val="24"/>
          <w:szCs w:val="24"/>
        </w:rPr>
      </w:pPr>
      <w:r w:rsidRPr="00840909">
        <w:rPr>
          <w:rFonts w:ascii="Arial" w:hAnsi="Arial" w:cs="Arial"/>
          <w:sz w:val="24"/>
          <w:szCs w:val="24"/>
        </w:rPr>
        <w:t xml:space="preserve"> Pengaruh Ukuran perusahaan terhadap konservatisme akuntansi</w:t>
      </w:r>
    </w:p>
    <w:p w14:paraId="34BEAEAA" w14:textId="77777777" w:rsidR="00654769" w:rsidRPr="00840909" w:rsidRDefault="00654769" w:rsidP="00A93C1C">
      <w:pPr>
        <w:pStyle w:val="ListParagraph"/>
        <w:widowControl w:val="0"/>
        <w:spacing w:line="475" w:lineRule="auto"/>
        <w:ind w:left="142" w:firstLine="567"/>
        <w:contextualSpacing w:val="0"/>
        <w:jc w:val="both"/>
        <w:rPr>
          <w:rFonts w:ascii="Arial" w:hAnsi="Arial" w:cs="Arial"/>
          <w:sz w:val="24"/>
          <w:szCs w:val="24"/>
        </w:rPr>
      </w:pPr>
      <w:r w:rsidRPr="00840909">
        <w:rPr>
          <w:rFonts w:ascii="Arial" w:hAnsi="Arial" w:cs="Arial"/>
          <w:sz w:val="24"/>
          <w:szCs w:val="24"/>
        </w:rPr>
        <w:t>Hasil uji parsial atau uji T statistik menunjukkan bahwa variabel independen ukuran perusahaan (X</w:t>
      </w:r>
      <w:r w:rsidRPr="00840909">
        <w:rPr>
          <w:rFonts w:ascii="Arial" w:hAnsi="Arial" w:cs="Arial"/>
          <w:sz w:val="24"/>
          <w:szCs w:val="24"/>
          <w:vertAlign w:val="subscript"/>
        </w:rPr>
        <w:t>1</w:t>
      </w:r>
      <w:r w:rsidRPr="00840909">
        <w:rPr>
          <w:rFonts w:ascii="Arial" w:hAnsi="Arial" w:cs="Arial"/>
          <w:sz w:val="24"/>
          <w:szCs w:val="24"/>
        </w:rPr>
        <w:t>) yang diukur dengan menggunakan perubahan laba bersih dari satu periode ke periode berikutnya menghasilkan nilai T</w:t>
      </w:r>
      <w:r w:rsidRPr="00840909">
        <w:rPr>
          <w:rFonts w:ascii="Arial" w:hAnsi="Arial" w:cs="Arial"/>
          <w:sz w:val="24"/>
          <w:szCs w:val="24"/>
          <w:vertAlign w:val="subscript"/>
        </w:rPr>
        <w:t>hitung</w:t>
      </w:r>
      <w:r w:rsidRPr="00840909">
        <w:rPr>
          <w:rFonts w:ascii="Arial" w:hAnsi="Arial" w:cs="Arial"/>
          <w:sz w:val="24"/>
          <w:szCs w:val="24"/>
        </w:rPr>
        <w:t xml:space="preserve"> sebesar </w:t>
      </w:r>
      <m:oMath>
        <m:r>
          <m:rPr>
            <m:nor/>
          </m:rPr>
          <w:rPr>
            <w:rFonts w:ascii="Arial" w:hAnsi="Arial" w:cs="Arial"/>
            <w:sz w:val="24"/>
            <w:szCs w:val="24"/>
          </w:rPr>
          <m:t>2,624</m:t>
        </m:r>
      </m:oMath>
      <w:r w:rsidRPr="00840909">
        <w:rPr>
          <w:rFonts w:ascii="Arial" w:hAnsi="Arial" w:cs="Arial"/>
          <w:sz w:val="24"/>
          <w:szCs w:val="24"/>
        </w:rPr>
        <w:t xml:space="preserve"> sebelumnya telah diperoleh nilai dari T</w:t>
      </w:r>
      <w:r w:rsidRPr="00840909">
        <w:rPr>
          <w:rFonts w:ascii="Arial" w:hAnsi="Arial" w:cs="Arial"/>
          <w:sz w:val="24"/>
          <w:szCs w:val="24"/>
          <w:vertAlign w:val="subscript"/>
        </w:rPr>
        <w:t>tabel</w:t>
      </w:r>
      <w:r w:rsidRPr="00840909">
        <w:rPr>
          <w:rFonts w:ascii="Arial" w:hAnsi="Arial" w:cs="Arial"/>
          <w:sz w:val="24"/>
          <w:szCs w:val="24"/>
        </w:rPr>
        <w:t xml:space="preserve"> sebesar 2,018 dengan demikian T</w:t>
      </w:r>
      <w:r w:rsidRPr="00840909">
        <w:rPr>
          <w:rFonts w:ascii="Arial" w:hAnsi="Arial" w:cs="Arial"/>
          <w:sz w:val="24"/>
          <w:szCs w:val="24"/>
          <w:vertAlign w:val="subscript"/>
        </w:rPr>
        <w:t>hitung</w:t>
      </w:r>
      <w:r w:rsidRPr="00840909">
        <w:rPr>
          <w:rFonts w:ascii="Arial" w:hAnsi="Arial" w:cs="Arial"/>
          <w:sz w:val="24"/>
          <w:szCs w:val="24"/>
        </w:rPr>
        <w:t xml:space="preserve"> untuk variabel ukuran perusahaan lebih besar dari T</w:t>
      </w:r>
      <w:r w:rsidRPr="00840909">
        <w:rPr>
          <w:rFonts w:ascii="Arial" w:hAnsi="Arial" w:cs="Arial"/>
          <w:sz w:val="24"/>
          <w:szCs w:val="24"/>
          <w:vertAlign w:val="subscript"/>
        </w:rPr>
        <w:t>tabel</w:t>
      </w:r>
      <w:r w:rsidRPr="00840909">
        <w:rPr>
          <w:rFonts w:ascii="Arial" w:hAnsi="Arial" w:cs="Arial"/>
          <w:sz w:val="24"/>
          <w:szCs w:val="24"/>
        </w:rPr>
        <w:t xml:space="preserve"> (2,624 &gt; 2,018), sehingga dapat disimpulkan bahwa ukuran perusahaan (X1) berpengaruh positif terhadap konservatisme akuntansi. </w:t>
      </w:r>
    </w:p>
    <w:p w14:paraId="123F76B8" w14:textId="77777777" w:rsidR="00654769" w:rsidRPr="00840909" w:rsidRDefault="00654769">
      <w:pPr>
        <w:pStyle w:val="ListParagraph"/>
        <w:widowControl w:val="0"/>
        <w:numPr>
          <w:ilvl w:val="0"/>
          <w:numId w:val="28"/>
        </w:numPr>
        <w:spacing w:after="0" w:line="480" w:lineRule="auto"/>
        <w:ind w:left="284" w:hanging="284"/>
        <w:contextualSpacing w:val="0"/>
        <w:jc w:val="both"/>
        <w:rPr>
          <w:rFonts w:ascii="Arial" w:hAnsi="Arial" w:cs="Arial"/>
          <w:sz w:val="24"/>
          <w:szCs w:val="24"/>
        </w:rPr>
      </w:pPr>
      <w:r w:rsidRPr="00840909">
        <w:rPr>
          <w:rFonts w:ascii="Arial" w:hAnsi="Arial" w:cs="Arial"/>
          <w:sz w:val="24"/>
          <w:szCs w:val="24"/>
        </w:rPr>
        <w:lastRenderedPageBreak/>
        <w:t xml:space="preserve"> Pengaruh intensitas modal terhadap konservatisme akuntansi </w:t>
      </w:r>
    </w:p>
    <w:p w14:paraId="27BA24D9" w14:textId="0095FD30" w:rsidR="00654769" w:rsidRPr="00840909" w:rsidRDefault="00654769" w:rsidP="00654769">
      <w:pPr>
        <w:pStyle w:val="ListParagraph"/>
        <w:widowControl w:val="0"/>
        <w:spacing w:line="480" w:lineRule="auto"/>
        <w:ind w:left="142" w:firstLine="567"/>
        <w:contextualSpacing w:val="0"/>
        <w:jc w:val="both"/>
        <w:rPr>
          <w:rFonts w:ascii="Arial" w:hAnsi="Arial" w:cs="Arial"/>
          <w:sz w:val="24"/>
          <w:szCs w:val="24"/>
        </w:rPr>
      </w:pPr>
      <w:r w:rsidRPr="00840909">
        <w:rPr>
          <w:rFonts w:ascii="Arial" w:hAnsi="Arial" w:cs="Arial"/>
          <w:sz w:val="24"/>
          <w:szCs w:val="24"/>
        </w:rPr>
        <w:t>Pada uji hipotesis kedua, hasil uji T statistik menunjukkan bahwa variabel intensitas modal (X2) yang dihasilkan T</w:t>
      </w:r>
      <w:r w:rsidRPr="00840909">
        <w:rPr>
          <w:rFonts w:ascii="Arial" w:hAnsi="Arial" w:cs="Arial"/>
          <w:sz w:val="24"/>
          <w:szCs w:val="24"/>
          <w:vertAlign w:val="subscript"/>
        </w:rPr>
        <w:t>hitung</w:t>
      </w:r>
      <w:r w:rsidRPr="00840909">
        <w:rPr>
          <w:rFonts w:ascii="Arial" w:hAnsi="Arial" w:cs="Arial"/>
          <w:sz w:val="24"/>
          <w:szCs w:val="24"/>
        </w:rPr>
        <w:t xml:space="preserve"> sebesar 2,948 sebelumnya telah diperoleh nilai T</w:t>
      </w:r>
      <w:r w:rsidRPr="00840909">
        <w:rPr>
          <w:rFonts w:ascii="Arial" w:hAnsi="Arial" w:cs="Arial"/>
          <w:sz w:val="24"/>
          <w:szCs w:val="24"/>
          <w:vertAlign w:val="subscript"/>
        </w:rPr>
        <w:t>tabel</w:t>
      </w:r>
      <w:r w:rsidRPr="00840909">
        <w:rPr>
          <w:rFonts w:ascii="Arial" w:hAnsi="Arial" w:cs="Arial"/>
          <w:sz w:val="24"/>
          <w:szCs w:val="24"/>
        </w:rPr>
        <w:t xml:space="preserve"> sebesar 2,018 yang berarti T</w:t>
      </w:r>
      <w:r w:rsidRPr="00840909">
        <w:rPr>
          <w:rFonts w:ascii="Arial" w:hAnsi="Arial" w:cs="Arial"/>
          <w:sz w:val="24"/>
          <w:szCs w:val="24"/>
          <w:vertAlign w:val="subscript"/>
        </w:rPr>
        <w:t>hitung</w:t>
      </w:r>
      <w:r w:rsidRPr="00840909">
        <w:rPr>
          <w:rFonts w:ascii="Arial" w:hAnsi="Arial" w:cs="Arial"/>
          <w:sz w:val="24"/>
          <w:szCs w:val="24"/>
        </w:rPr>
        <w:t xml:space="preserve"> untuk variabel intensitas modal lebih besar dari T</w:t>
      </w:r>
      <w:r w:rsidRPr="00840909">
        <w:rPr>
          <w:rFonts w:ascii="Arial" w:hAnsi="Arial" w:cs="Arial"/>
          <w:sz w:val="24"/>
          <w:szCs w:val="24"/>
          <w:vertAlign w:val="subscript"/>
        </w:rPr>
        <w:t>tabel</w:t>
      </w:r>
      <w:r w:rsidRPr="00840909">
        <w:rPr>
          <w:rFonts w:ascii="Arial" w:hAnsi="Arial" w:cs="Arial"/>
          <w:sz w:val="24"/>
          <w:szCs w:val="24"/>
        </w:rPr>
        <w:t xml:space="preserve"> (2,948 &gt; 2,018), sehingga dapat disimpulkan bahwa intensitas modal berpengaruh positif terhadap konservatisme akuntansi.</w:t>
      </w:r>
    </w:p>
    <w:p w14:paraId="2B244E8F" w14:textId="4B02FF20" w:rsidR="00654769" w:rsidRPr="00840909" w:rsidRDefault="00654769" w:rsidP="00654769">
      <w:pPr>
        <w:pStyle w:val="ListParagraph"/>
        <w:widowControl w:val="0"/>
        <w:spacing w:line="480" w:lineRule="auto"/>
        <w:ind w:left="0" w:firstLine="567"/>
        <w:contextualSpacing w:val="0"/>
        <w:jc w:val="both"/>
        <w:rPr>
          <w:rFonts w:ascii="Arial" w:hAnsi="Arial" w:cs="Arial"/>
          <w:sz w:val="24"/>
          <w:szCs w:val="24"/>
        </w:rPr>
      </w:pPr>
      <w:r w:rsidRPr="00840909">
        <w:rPr>
          <w:rFonts w:ascii="Arial" w:hAnsi="Arial" w:cs="Arial"/>
          <w:sz w:val="24"/>
          <w:szCs w:val="24"/>
        </w:rPr>
        <w:t>Berdasarkan hasil pengujian tersebut, dapat disimpulkan bahwa intensitas modal berpengaruh signifikan terhadap konservatisme akuntansi. Nilai T</w:t>
      </w:r>
      <w:r w:rsidRPr="00840909">
        <w:rPr>
          <w:rFonts w:ascii="Arial" w:hAnsi="Arial" w:cs="Arial"/>
          <w:sz w:val="24"/>
          <w:szCs w:val="24"/>
          <w:vertAlign w:val="subscript"/>
        </w:rPr>
        <w:t>hitung</w:t>
      </w:r>
      <w:r w:rsidRPr="00840909">
        <w:rPr>
          <w:rFonts w:ascii="Arial" w:hAnsi="Arial" w:cs="Arial"/>
          <w:sz w:val="24"/>
          <w:szCs w:val="24"/>
        </w:rPr>
        <w:t xml:space="preserve"> yang positif 2,948 menunjukkan bahwa arah hubungan antara variabel independen dan variabel dependen adalah positif, yaitu menunjukkan bahwa semakin tinggi tingkat intensitas modal suatu perusahaan, maka penerapan konservatisme akuntansi cenderung semakin meningkat.</w:t>
      </w:r>
    </w:p>
    <w:p w14:paraId="2AE6807E" w14:textId="7B532AE9" w:rsidR="00654769" w:rsidRPr="00840909" w:rsidRDefault="00654769" w:rsidP="00654769">
      <w:pPr>
        <w:pStyle w:val="ListParagraph"/>
        <w:tabs>
          <w:tab w:val="left" w:pos="1134"/>
        </w:tabs>
        <w:spacing w:line="480" w:lineRule="auto"/>
        <w:ind w:left="0"/>
        <w:rPr>
          <w:rFonts w:ascii="Arial" w:hAnsi="Arial" w:cs="Arial"/>
          <w:sz w:val="24"/>
          <w:szCs w:val="24"/>
        </w:rPr>
      </w:pPr>
      <w:r w:rsidRPr="00840909">
        <w:rPr>
          <w:rFonts w:ascii="Arial" w:hAnsi="Arial" w:cs="Arial"/>
          <w:noProof/>
          <w:sz w:val="24"/>
          <w:szCs w:val="24"/>
        </w:rPr>
        <mc:AlternateContent>
          <mc:Choice Requires="wps">
            <w:drawing>
              <wp:anchor distT="0" distB="0" distL="114300" distR="114300" simplePos="0" relativeHeight="251679744" behindDoc="0" locked="0" layoutInCell="1" allowOverlap="1" wp14:anchorId="314C89C0" wp14:editId="7B95B54A">
                <wp:simplePos x="0" y="0"/>
                <wp:positionH relativeFrom="column">
                  <wp:posOffset>3325495</wp:posOffset>
                </wp:positionH>
                <wp:positionV relativeFrom="paragraph">
                  <wp:posOffset>322424</wp:posOffset>
                </wp:positionV>
                <wp:extent cx="1087120" cy="1403985"/>
                <wp:effectExtent l="0" t="0" r="0" b="63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7120" cy="1403985"/>
                        </a:xfrm>
                        <a:prstGeom prst="rect">
                          <a:avLst/>
                        </a:prstGeom>
                        <a:solidFill>
                          <a:srgbClr val="FFFFFF"/>
                        </a:solidFill>
                        <a:ln w="9525">
                          <a:noFill/>
                          <a:miter lim="800000"/>
                          <a:headEnd/>
                          <a:tailEnd/>
                        </a:ln>
                      </wps:spPr>
                      <wps:txbx>
                        <w:txbxContent>
                          <w:p w14:paraId="3930044D" w14:textId="77777777" w:rsidR="00654769" w:rsidRPr="00F523BB" w:rsidRDefault="00654769" w:rsidP="00654769">
                            <w:pPr>
                              <w:jc w:val="center"/>
                              <w:rPr>
                                <w:rFonts w:ascii="Arial" w:hAnsi="Arial" w:cs="Arial"/>
                                <w:vertAlign w:val="subscript"/>
                              </w:rPr>
                            </w:pPr>
                            <w:r w:rsidRPr="00F523BB">
                              <w:rPr>
                                <w:rFonts w:ascii="Arial" w:hAnsi="Arial" w:cs="Arial"/>
                              </w:rPr>
                              <w:t>H</w:t>
                            </w:r>
                            <w:r w:rsidRPr="00F523BB">
                              <w:rPr>
                                <w:rFonts w:ascii="Arial" w:hAnsi="Arial" w:cs="Arial"/>
                                <w:vertAlign w:val="subscript"/>
                              </w:rPr>
                              <w:t xml:space="preserve">1 </w:t>
                            </w:r>
                            <w:r w:rsidRPr="00F523BB">
                              <w:rPr>
                                <w:rFonts w:ascii="Arial" w:hAnsi="Arial" w:cs="Arial"/>
                              </w:rPr>
                              <w:t xml:space="preserve">diterima </w:t>
                            </w:r>
                          </w:p>
                          <w:p w14:paraId="0221DF62" w14:textId="77777777" w:rsidR="00654769" w:rsidRPr="00F523BB" w:rsidRDefault="00654769" w:rsidP="00654769">
                            <w:pPr>
                              <w:jc w:val="center"/>
                              <w:rPr>
                                <w:rFonts w:ascii="Arial" w:hAnsi="Arial" w:cs="Arial"/>
                                <w:vertAlign w:val="subscript"/>
                              </w:rPr>
                            </w:pPr>
                            <w:r w:rsidRPr="00F523BB">
                              <w:rPr>
                                <w:rFonts w:ascii="Arial" w:hAnsi="Arial" w:cs="Arial"/>
                              </w:rPr>
                              <w:t>H</w:t>
                            </w:r>
                            <w:r w:rsidRPr="00F523BB">
                              <w:rPr>
                                <w:rFonts w:ascii="Arial" w:hAnsi="Arial" w:cs="Arial"/>
                                <w:vertAlign w:val="subscript"/>
                              </w:rPr>
                              <w:t xml:space="preserve">0 </w:t>
                            </w:r>
                            <w:r w:rsidRPr="00F523BB">
                              <w:rPr>
                                <w:rFonts w:ascii="Arial" w:hAnsi="Arial" w:cs="Arial"/>
                              </w:rPr>
                              <w:t xml:space="preserve">ditolak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14C89C0" id="_x0000_s1034" type="#_x0000_t202" style="position:absolute;margin-left:261.85pt;margin-top:25.4pt;width:85.6pt;height:110.55pt;z-index:25167974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" stroked="f">
                <v:textbox style="mso-fit-shape-to-text:t">
                  <w:txbxContent>
                    <w:p w14:paraId="3930044D" w14:textId="77777777" w:rsidR="00654769" w:rsidRPr="00F523BB" w:rsidRDefault="00654769" w:rsidP="00654769">
                      <w:pPr>
                        <w:jc w:val="center"/>
                        <w:rPr>
                          <w:rFonts w:ascii="Arial" w:hAnsi="Arial" w:cs="Arial"/>
                          <w:vertAlign w:val="subscript"/>
                        </w:rPr>
                      </w:pPr>
                      <w:r w:rsidRPr="00F523BB">
                        <w:rPr>
                          <w:rFonts w:ascii="Arial" w:hAnsi="Arial" w:cs="Arial"/>
                        </w:rPr>
                        <w:t>H</w:t>
                      </w:r>
                      <w:r w:rsidRPr="00F523BB">
                        <w:rPr>
                          <w:rFonts w:ascii="Arial" w:hAnsi="Arial" w:cs="Arial"/>
                          <w:vertAlign w:val="subscript"/>
                        </w:rPr>
                        <w:t xml:space="preserve">1 </w:t>
                      </w:r>
                      <w:r w:rsidRPr="00F523BB">
                        <w:rPr>
                          <w:rFonts w:ascii="Arial" w:hAnsi="Arial" w:cs="Arial"/>
                        </w:rPr>
                        <w:t xml:space="preserve">diterima </w:t>
                      </w:r>
                    </w:p>
                    <w:p w14:paraId="0221DF62" w14:textId="77777777" w:rsidR="00654769" w:rsidRPr="00F523BB" w:rsidRDefault="00654769" w:rsidP="00654769">
                      <w:pPr>
                        <w:jc w:val="center"/>
                        <w:rPr>
                          <w:rFonts w:ascii="Arial" w:hAnsi="Arial" w:cs="Arial"/>
                          <w:vertAlign w:val="subscript"/>
                        </w:rPr>
                      </w:pPr>
                      <w:r w:rsidRPr="00F523BB">
                        <w:rPr>
                          <w:rFonts w:ascii="Arial" w:hAnsi="Arial" w:cs="Arial"/>
                        </w:rPr>
                        <w:t>H</w:t>
                      </w:r>
                      <w:r w:rsidRPr="00F523BB">
                        <w:rPr>
                          <w:rFonts w:ascii="Arial" w:hAnsi="Arial" w:cs="Arial"/>
                          <w:vertAlign w:val="subscript"/>
                        </w:rPr>
                        <w:t xml:space="preserve">0 </w:t>
                      </w:r>
                      <w:r w:rsidRPr="00F523BB">
                        <w:rPr>
                          <w:rFonts w:ascii="Arial" w:hAnsi="Arial" w:cs="Arial"/>
                        </w:rPr>
                        <w:t xml:space="preserve">ditolak </w:t>
                      </w:r>
                    </w:p>
                  </w:txbxContent>
                </v:textbox>
              </v:shape>
            </w:pict>
          </mc:Fallback>
        </mc:AlternateContent>
      </w:r>
      <w:r w:rsidRPr="00840909">
        <w:rPr>
          <w:rFonts w:ascii="Arial" w:hAnsi="Arial" w:cs="Arial"/>
          <w:sz w:val="24"/>
          <w:szCs w:val="24"/>
        </w:rPr>
        <w:t>Gambar 3: Kurva Uji t Variabel X1</w:t>
      </w:r>
    </w:p>
    <w:p w14:paraId="67DC329E" w14:textId="40A217DE" w:rsidR="00654769" w:rsidRPr="00840909" w:rsidRDefault="00877C5F" w:rsidP="00654769">
      <w:pPr>
        <w:pStyle w:val="ListParagraph"/>
        <w:tabs>
          <w:tab w:val="left" w:pos="1134"/>
        </w:tabs>
        <w:spacing w:line="480" w:lineRule="auto"/>
        <w:ind w:left="0"/>
        <w:rPr>
          <w:rFonts w:ascii="Arial" w:hAnsi="Arial" w:cs="Arial"/>
          <w:sz w:val="24"/>
          <w:szCs w:val="24"/>
        </w:rPr>
      </w:pPr>
      <w:r w:rsidRPr="00840909">
        <w:rPr>
          <w:rFonts w:ascii="Arial" w:hAnsi="Arial" w:cs="Arial"/>
          <w:noProof/>
          <w:sz w:val="24"/>
          <w:szCs w:val="24"/>
        </w:rPr>
        <mc:AlternateContent>
          <mc:Choice Requires="wpg">
            <w:drawing>
              <wp:anchor distT="0" distB="0" distL="114300" distR="114300" simplePos="0" relativeHeight="251683840" behindDoc="1" locked="0" layoutInCell="1" allowOverlap="1" wp14:anchorId="11588637" wp14:editId="20A8B2D7">
                <wp:simplePos x="0" y="0"/>
                <wp:positionH relativeFrom="margin">
                  <wp:posOffset>-9525</wp:posOffset>
                </wp:positionH>
                <wp:positionV relativeFrom="margin">
                  <wp:posOffset>5598160</wp:posOffset>
                </wp:positionV>
                <wp:extent cx="4524375" cy="1844040"/>
                <wp:effectExtent l="0" t="0" r="28575" b="22860"/>
                <wp:wrapNone/>
                <wp:docPr id="1277305111" name="Group 12773051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24375" cy="1844040"/>
                          <a:chOff x="2145" y="5568"/>
                          <a:chExt cx="7612" cy="3253"/>
                        </a:xfrm>
                      </wpg:grpSpPr>
                      <wps:wsp>
                        <wps:cNvPr id="92044990" name="AutoShape 34"/>
                        <wps:cNvCnPr>
                          <a:cxnSpLocks noChangeShapeType="1"/>
                        </wps:cNvCnPr>
                        <wps:spPr bwMode="auto">
                          <a:xfrm flipV="1">
                            <a:off x="2145" y="8649"/>
                            <a:ext cx="7612" cy="2"/>
                          </a:xfrm>
                          <a:prstGeom prst="straightConnector1">
                            <a:avLst/>
                          </a:prstGeom>
                          <a:noFill/>
                          <a:ln w="19050" cmpd="sng">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wpg:grpSp>
                        <wpg:cNvPr id="451641073" name="Group 35"/>
                        <wpg:cNvGrpSpPr>
                          <a:grpSpLocks/>
                        </wpg:cNvGrpSpPr>
                        <wpg:grpSpPr bwMode="auto">
                          <a:xfrm>
                            <a:off x="2150" y="5568"/>
                            <a:ext cx="7607" cy="3253"/>
                            <a:chOff x="2150" y="5568"/>
                            <a:chExt cx="7607" cy="3253"/>
                          </a:xfrm>
                        </wpg:grpSpPr>
                        <wps:wsp>
                          <wps:cNvPr id="1686289597" name="AutoShape 36"/>
                          <wps:cNvCnPr>
                            <a:cxnSpLocks noChangeShapeType="1"/>
                          </wps:cNvCnPr>
                          <wps:spPr bwMode="auto">
                            <a:xfrm flipV="1">
                              <a:off x="5953" y="5571"/>
                              <a:ext cx="0" cy="3071"/>
                            </a:xfrm>
                            <a:prstGeom prst="straightConnector1">
                              <a:avLst/>
                            </a:prstGeom>
                            <a:noFill/>
                            <a:ln w="9525" cap="flat">
                              <a:solidFill>
                                <a:srgbClr val="000000"/>
                              </a:solidFill>
                              <a:prstDash val="dash"/>
                              <a:round/>
                              <a:headEnd type="none" w="med" len="med"/>
                              <a:tailEnd type="none" w="med" len="med"/>
                            </a:ln>
                            <a:extLst>
                              <a:ext uri="{909E8E84-426E-40DD-AFC4-6F175D3DCCD1}">
                                <a14:hiddenFill xmlns:a14="http://schemas.microsoft.com/office/drawing/2010/main">
                                  <a:noFill/>
                                </a14:hiddenFill>
                              </a:ext>
                            </a:extLst>
                          </wps:spPr>
                          <wps:bodyPr/>
                        </wps:wsp>
                        <wps:wsp>
                          <wps:cNvPr id="1414861616" name="Freeform 37"/>
                          <wps:cNvSpPr>
                            <a:spLocks/>
                          </wps:cNvSpPr>
                          <wps:spPr bwMode="auto">
                            <a:xfrm>
                              <a:off x="2150" y="5568"/>
                              <a:ext cx="7607" cy="2638"/>
                            </a:xfrm>
                            <a:custGeom>
                              <a:avLst/>
                              <a:gdLst>
                                <a:gd name="T0" fmla="*/ 0 w 7607"/>
                                <a:gd name="T1" fmla="*/ 2638 h 2638"/>
                                <a:gd name="T2" fmla="*/ 1328 w 7607"/>
                                <a:gd name="T3" fmla="*/ 2191 h 2638"/>
                                <a:gd name="T4" fmla="*/ 3806 w 7607"/>
                                <a:gd name="T5" fmla="*/ 3 h 2638"/>
                                <a:gd name="T6" fmla="*/ 6277 w 7607"/>
                                <a:gd name="T7" fmla="*/ 2175 h 2638"/>
                                <a:gd name="T8" fmla="*/ 7607 w 7607"/>
                                <a:gd name="T9" fmla="*/ 2627 h 2638"/>
                              </a:gdLst>
                              <a:ahLst/>
                              <a:cxnLst>
                                <a:cxn ang="0">
                                  <a:pos x="T0" y="T1"/>
                                </a:cxn>
                                <a:cxn ang="0">
                                  <a:pos x="T2" y="T3"/>
                                </a:cxn>
                                <a:cxn ang="0">
                                  <a:pos x="T4" y="T5"/>
                                </a:cxn>
                                <a:cxn ang="0">
                                  <a:pos x="T6" y="T7"/>
                                </a:cxn>
                                <a:cxn ang="0">
                                  <a:pos x="T8" y="T9"/>
                                </a:cxn>
                              </a:cxnLst>
                              <a:rect l="0" t="0" r="r" b="b"/>
                              <a:pathLst>
                                <a:path w="7607" h="2638">
                                  <a:moveTo>
                                    <a:pt x="0" y="2638"/>
                                  </a:moveTo>
                                  <a:cubicBezTo>
                                    <a:pt x="347" y="2634"/>
                                    <a:pt x="694" y="2630"/>
                                    <a:pt x="1328" y="2191"/>
                                  </a:cubicBezTo>
                                  <a:cubicBezTo>
                                    <a:pt x="1962" y="1752"/>
                                    <a:pt x="2981" y="6"/>
                                    <a:pt x="3806" y="3"/>
                                  </a:cubicBezTo>
                                  <a:cubicBezTo>
                                    <a:pt x="4631" y="0"/>
                                    <a:pt x="5644" y="1738"/>
                                    <a:pt x="6277" y="2175"/>
                                  </a:cubicBezTo>
                                  <a:cubicBezTo>
                                    <a:pt x="6910" y="2612"/>
                                    <a:pt x="7258" y="2619"/>
                                    <a:pt x="7607" y="2627"/>
                                  </a:cubicBezTo>
                                </a:path>
                              </a:pathLst>
                            </a:custGeom>
                            <a:noFill/>
                            <a:ln w="19050"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5547166" name="Freeform 38" descr="Light upward diagonal"/>
                          <wps:cNvSpPr>
                            <a:spLocks/>
                          </wps:cNvSpPr>
                          <wps:spPr bwMode="auto">
                            <a:xfrm>
                              <a:off x="7075" y="6288"/>
                              <a:ext cx="2674" cy="2345"/>
                            </a:xfrm>
                            <a:custGeom>
                              <a:avLst/>
                              <a:gdLst>
                                <a:gd name="T0" fmla="*/ 1420 w 1420"/>
                                <a:gd name="T1" fmla="*/ 938 h 938"/>
                                <a:gd name="T2" fmla="*/ 2 w 1420"/>
                                <a:gd name="T3" fmla="*/ 938 h 938"/>
                                <a:gd name="T4" fmla="*/ 0 w 1420"/>
                                <a:gd name="T5" fmla="*/ 0 h 938"/>
                                <a:gd name="T6" fmla="*/ 288 w 1420"/>
                                <a:gd name="T7" fmla="*/ 208 h 938"/>
                                <a:gd name="T8" fmla="*/ 634 w 1420"/>
                                <a:gd name="T9" fmla="*/ 381 h 938"/>
                                <a:gd name="T10" fmla="*/ 956 w 1420"/>
                                <a:gd name="T11" fmla="*/ 473 h 938"/>
                                <a:gd name="T12" fmla="*/ 1401 w 1420"/>
                                <a:gd name="T13" fmla="*/ 515 h 938"/>
                                <a:gd name="T14" fmla="*/ 1420 w 1420"/>
                                <a:gd name="T15" fmla="*/ 938 h 93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420" h="938">
                                  <a:moveTo>
                                    <a:pt x="1420" y="938"/>
                                  </a:moveTo>
                                  <a:lnTo>
                                    <a:pt x="2" y="938"/>
                                  </a:lnTo>
                                  <a:lnTo>
                                    <a:pt x="0" y="0"/>
                                  </a:lnTo>
                                  <a:lnTo>
                                    <a:pt x="288" y="208"/>
                                  </a:lnTo>
                                  <a:lnTo>
                                    <a:pt x="634" y="381"/>
                                  </a:lnTo>
                                  <a:lnTo>
                                    <a:pt x="956" y="473"/>
                                  </a:lnTo>
                                  <a:lnTo>
                                    <a:pt x="1401" y="515"/>
                                  </a:lnTo>
                                  <a:lnTo>
                                    <a:pt x="1420" y="938"/>
                                  </a:lnTo>
                                  <a:close/>
                                </a:path>
                              </a:pathLst>
                            </a:custGeom>
                            <a:pattFill prst="ltUpDiag">
                              <a:fgClr>
                                <a:srgbClr val="000000"/>
                              </a:fgClr>
                              <a:bgClr>
                                <a:schemeClr val="bg1">
                                  <a:lumMod val="75000"/>
                                  <a:lumOff val="0"/>
                                </a:schemeClr>
                              </a:bgClr>
                            </a:pattFill>
                            <a:ln w="9525">
                              <a:pattFill prst="dkDnDiag">
                                <a:fgClr>
                                  <a:srgbClr val="000000"/>
                                </a:fgClr>
                                <a:bgClr>
                                  <a:schemeClr val="bg1">
                                    <a:lumMod val="65000"/>
                                    <a:lumOff val="0"/>
                                  </a:schemeClr>
                                </a:bgClr>
                              </a:pattFill>
                              <a:prstDash val="solid"/>
                              <a:round/>
                              <a:headEnd/>
                              <a:tailEnd/>
                            </a:ln>
                          </wps:spPr>
                          <wps:bodyPr rot="0" vert="horz" wrap="square" lIns="91440" tIns="45720" rIns="91440" bIns="45720" anchor="t" anchorCtr="0" upright="1">
                            <a:noAutofit/>
                          </wps:bodyPr>
                        </wps:wsp>
                        <wps:wsp>
                          <wps:cNvPr id="726385751" name="AutoShape 39"/>
                          <wps:cNvCnPr>
                            <a:cxnSpLocks noChangeShapeType="1"/>
                          </wps:cNvCnPr>
                          <wps:spPr bwMode="auto">
                            <a:xfrm>
                              <a:off x="7103" y="8505"/>
                              <a:ext cx="0" cy="288"/>
                            </a:xfrm>
                            <a:prstGeom prst="straightConnector1">
                              <a:avLst/>
                            </a:prstGeom>
                            <a:noFill/>
                            <a:ln w="12700" cmpd="sng">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wps:wsp>
                          <wps:cNvPr id="524996491" name="AutoShape 40"/>
                          <wps:cNvCnPr>
                            <a:cxnSpLocks noChangeShapeType="1"/>
                          </wps:cNvCnPr>
                          <wps:spPr bwMode="auto">
                            <a:xfrm>
                              <a:off x="8629" y="8517"/>
                              <a:ext cx="0" cy="288"/>
                            </a:xfrm>
                            <a:prstGeom prst="straightConnector1">
                              <a:avLst/>
                            </a:prstGeom>
                            <a:noFill/>
                            <a:ln w="12700" cmpd="sng">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wps:wsp>
                          <wps:cNvPr id="2117610317" name="AutoShape 41"/>
                          <wps:cNvCnPr>
                            <a:cxnSpLocks noChangeShapeType="1"/>
                          </wps:cNvCnPr>
                          <wps:spPr bwMode="auto">
                            <a:xfrm>
                              <a:off x="3589" y="8529"/>
                              <a:ext cx="0" cy="288"/>
                            </a:xfrm>
                            <a:prstGeom prst="straightConnector1">
                              <a:avLst/>
                            </a:prstGeom>
                            <a:noFill/>
                            <a:ln w="12700" cmpd="sng">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wps:wsp>
                          <wps:cNvPr id="968064960" name="AutoShape 42"/>
                          <wps:cNvCnPr>
                            <a:cxnSpLocks noChangeShapeType="1"/>
                          </wps:cNvCnPr>
                          <wps:spPr bwMode="auto">
                            <a:xfrm>
                              <a:off x="4739" y="8521"/>
                              <a:ext cx="0" cy="288"/>
                            </a:xfrm>
                            <a:prstGeom prst="straightConnector1">
                              <a:avLst/>
                            </a:prstGeom>
                            <a:noFill/>
                            <a:ln w="12700" cmpd="sng">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wps:wsp>
                          <wps:cNvPr id="123744144" name="AutoShape 43"/>
                          <wps:cNvCnPr>
                            <a:cxnSpLocks noChangeShapeType="1"/>
                          </wps:cNvCnPr>
                          <wps:spPr bwMode="auto">
                            <a:xfrm>
                              <a:off x="5951" y="8533"/>
                              <a:ext cx="0" cy="288"/>
                            </a:xfrm>
                            <a:prstGeom prst="straightConnector1">
                              <a:avLst/>
                            </a:prstGeom>
                            <a:noFill/>
                            <a:ln w="12700" cmpd="sng">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0436D47E" id="Group 1277305111" o:spid="_x0000_s1026" style="position:absolute;margin-left:-.75pt;margin-top:440.8pt;width:356.25pt;height:145.2pt;z-index:-251632640;mso-position-horizontal-relative:margin;mso-position-vertical-relative:margin" coordorigin="2145,5568" coordsize="7612,32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">
                <v:shape id="AutoShape 34" o:spid="_x0000_s1027" type="#_x0000_t32" style="position:absolute;left:2145;top:8649;width:7612;height: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" strokeweight="1.5pt"/>
                <v:group id="Group 35" o:spid="_x0000_s1028" style="position:absolute;left:2150;top:5568;width:7607;height:3253" coordorigin="2150,5568" coordsize="7607,3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">
                  <v:shape id="AutoShape 36" o:spid="_x0000_s1029" type="#_x0000_t32" style="position:absolute;left:5953;top:5571;width:0;height:307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">
                    <v:stroke dashstyle="dash"/>
                  </v:shape>
                  <v:shape id="Freeform 37" o:spid="_x0000_s1030" style="position:absolute;left:2150;top:5568;width:7607;height:2638;visibility:visible;mso-wrap-style:square;v-text-anchor:top" coordsize="7607,26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" path="m,2638v347,-4,694,-8,1328,-447c1962,1752,2981,6,3806,3,4631,,5644,1738,6277,2175v633,437,981,444,1330,452e" filled="f" strokeweight="1.5pt">
                    <v:path arrowok="t" o:connecttype="custom" o:connectlocs="0,2638;1328,2191;3806,3;6277,2175;7607,2627" o:connectangles="0,0,0,0,0"/>
                  </v:shape>
                  <v:shape id="Freeform 38" o:spid="_x0000_s1031" alt="Light upward diagonal" style="position:absolute;left:7075;top:6288;width:2674;height:2345;visibility:visible;mso-wrap-style:square;v-text-anchor:top" coordsize="1420,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" path="m1420,938l2,938,,,288,208,634,381r322,92l1401,515r19,423xe" fillcolor="black">
                    <v:fill r:id="rId13" o:title="" color2="#bfbfbf [2412]" type="pattern"/>
                    <v:stroke r:id="rId14" o:title="" color2="#a5a5a5 [2092]" filltype="pattern"/>
                    <v:path arrowok="t" o:connecttype="custom" o:connectlocs="2674,2345;4,2345;0,0;542,520;1194,953;1800,1183;2638,1288;2674,2345" o:connectangles="0,0,0,0,0,0,0,0"/>
                  </v:shape>
                  <v:shape id="AutoShape 39" o:spid="_x0000_s1032" type="#_x0000_t32" style="position:absolute;left:7103;top:8505;width:0;height:28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" strokeweight="1pt"/>
                  <v:shape id="AutoShape 40" o:spid="_x0000_s1033" type="#_x0000_t32" style="position:absolute;left:8629;top:8517;width:0;height:28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" strokeweight="1pt"/>
                  <v:shape id="AutoShape 41" o:spid="_x0000_s1034" type="#_x0000_t32" style="position:absolute;left:3589;top:8529;width:0;height:28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" strokeweight="1pt"/>
                  <v:shape id="AutoShape 42" o:spid="_x0000_s1035" type="#_x0000_t32" style="position:absolute;left:4739;top:8521;width:0;height:28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" strokeweight="1pt"/>
                  <v:shape id="AutoShape 43" o:spid="_x0000_s1036" type="#_x0000_t32" style="position:absolute;left:5951;top:8533;width:0;height:28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" strokeweight="1pt"/>
                </v:group>
                <w10:wrap anchorx="margin" anchory="margin"/>
              </v:group>
            </w:pict>
          </mc:Fallback>
        </mc:AlternateContent>
      </w:r>
    </w:p>
    <w:p w14:paraId="058ED73B" w14:textId="77777777" w:rsidR="00654769" w:rsidRPr="00840909" w:rsidRDefault="00654769" w:rsidP="00654769">
      <w:pPr>
        <w:pStyle w:val="ListParagraph"/>
        <w:tabs>
          <w:tab w:val="left" w:pos="1134"/>
        </w:tabs>
        <w:spacing w:line="480" w:lineRule="auto"/>
        <w:ind w:left="1287"/>
        <w:jc w:val="center"/>
        <w:rPr>
          <w:rFonts w:ascii="Arial" w:hAnsi="Arial" w:cs="Arial"/>
          <w:sz w:val="24"/>
          <w:szCs w:val="24"/>
        </w:rPr>
      </w:pPr>
      <w:r w:rsidRPr="00840909">
        <w:rPr>
          <w:rFonts w:ascii="Arial" w:hAnsi="Arial" w:cs="Arial"/>
          <w:noProof/>
          <w:sz w:val="24"/>
          <w:szCs w:val="24"/>
        </w:rPr>
        <mc:AlternateContent>
          <mc:Choice Requires="wps">
            <w:drawing>
              <wp:anchor distT="0" distB="0" distL="114300" distR="114300" simplePos="0" relativeHeight="251680768" behindDoc="0" locked="0" layoutInCell="1" allowOverlap="1" wp14:anchorId="02B268E0" wp14:editId="5E4E8A7A">
                <wp:simplePos x="0" y="0"/>
                <wp:positionH relativeFrom="column">
                  <wp:posOffset>3886835</wp:posOffset>
                </wp:positionH>
                <wp:positionV relativeFrom="paragraph">
                  <wp:posOffset>283845</wp:posOffset>
                </wp:positionV>
                <wp:extent cx="0" cy="312420"/>
                <wp:effectExtent l="95250" t="0" r="76200" b="49530"/>
                <wp:wrapNone/>
                <wp:docPr id="1126567277" name="Straight Arrow Connector 1126567277"/>
                <wp:cNvGraphicFramePr/>
                <a:graphic xmlns:a="http://schemas.openxmlformats.org/drawingml/2006/main">
                  <a:graphicData uri="http://schemas.microsoft.com/office/word/2010/wordprocessingShape">
                    <wps:wsp>
                      <wps:cNvCnPr/>
                      <wps:spPr>
                        <a:xfrm>
                          <a:off x="0" y="0"/>
                          <a:ext cx="0" cy="312420"/>
                        </a:xfrm>
                        <a:prstGeom prst="straightConnector1">
                          <a:avLst/>
                        </a:prstGeom>
                        <a:ln w="12700">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5F08B2E" id="Straight Arrow Connector 1126567277" o:spid="_x0000_s1026" type="#_x0000_t32" style="position:absolute;margin-left:306.05pt;margin-top:22.35pt;width:0;height:24.6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" strokecolor="black [3200]" strokeweight="1pt">
                <v:stroke endarrow="open" joinstyle="miter"/>
              </v:shape>
            </w:pict>
          </mc:Fallback>
        </mc:AlternateContent>
      </w:r>
      <w:r w:rsidRPr="00840909">
        <w:rPr>
          <w:rFonts w:ascii="Arial" w:hAnsi="Arial" w:cs="Arial"/>
          <w:noProof/>
          <w:sz w:val="24"/>
          <w:szCs w:val="24"/>
        </w:rPr>
        <mc:AlternateContent>
          <mc:Choice Requires="wps">
            <w:drawing>
              <wp:anchor distT="0" distB="0" distL="114300" distR="114300" simplePos="0" relativeHeight="251678720" behindDoc="0" locked="0" layoutInCell="1" allowOverlap="1" wp14:anchorId="46A4F0B9" wp14:editId="40B3BC27">
                <wp:simplePos x="0" y="0"/>
                <wp:positionH relativeFrom="column">
                  <wp:posOffset>1838325</wp:posOffset>
                </wp:positionH>
                <wp:positionV relativeFrom="paragraph">
                  <wp:posOffset>283845</wp:posOffset>
                </wp:positionV>
                <wp:extent cx="1087120" cy="1403985"/>
                <wp:effectExtent l="0" t="0" r="0" b="6350"/>
                <wp:wrapNone/>
                <wp:docPr id="1499216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7120" cy="1403985"/>
                        </a:xfrm>
                        <a:prstGeom prst="rect">
                          <a:avLst/>
                        </a:prstGeom>
                        <a:noFill/>
                        <a:ln w="9525">
                          <a:noFill/>
                          <a:miter lim="800000"/>
                          <a:headEnd/>
                          <a:tailEnd/>
                        </a:ln>
                      </wps:spPr>
                      <wps:txbx>
                        <w:txbxContent>
                          <w:p w14:paraId="14B35626" w14:textId="77777777" w:rsidR="00654769" w:rsidRPr="00F523BB" w:rsidRDefault="00654769" w:rsidP="00654769">
                            <w:pPr>
                              <w:jc w:val="center"/>
                              <w:rPr>
                                <w:rFonts w:ascii="Arial" w:hAnsi="Arial" w:cs="Arial"/>
                                <w:vertAlign w:val="subscript"/>
                              </w:rPr>
                            </w:pPr>
                            <w:r w:rsidRPr="00F523BB">
                              <w:rPr>
                                <w:rFonts w:ascii="Arial" w:hAnsi="Arial" w:cs="Arial"/>
                              </w:rPr>
                              <w:t>H</w:t>
                            </w:r>
                            <w:r w:rsidRPr="00F523BB">
                              <w:rPr>
                                <w:rFonts w:ascii="Arial" w:hAnsi="Arial" w:cs="Arial"/>
                                <w:vertAlign w:val="subscript"/>
                              </w:rPr>
                              <w:t xml:space="preserve">1 </w:t>
                            </w:r>
                            <w:r w:rsidRPr="00F523BB">
                              <w:rPr>
                                <w:rFonts w:ascii="Arial" w:hAnsi="Arial" w:cs="Arial"/>
                              </w:rPr>
                              <w:t xml:space="preserve">ditolak </w:t>
                            </w:r>
                          </w:p>
                          <w:p w14:paraId="3EFCAE25" w14:textId="77777777" w:rsidR="00654769" w:rsidRPr="00F523BB" w:rsidRDefault="00654769" w:rsidP="00654769">
                            <w:pPr>
                              <w:jc w:val="center"/>
                              <w:rPr>
                                <w:rFonts w:ascii="Arial" w:hAnsi="Arial" w:cs="Arial"/>
                                <w:sz w:val="24"/>
                                <w:vertAlign w:val="subscript"/>
                              </w:rPr>
                            </w:pPr>
                            <w:r w:rsidRPr="00F523BB">
                              <w:rPr>
                                <w:rFonts w:ascii="Arial" w:hAnsi="Arial" w:cs="Arial"/>
                              </w:rPr>
                              <w:t>H</w:t>
                            </w:r>
                            <w:r w:rsidRPr="00F523BB">
                              <w:rPr>
                                <w:rFonts w:ascii="Arial" w:hAnsi="Arial" w:cs="Arial"/>
                                <w:vertAlign w:val="subscript"/>
                              </w:rPr>
                              <w:t xml:space="preserve">0 </w:t>
                            </w:r>
                            <w:r w:rsidRPr="00F523BB">
                              <w:rPr>
                                <w:rFonts w:ascii="Arial" w:hAnsi="Arial" w:cs="Arial"/>
                              </w:rPr>
                              <w:t xml:space="preserve">diterima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6A4F0B9" id="_x0000_s1035" type="#_x0000_t202" style="position:absolute;left:0;text-align:left;margin-left:144.75pt;margin-top:22.35pt;width:85.6pt;height:110.55pt;z-index:25167872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" filled="f" stroked="f">
                <v:textbox style="mso-fit-shape-to-text:t">
                  <w:txbxContent>
                    <w:p w14:paraId="14B35626" w14:textId="77777777" w:rsidR="00654769" w:rsidRPr="00F523BB" w:rsidRDefault="00654769" w:rsidP="00654769">
                      <w:pPr>
                        <w:jc w:val="center"/>
                        <w:rPr>
                          <w:rFonts w:ascii="Arial" w:hAnsi="Arial" w:cs="Arial"/>
                          <w:vertAlign w:val="subscript"/>
                        </w:rPr>
                      </w:pPr>
                      <w:r w:rsidRPr="00F523BB">
                        <w:rPr>
                          <w:rFonts w:ascii="Arial" w:hAnsi="Arial" w:cs="Arial"/>
                        </w:rPr>
                        <w:t>H</w:t>
                      </w:r>
                      <w:r w:rsidRPr="00F523BB">
                        <w:rPr>
                          <w:rFonts w:ascii="Arial" w:hAnsi="Arial" w:cs="Arial"/>
                          <w:vertAlign w:val="subscript"/>
                        </w:rPr>
                        <w:t xml:space="preserve">1 </w:t>
                      </w:r>
                      <w:r w:rsidRPr="00F523BB">
                        <w:rPr>
                          <w:rFonts w:ascii="Arial" w:hAnsi="Arial" w:cs="Arial"/>
                        </w:rPr>
                        <w:t xml:space="preserve">ditolak </w:t>
                      </w:r>
                    </w:p>
                    <w:p w14:paraId="3EFCAE25" w14:textId="77777777" w:rsidR="00654769" w:rsidRPr="00F523BB" w:rsidRDefault="00654769" w:rsidP="00654769">
                      <w:pPr>
                        <w:jc w:val="center"/>
                        <w:rPr>
                          <w:rFonts w:ascii="Arial" w:hAnsi="Arial" w:cs="Arial"/>
                          <w:sz w:val="24"/>
                          <w:vertAlign w:val="subscript"/>
                        </w:rPr>
                      </w:pPr>
                      <w:r w:rsidRPr="00F523BB">
                        <w:rPr>
                          <w:rFonts w:ascii="Arial" w:hAnsi="Arial" w:cs="Arial"/>
                        </w:rPr>
                        <w:t>H</w:t>
                      </w:r>
                      <w:r w:rsidRPr="00F523BB">
                        <w:rPr>
                          <w:rFonts w:ascii="Arial" w:hAnsi="Arial" w:cs="Arial"/>
                          <w:vertAlign w:val="subscript"/>
                        </w:rPr>
                        <w:t xml:space="preserve">0 </w:t>
                      </w:r>
                      <w:r w:rsidRPr="00F523BB">
                        <w:rPr>
                          <w:rFonts w:ascii="Arial" w:hAnsi="Arial" w:cs="Arial"/>
                        </w:rPr>
                        <w:t xml:space="preserve">diterima </w:t>
                      </w:r>
                    </w:p>
                  </w:txbxContent>
                </v:textbox>
              </v:shape>
            </w:pict>
          </mc:Fallback>
        </mc:AlternateContent>
      </w:r>
    </w:p>
    <w:p w14:paraId="53E3A143" w14:textId="77777777" w:rsidR="00654769" w:rsidRPr="00840909" w:rsidRDefault="00654769" w:rsidP="00654769">
      <w:pPr>
        <w:widowControl w:val="0"/>
        <w:autoSpaceDE w:val="0"/>
        <w:autoSpaceDN w:val="0"/>
        <w:adjustRightInd w:val="0"/>
        <w:spacing w:line="480" w:lineRule="auto"/>
        <w:jc w:val="both"/>
        <w:rPr>
          <w:rFonts w:ascii="Arial" w:hAnsi="Arial" w:cs="Arial"/>
          <w:sz w:val="24"/>
          <w:szCs w:val="24"/>
        </w:rPr>
      </w:pPr>
    </w:p>
    <w:p w14:paraId="5EAE7555" w14:textId="77777777" w:rsidR="00654769" w:rsidRPr="00840909" w:rsidRDefault="00654769" w:rsidP="00654769">
      <w:pPr>
        <w:pStyle w:val="ListParagraph"/>
        <w:widowControl w:val="0"/>
        <w:autoSpaceDE w:val="0"/>
        <w:autoSpaceDN w:val="0"/>
        <w:adjustRightInd w:val="0"/>
        <w:spacing w:line="480" w:lineRule="auto"/>
        <w:ind w:left="284"/>
        <w:jc w:val="both"/>
        <w:rPr>
          <w:rFonts w:ascii="Arial" w:hAnsi="Arial" w:cs="Arial"/>
          <w:sz w:val="24"/>
          <w:szCs w:val="24"/>
        </w:rPr>
      </w:pPr>
    </w:p>
    <w:p w14:paraId="31CD1495" w14:textId="5522B76C" w:rsidR="00654769" w:rsidRPr="00840909" w:rsidRDefault="00877C5F" w:rsidP="00877C5F">
      <w:pPr>
        <w:pStyle w:val="ListParagraph"/>
        <w:widowControl w:val="0"/>
        <w:autoSpaceDE w:val="0"/>
        <w:autoSpaceDN w:val="0"/>
        <w:adjustRightInd w:val="0"/>
        <w:spacing w:line="480" w:lineRule="auto"/>
        <w:ind w:left="284"/>
        <w:jc w:val="both"/>
        <w:rPr>
          <w:rFonts w:ascii="Arial" w:hAnsi="Arial" w:cs="Arial"/>
          <w:sz w:val="24"/>
          <w:szCs w:val="24"/>
        </w:rPr>
      </w:pPr>
      <w:r w:rsidRPr="00840909">
        <w:rPr>
          <w:rFonts w:ascii="Arial" w:hAnsi="Arial" w:cs="Arial"/>
          <w:noProof/>
          <w:sz w:val="24"/>
          <w:szCs w:val="24"/>
        </w:rPr>
        <mc:AlternateContent>
          <mc:Choice Requires="wps">
            <w:drawing>
              <wp:anchor distT="0" distB="0" distL="114300" distR="114300" simplePos="0" relativeHeight="251682816" behindDoc="0" locked="0" layoutInCell="1" allowOverlap="1" wp14:anchorId="4A4600EE" wp14:editId="4397D022">
                <wp:simplePos x="0" y="0"/>
                <wp:positionH relativeFrom="column">
                  <wp:posOffset>3351530</wp:posOffset>
                </wp:positionH>
                <wp:positionV relativeFrom="paragraph">
                  <wp:posOffset>280507</wp:posOffset>
                </wp:positionV>
                <wp:extent cx="1087120" cy="299085"/>
                <wp:effectExtent l="0" t="0" r="0" b="5715"/>
                <wp:wrapNone/>
                <wp:docPr id="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7120" cy="299085"/>
                        </a:xfrm>
                        <a:prstGeom prst="rect">
                          <a:avLst/>
                        </a:prstGeom>
                        <a:noFill/>
                        <a:ln w="9525">
                          <a:noFill/>
                          <a:miter lim="800000"/>
                          <a:headEnd/>
                          <a:tailEnd/>
                        </a:ln>
                      </wps:spPr>
                      <wps:txbx>
                        <w:txbxContent>
                          <w:p w14:paraId="7F56E28C" w14:textId="77777777" w:rsidR="00654769" w:rsidRPr="00F523BB" w:rsidRDefault="00654769" w:rsidP="00654769">
                            <w:pPr>
                              <w:jc w:val="center"/>
                              <w:rPr>
                                <w:rFonts w:ascii="Arial" w:hAnsi="Arial" w:cs="Arial"/>
                                <w:sz w:val="16"/>
                              </w:rPr>
                            </w:pPr>
                            <w:r w:rsidRPr="00F523BB">
                              <w:rPr>
                                <w:rFonts w:ascii="Arial" w:hAnsi="Arial" w:cs="Arial"/>
                              </w:rPr>
                              <w:t>t</w:t>
                            </w:r>
                            <w:r w:rsidRPr="00F523BB">
                              <w:rPr>
                                <w:rFonts w:ascii="Arial" w:hAnsi="Arial" w:cs="Arial"/>
                                <w:vertAlign w:val="subscript"/>
                              </w:rPr>
                              <w:t>hitung</w:t>
                            </w:r>
                            <w:r w:rsidRPr="00F523BB">
                              <w:rPr>
                                <w:rFonts w:ascii="Arial" w:hAnsi="Arial" w:cs="Arial"/>
                              </w:rPr>
                              <w:t xml:space="preserve"> = 2,632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4600EE" id="_x0000_s1036" type="#_x0000_t202" style="position:absolute;left:0;text-align:left;margin-left:263.9pt;margin-top:22.1pt;width:85.6pt;height:23.5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" filled="f" stroked="f">
                <v:textbox>
                  <w:txbxContent>
                    <w:p w14:paraId="7F56E28C" w14:textId="77777777" w:rsidR="00654769" w:rsidRPr="00F523BB" w:rsidRDefault="00654769" w:rsidP="00654769">
                      <w:pPr>
                        <w:jc w:val="center"/>
                        <w:rPr>
                          <w:rFonts w:ascii="Arial" w:hAnsi="Arial" w:cs="Arial"/>
                          <w:sz w:val="16"/>
                        </w:rPr>
                      </w:pPr>
                      <w:r w:rsidRPr="00F523BB">
                        <w:rPr>
                          <w:rFonts w:ascii="Arial" w:hAnsi="Arial" w:cs="Arial"/>
                        </w:rPr>
                        <w:t>t</w:t>
                      </w:r>
                      <w:r w:rsidRPr="00F523BB">
                        <w:rPr>
                          <w:rFonts w:ascii="Arial" w:hAnsi="Arial" w:cs="Arial"/>
                          <w:vertAlign w:val="subscript"/>
                        </w:rPr>
                        <w:t>hitung</w:t>
                      </w:r>
                      <w:r w:rsidRPr="00F523BB">
                        <w:rPr>
                          <w:rFonts w:ascii="Arial" w:hAnsi="Arial" w:cs="Arial"/>
                        </w:rPr>
                        <w:t xml:space="preserve"> = 2,632</w:t>
                      </w:r>
                    </w:p>
                  </w:txbxContent>
                </v:textbox>
              </v:shape>
            </w:pict>
          </mc:Fallback>
        </mc:AlternateContent>
      </w:r>
      <w:r w:rsidRPr="00840909">
        <w:rPr>
          <w:rFonts w:ascii="Arial" w:hAnsi="Arial" w:cs="Arial"/>
          <w:noProof/>
          <w:sz w:val="24"/>
          <w:szCs w:val="24"/>
        </w:rPr>
        <mc:AlternateContent>
          <mc:Choice Requires="wps">
            <w:drawing>
              <wp:anchor distT="0" distB="0" distL="114300" distR="114300" simplePos="0" relativeHeight="251681792" behindDoc="0" locked="0" layoutInCell="1" allowOverlap="1" wp14:anchorId="2D88982E" wp14:editId="7FA2D3E2">
                <wp:simplePos x="0" y="0"/>
                <wp:positionH relativeFrom="column">
                  <wp:posOffset>2419985</wp:posOffset>
                </wp:positionH>
                <wp:positionV relativeFrom="paragraph">
                  <wp:posOffset>267143</wp:posOffset>
                </wp:positionV>
                <wp:extent cx="1087120" cy="1403985"/>
                <wp:effectExtent l="0" t="0" r="0" b="1270"/>
                <wp:wrapNone/>
                <wp:docPr id="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7120" cy="1403985"/>
                        </a:xfrm>
                        <a:prstGeom prst="rect">
                          <a:avLst/>
                        </a:prstGeom>
                        <a:noFill/>
                        <a:ln w="9525">
                          <a:noFill/>
                          <a:miter lim="800000"/>
                          <a:headEnd/>
                          <a:tailEnd/>
                        </a:ln>
                      </wps:spPr>
                      <wps:txbx>
                        <w:txbxContent>
                          <w:p w14:paraId="406750CD" w14:textId="77777777" w:rsidR="00654769" w:rsidRPr="00F523BB" w:rsidRDefault="00654769" w:rsidP="00654769">
                            <w:pPr>
                              <w:jc w:val="center"/>
                              <w:rPr>
                                <w:rFonts w:ascii="Arial" w:hAnsi="Arial" w:cs="Arial"/>
                              </w:rPr>
                            </w:pPr>
                            <w:r w:rsidRPr="00F523BB">
                              <w:rPr>
                                <w:rFonts w:ascii="Arial" w:hAnsi="Arial" w:cs="Arial"/>
                              </w:rPr>
                              <w:t xml:space="preserve"> t</w:t>
                            </w:r>
                            <w:r w:rsidRPr="00F523BB">
                              <w:rPr>
                                <w:rFonts w:ascii="Arial" w:hAnsi="Arial" w:cs="Arial"/>
                                <w:vertAlign w:val="subscript"/>
                              </w:rPr>
                              <w:t xml:space="preserve">tabel </w:t>
                            </w:r>
                            <w:r w:rsidRPr="00F523BB">
                              <w:rPr>
                                <w:rFonts w:ascii="Arial" w:hAnsi="Arial" w:cs="Arial"/>
                              </w:rPr>
                              <w:t>= 2,018</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D88982E" id="_x0000_s1037" type="#_x0000_t202" style="position:absolute;left:0;text-align:left;margin-left:190.55pt;margin-top:21.05pt;width:85.6pt;height:110.55pt;z-index:2516817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" filled="f" stroked="f">
                <v:textbox style="mso-fit-shape-to-text:t">
                  <w:txbxContent>
                    <w:p w14:paraId="406750CD" w14:textId="77777777" w:rsidR="00654769" w:rsidRPr="00F523BB" w:rsidRDefault="00654769" w:rsidP="00654769">
                      <w:pPr>
                        <w:jc w:val="center"/>
                        <w:rPr>
                          <w:rFonts w:ascii="Arial" w:hAnsi="Arial" w:cs="Arial"/>
                        </w:rPr>
                      </w:pPr>
                      <w:r w:rsidRPr="00F523BB">
                        <w:rPr>
                          <w:rFonts w:ascii="Arial" w:hAnsi="Arial" w:cs="Arial"/>
                        </w:rPr>
                        <w:t xml:space="preserve"> t</w:t>
                      </w:r>
                      <w:r w:rsidRPr="00F523BB">
                        <w:rPr>
                          <w:rFonts w:ascii="Arial" w:hAnsi="Arial" w:cs="Arial"/>
                          <w:vertAlign w:val="subscript"/>
                        </w:rPr>
                        <w:t xml:space="preserve">tabel </w:t>
                      </w:r>
                      <w:r w:rsidRPr="00F523BB">
                        <w:rPr>
                          <w:rFonts w:ascii="Arial" w:hAnsi="Arial" w:cs="Arial"/>
                        </w:rPr>
                        <w:t>= 2,018</w:t>
                      </w:r>
                    </w:p>
                  </w:txbxContent>
                </v:textbox>
              </v:shape>
            </w:pict>
          </mc:Fallback>
        </mc:AlternateContent>
      </w:r>
    </w:p>
    <w:p w14:paraId="55B79349" w14:textId="7EB0E38E" w:rsidR="00877C5F" w:rsidRPr="00840909" w:rsidRDefault="00877C5F" w:rsidP="00654769">
      <w:pPr>
        <w:pStyle w:val="ListParagraph"/>
        <w:widowControl w:val="0"/>
        <w:autoSpaceDE w:val="0"/>
        <w:autoSpaceDN w:val="0"/>
        <w:adjustRightInd w:val="0"/>
        <w:spacing w:line="480" w:lineRule="auto"/>
        <w:ind w:left="0"/>
        <w:jc w:val="both"/>
        <w:rPr>
          <w:rFonts w:ascii="Arial" w:hAnsi="Arial" w:cs="Arial"/>
          <w:sz w:val="24"/>
          <w:szCs w:val="24"/>
        </w:rPr>
      </w:pPr>
      <w:r w:rsidRPr="00840909">
        <w:rPr>
          <w:rFonts w:ascii="Arial" w:hAnsi="Arial" w:cs="Arial"/>
          <w:noProof/>
          <w:sz w:val="24"/>
          <w:szCs w:val="24"/>
        </w:rPr>
        <mc:AlternateContent>
          <mc:Choice Requires="wps">
            <w:drawing>
              <wp:anchor distT="0" distB="0" distL="114300" distR="114300" simplePos="0" relativeHeight="251688960" behindDoc="0" locked="0" layoutInCell="1" allowOverlap="1" wp14:anchorId="0D68FF12" wp14:editId="1CB6B2BB">
                <wp:simplePos x="0" y="0"/>
                <wp:positionH relativeFrom="column">
                  <wp:posOffset>-4445</wp:posOffset>
                </wp:positionH>
                <wp:positionV relativeFrom="paragraph">
                  <wp:posOffset>123411</wp:posOffset>
                </wp:positionV>
                <wp:extent cx="2126512" cy="329609"/>
                <wp:effectExtent l="0" t="0" r="0" b="0"/>
                <wp:wrapNone/>
                <wp:docPr id="20740089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6512" cy="329609"/>
                        </a:xfrm>
                        <a:prstGeom prst="rect">
                          <a:avLst/>
                        </a:prstGeom>
                        <a:noFill/>
                        <a:ln w="9525">
                          <a:noFill/>
                          <a:miter lim="800000"/>
                          <a:headEnd/>
                          <a:tailEnd/>
                        </a:ln>
                      </wps:spPr>
                      <wps:txbx>
                        <w:txbxContent>
                          <w:p w14:paraId="173573D2" w14:textId="77777777" w:rsidR="00877C5F" w:rsidRPr="00F523BB" w:rsidRDefault="00877C5F" w:rsidP="00877C5F">
                            <w:pPr>
                              <w:pStyle w:val="ListParagraph"/>
                              <w:widowControl w:val="0"/>
                              <w:autoSpaceDE w:val="0"/>
                              <w:autoSpaceDN w:val="0"/>
                              <w:adjustRightInd w:val="0"/>
                              <w:spacing w:line="480" w:lineRule="auto"/>
                              <w:ind w:left="0"/>
                              <w:jc w:val="both"/>
                              <w:rPr>
                                <w:rFonts w:ascii="Arial" w:hAnsi="Arial" w:cs="Arial"/>
                                <w:sz w:val="24"/>
                                <w:szCs w:val="24"/>
                              </w:rPr>
                            </w:pPr>
                            <w:r w:rsidRPr="00F523BB">
                              <w:rPr>
                                <w:rFonts w:ascii="Arial" w:hAnsi="Arial" w:cs="Arial"/>
                              </w:rPr>
                              <w:t xml:space="preserve"> </w:t>
                            </w:r>
                            <w:r>
                              <w:rPr>
                                <w:rFonts w:ascii="Arial" w:hAnsi="Arial" w:cs="Arial"/>
                              </w:rPr>
                              <w:t>Sumber</w:t>
                            </w:r>
                            <w:r w:rsidRPr="00F523BB">
                              <w:rPr>
                                <w:rFonts w:ascii="Arial" w:hAnsi="Arial" w:cs="Arial"/>
                                <w:sz w:val="24"/>
                                <w:szCs w:val="24"/>
                              </w:rPr>
                              <w:t>: Data diolah (2025)</w:t>
                            </w:r>
                          </w:p>
                          <w:p w14:paraId="648D3BD9" w14:textId="78A907F7" w:rsidR="00877C5F" w:rsidRPr="00F523BB" w:rsidRDefault="00877C5F" w:rsidP="00877C5F">
                            <w:pPr>
                              <w:jc w:val="cente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68FF12" id="_x0000_s1038" type="#_x0000_t202" style="position:absolute;left:0;text-align:left;margin-left:-.35pt;margin-top:9.7pt;width:167.45pt;height:25.9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" filled="f" stroked="f">
                <v:textbox>
                  <w:txbxContent>
                    <w:p w14:paraId="173573D2" w14:textId="77777777" w:rsidR="00877C5F" w:rsidRPr="00F523BB" w:rsidRDefault="00877C5F" w:rsidP="00877C5F">
                      <w:pPr>
                        <w:pStyle w:val="ListParagraph"/>
                        <w:widowControl w:val="0"/>
                        <w:autoSpaceDE w:val="0"/>
                        <w:autoSpaceDN w:val="0"/>
                        <w:adjustRightInd w:val="0"/>
                        <w:spacing w:line="480" w:lineRule="auto"/>
                        <w:ind w:left="0"/>
                        <w:jc w:val="both"/>
                        <w:rPr>
                          <w:rFonts w:ascii="Arial" w:hAnsi="Arial" w:cs="Arial"/>
                          <w:sz w:val="24"/>
                          <w:szCs w:val="24"/>
                        </w:rPr>
                      </w:pPr>
                      <w:r w:rsidRPr="00F523BB">
                        <w:rPr>
                          <w:rFonts w:ascii="Arial" w:hAnsi="Arial" w:cs="Arial"/>
                        </w:rPr>
                        <w:t xml:space="preserve"> </w:t>
                      </w:r>
                      <w:r>
                        <w:rPr>
                          <w:rFonts w:ascii="Arial" w:hAnsi="Arial" w:cs="Arial"/>
                        </w:rPr>
                        <w:t>Sumber</w:t>
                      </w:r>
                      <w:r w:rsidRPr="00F523BB">
                        <w:rPr>
                          <w:rFonts w:ascii="Arial" w:hAnsi="Arial" w:cs="Arial"/>
                          <w:sz w:val="24"/>
                          <w:szCs w:val="24"/>
                        </w:rPr>
                        <w:t>: Data diolah (2025)</w:t>
                      </w:r>
                    </w:p>
                    <w:p w14:paraId="648D3BD9" w14:textId="78A907F7" w:rsidR="00877C5F" w:rsidRPr="00F523BB" w:rsidRDefault="00877C5F" w:rsidP="00877C5F">
                      <w:pPr>
                        <w:jc w:val="center"/>
                        <w:rPr>
                          <w:rFonts w:ascii="Arial" w:hAnsi="Arial" w:cs="Arial"/>
                        </w:rPr>
                      </w:pPr>
                    </w:p>
                  </w:txbxContent>
                </v:textbox>
              </v:shape>
            </w:pict>
          </mc:Fallback>
        </mc:AlternateContent>
      </w:r>
    </w:p>
    <w:p w14:paraId="198D7584" w14:textId="03153430" w:rsidR="00654769" w:rsidRPr="00840909" w:rsidRDefault="00A150B1" w:rsidP="00654769">
      <w:pPr>
        <w:pStyle w:val="ListParagraph"/>
        <w:widowControl w:val="0"/>
        <w:autoSpaceDE w:val="0"/>
        <w:autoSpaceDN w:val="0"/>
        <w:adjustRightInd w:val="0"/>
        <w:spacing w:line="480" w:lineRule="auto"/>
        <w:ind w:left="0"/>
        <w:rPr>
          <w:rFonts w:ascii="Arial" w:hAnsi="Arial" w:cs="Arial"/>
          <w:sz w:val="24"/>
          <w:szCs w:val="24"/>
        </w:rPr>
      </w:pPr>
      <w:r w:rsidRPr="00840909">
        <w:rPr>
          <w:rFonts w:ascii="Arial" w:hAnsi="Arial" w:cs="Arial"/>
          <w:noProof/>
          <w:sz w:val="24"/>
          <w:szCs w:val="24"/>
        </w:rPr>
        <w:lastRenderedPageBreak/>
        <mc:AlternateContent>
          <mc:Choice Requires="wps">
            <w:drawing>
              <wp:anchor distT="0" distB="0" distL="114300" distR="114300" simplePos="0" relativeHeight="251669504" behindDoc="0" locked="0" layoutInCell="1" allowOverlap="1" wp14:anchorId="606C4BB8" wp14:editId="43929A4A">
                <wp:simplePos x="0" y="0"/>
                <wp:positionH relativeFrom="column">
                  <wp:posOffset>3427095</wp:posOffset>
                </wp:positionH>
                <wp:positionV relativeFrom="paragraph">
                  <wp:posOffset>191135</wp:posOffset>
                </wp:positionV>
                <wp:extent cx="1009650" cy="609600"/>
                <wp:effectExtent l="0" t="0" r="0" b="0"/>
                <wp:wrapNone/>
                <wp:docPr id="3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650" cy="609600"/>
                        </a:xfrm>
                        <a:prstGeom prst="rect">
                          <a:avLst/>
                        </a:prstGeom>
                        <a:solidFill>
                          <a:srgbClr val="FFFFFF"/>
                        </a:solidFill>
                        <a:ln w="9525">
                          <a:noFill/>
                          <a:miter lim="800000"/>
                          <a:headEnd/>
                          <a:tailEnd/>
                        </a:ln>
                      </wps:spPr>
                      <wps:txbx>
                        <w:txbxContent>
                          <w:p w14:paraId="77315AF7" w14:textId="77777777" w:rsidR="00654769" w:rsidRPr="00F523BB" w:rsidRDefault="00654769" w:rsidP="00654769">
                            <w:pPr>
                              <w:jc w:val="center"/>
                              <w:rPr>
                                <w:rFonts w:ascii="Arial" w:hAnsi="Arial" w:cs="Arial"/>
                                <w:vertAlign w:val="subscript"/>
                              </w:rPr>
                            </w:pPr>
                            <w:r w:rsidRPr="00F523BB">
                              <w:rPr>
                                <w:rFonts w:ascii="Arial" w:hAnsi="Arial" w:cs="Arial"/>
                              </w:rPr>
                              <w:t>H</w:t>
                            </w:r>
                            <w:r w:rsidRPr="00F523BB">
                              <w:rPr>
                                <w:rFonts w:ascii="Arial" w:hAnsi="Arial" w:cs="Arial"/>
                                <w:vertAlign w:val="subscript"/>
                              </w:rPr>
                              <w:t xml:space="preserve">2 </w:t>
                            </w:r>
                            <w:r w:rsidRPr="00F523BB">
                              <w:rPr>
                                <w:rFonts w:ascii="Arial" w:hAnsi="Arial" w:cs="Arial"/>
                              </w:rPr>
                              <w:t xml:space="preserve">diterima </w:t>
                            </w:r>
                          </w:p>
                          <w:p w14:paraId="3B7BBB1A" w14:textId="77777777" w:rsidR="00654769" w:rsidRPr="00F523BB" w:rsidRDefault="00654769" w:rsidP="00654769">
                            <w:pPr>
                              <w:jc w:val="center"/>
                              <w:rPr>
                                <w:rFonts w:ascii="Arial" w:hAnsi="Arial" w:cs="Arial"/>
                                <w:vertAlign w:val="subscript"/>
                              </w:rPr>
                            </w:pPr>
                            <w:r w:rsidRPr="00F523BB">
                              <w:rPr>
                                <w:rFonts w:ascii="Arial" w:hAnsi="Arial" w:cs="Arial"/>
                              </w:rPr>
                              <w:t>H</w:t>
                            </w:r>
                            <w:r w:rsidRPr="00F523BB">
                              <w:rPr>
                                <w:rFonts w:ascii="Arial" w:hAnsi="Arial" w:cs="Arial"/>
                                <w:vertAlign w:val="subscript"/>
                              </w:rPr>
                              <w:t xml:space="preserve">0 </w:t>
                            </w:r>
                            <w:r w:rsidRPr="00F523BB">
                              <w:rPr>
                                <w:rFonts w:ascii="Arial" w:hAnsi="Arial" w:cs="Arial"/>
                              </w:rPr>
                              <w:t xml:space="preserve">ditolak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6C4BB8" id="_x0000_s1039" type="#_x0000_t202" style="position:absolute;margin-left:269.85pt;margin-top:15.05pt;width:79.5pt;height:4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" stroked="f">
                <v:textbox>
                  <w:txbxContent>
                    <w:p w14:paraId="77315AF7" w14:textId="77777777" w:rsidR="00654769" w:rsidRPr="00F523BB" w:rsidRDefault="00654769" w:rsidP="00654769">
                      <w:pPr>
                        <w:jc w:val="center"/>
                        <w:rPr>
                          <w:rFonts w:ascii="Arial" w:hAnsi="Arial" w:cs="Arial"/>
                          <w:vertAlign w:val="subscript"/>
                        </w:rPr>
                      </w:pPr>
                      <w:r w:rsidRPr="00F523BB">
                        <w:rPr>
                          <w:rFonts w:ascii="Arial" w:hAnsi="Arial" w:cs="Arial"/>
                        </w:rPr>
                        <w:t>H</w:t>
                      </w:r>
                      <w:r w:rsidRPr="00F523BB">
                        <w:rPr>
                          <w:rFonts w:ascii="Arial" w:hAnsi="Arial" w:cs="Arial"/>
                          <w:vertAlign w:val="subscript"/>
                        </w:rPr>
                        <w:t xml:space="preserve">2 </w:t>
                      </w:r>
                      <w:r w:rsidRPr="00F523BB">
                        <w:rPr>
                          <w:rFonts w:ascii="Arial" w:hAnsi="Arial" w:cs="Arial"/>
                        </w:rPr>
                        <w:t xml:space="preserve">diterima </w:t>
                      </w:r>
                    </w:p>
                    <w:p w14:paraId="3B7BBB1A" w14:textId="77777777" w:rsidR="00654769" w:rsidRPr="00F523BB" w:rsidRDefault="00654769" w:rsidP="00654769">
                      <w:pPr>
                        <w:jc w:val="center"/>
                        <w:rPr>
                          <w:rFonts w:ascii="Arial" w:hAnsi="Arial" w:cs="Arial"/>
                          <w:vertAlign w:val="subscript"/>
                        </w:rPr>
                      </w:pPr>
                      <w:r w:rsidRPr="00F523BB">
                        <w:rPr>
                          <w:rFonts w:ascii="Arial" w:hAnsi="Arial" w:cs="Arial"/>
                        </w:rPr>
                        <w:t>H</w:t>
                      </w:r>
                      <w:r w:rsidRPr="00F523BB">
                        <w:rPr>
                          <w:rFonts w:ascii="Arial" w:hAnsi="Arial" w:cs="Arial"/>
                          <w:vertAlign w:val="subscript"/>
                        </w:rPr>
                        <w:t xml:space="preserve">0 </w:t>
                      </w:r>
                      <w:r w:rsidRPr="00F523BB">
                        <w:rPr>
                          <w:rFonts w:ascii="Arial" w:hAnsi="Arial" w:cs="Arial"/>
                        </w:rPr>
                        <w:t xml:space="preserve">ditolak </w:t>
                      </w:r>
                    </w:p>
                  </w:txbxContent>
                </v:textbox>
              </v:shape>
            </w:pict>
          </mc:Fallback>
        </mc:AlternateContent>
      </w:r>
      <w:r w:rsidR="00654769" w:rsidRPr="00840909">
        <w:rPr>
          <w:rFonts w:ascii="Arial" w:hAnsi="Arial" w:cs="Arial"/>
          <w:sz w:val="24"/>
          <w:szCs w:val="24"/>
        </w:rPr>
        <w:t>Gambar 4: Kurva Uji t Variabel X2</w:t>
      </w:r>
    </w:p>
    <w:p w14:paraId="62E2026C" w14:textId="5F7FCD2F" w:rsidR="00654769" w:rsidRPr="00840909" w:rsidRDefault="00810B07" w:rsidP="00654769">
      <w:pPr>
        <w:pStyle w:val="ListParagraph"/>
        <w:widowControl w:val="0"/>
        <w:autoSpaceDE w:val="0"/>
        <w:autoSpaceDN w:val="0"/>
        <w:adjustRightInd w:val="0"/>
        <w:spacing w:line="480" w:lineRule="auto"/>
        <w:ind w:left="284"/>
        <w:jc w:val="both"/>
        <w:rPr>
          <w:rFonts w:ascii="Arial" w:hAnsi="Arial" w:cs="Arial"/>
          <w:sz w:val="24"/>
          <w:szCs w:val="24"/>
        </w:rPr>
      </w:pPr>
      <w:r w:rsidRPr="00840909">
        <w:rPr>
          <w:rFonts w:ascii="Arial" w:hAnsi="Arial" w:cs="Arial"/>
          <w:noProof/>
          <w:sz w:val="24"/>
          <w:szCs w:val="24"/>
        </w:rPr>
        <mc:AlternateContent>
          <mc:Choice Requires="wpg">
            <w:drawing>
              <wp:anchor distT="0" distB="0" distL="114300" distR="114300" simplePos="0" relativeHeight="251684864" behindDoc="1" locked="0" layoutInCell="1" allowOverlap="1" wp14:anchorId="1A437C35" wp14:editId="18ECDD7E">
                <wp:simplePos x="0" y="0"/>
                <wp:positionH relativeFrom="margin">
                  <wp:posOffset>-7118</wp:posOffset>
                </wp:positionH>
                <wp:positionV relativeFrom="margin">
                  <wp:posOffset>411242</wp:posOffset>
                </wp:positionV>
                <wp:extent cx="4524375" cy="1807535"/>
                <wp:effectExtent l="0" t="0" r="28575" b="21590"/>
                <wp:wrapNone/>
                <wp:docPr id="1159888668" name="Group 11598886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24375" cy="1807535"/>
                          <a:chOff x="2145" y="5568"/>
                          <a:chExt cx="7612" cy="3253"/>
                        </a:xfrm>
                      </wpg:grpSpPr>
                      <wps:wsp>
                        <wps:cNvPr id="897607068" name="AutoShape 34"/>
                        <wps:cNvCnPr>
                          <a:cxnSpLocks noChangeShapeType="1"/>
                        </wps:cNvCnPr>
                        <wps:spPr bwMode="auto">
                          <a:xfrm flipV="1">
                            <a:off x="2145" y="8649"/>
                            <a:ext cx="7612" cy="2"/>
                          </a:xfrm>
                          <a:prstGeom prst="straightConnector1">
                            <a:avLst/>
                          </a:prstGeom>
                          <a:noFill/>
                          <a:ln w="19050" cmpd="sng">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wpg:grpSp>
                        <wpg:cNvPr id="1955762273" name="Group 35"/>
                        <wpg:cNvGrpSpPr>
                          <a:grpSpLocks/>
                        </wpg:cNvGrpSpPr>
                        <wpg:grpSpPr bwMode="auto">
                          <a:xfrm>
                            <a:off x="2150" y="5568"/>
                            <a:ext cx="7607" cy="3253"/>
                            <a:chOff x="2150" y="5568"/>
                            <a:chExt cx="7607" cy="3253"/>
                          </a:xfrm>
                        </wpg:grpSpPr>
                        <wps:wsp>
                          <wps:cNvPr id="396939236" name="AutoShape 36"/>
                          <wps:cNvCnPr>
                            <a:cxnSpLocks noChangeShapeType="1"/>
                          </wps:cNvCnPr>
                          <wps:spPr bwMode="auto">
                            <a:xfrm flipV="1">
                              <a:off x="5953" y="5571"/>
                              <a:ext cx="0" cy="3071"/>
                            </a:xfrm>
                            <a:prstGeom prst="straightConnector1">
                              <a:avLst/>
                            </a:prstGeom>
                            <a:noFill/>
                            <a:ln w="9525" cap="flat">
                              <a:solidFill>
                                <a:srgbClr val="000000"/>
                              </a:solidFill>
                              <a:prstDash val="dash"/>
                              <a:round/>
                              <a:headEnd type="none" w="med" len="med"/>
                              <a:tailEnd type="none" w="med" len="med"/>
                            </a:ln>
                            <a:extLst>
                              <a:ext uri="{909E8E84-426E-40DD-AFC4-6F175D3DCCD1}">
                                <a14:hiddenFill xmlns:a14="http://schemas.microsoft.com/office/drawing/2010/main">
                                  <a:noFill/>
                                </a14:hiddenFill>
                              </a:ext>
                            </a:extLst>
                          </wps:spPr>
                          <wps:bodyPr/>
                        </wps:wsp>
                        <wps:wsp>
                          <wps:cNvPr id="1863172232" name="Freeform 37"/>
                          <wps:cNvSpPr>
                            <a:spLocks/>
                          </wps:cNvSpPr>
                          <wps:spPr bwMode="auto">
                            <a:xfrm>
                              <a:off x="2150" y="5568"/>
                              <a:ext cx="7607" cy="2638"/>
                            </a:xfrm>
                            <a:custGeom>
                              <a:avLst/>
                              <a:gdLst>
                                <a:gd name="T0" fmla="*/ 0 w 7607"/>
                                <a:gd name="T1" fmla="*/ 2638 h 2638"/>
                                <a:gd name="T2" fmla="*/ 1328 w 7607"/>
                                <a:gd name="T3" fmla="*/ 2191 h 2638"/>
                                <a:gd name="T4" fmla="*/ 3806 w 7607"/>
                                <a:gd name="T5" fmla="*/ 3 h 2638"/>
                                <a:gd name="T6" fmla="*/ 6277 w 7607"/>
                                <a:gd name="T7" fmla="*/ 2175 h 2638"/>
                                <a:gd name="T8" fmla="*/ 7607 w 7607"/>
                                <a:gd name="T9" fmla="*/ 2627 h 2638"/>
                              </a:gdLst>
                              <a:ahLst/>
                              <a:cxnLst>
                                <a:cxn ang="0">
                                  <a:pos x="T0" y="T1"/>
                                </a:cxn>
                                <a:cxn ang="0">
                                  <a:pos x="T2" y="T3"/>
                                </a:cxn>
                                <a:cxn ang="0">
                                  <a:pos x="T4" y="T5"/>
                                </a:cxn>
                                <a:cxn ang="0">
                                  <a:pos x="T6" y="T7"/>
                                </a:cxn>
                                <a:cxn ang="0">
                                  <a:pos x="T8" y="T9"/>
                                </a:cxn>
                              </a:cxnLst>
                              <a:rect l="0" t="0" r="r" b="b"/>
                              <a:pathLst>
                                <a:path w="7607" h="2638">
                                  <a:moveTo>
                                    <a:pt x="0" y="2638"/>
                                  </a:moveTo>
                                  <a:cubicBezTo>
                                    <a:pt x="347" y="2634"/>
                                    <a:pt x="694" y="2630"/>
                                    <a:pt x="1328" y="2191"/>
                                  </a:cubicBezTo>
                                  <a:cubicBezTo>
                                    <a:pt x="1962" y="1752"/>
                                    <a:pt x="2981" y="6"/>
                                    <a:pt x="3806" y="3"/>
                                  </a:cubicBezTo>
                                  <a:cubicBezTo>
                                    <a:pt x="4631" y="0"/>
                                    <a:pt x="5644" y="1738"/>
                                    <a:pt x="6277" y="2175"/>
                                  </a:cubicBezTo>
                                  <a:cubicBezTo>
                                    <a:pt x="6910" y="2612"/>
                                    <a:pt x="7258" y="2619"/>
                                    <a:pt x="7607" y="2627"/>
                                  </a:cubicBezTo>
                                </a:path>
                              </a:pathLst>
                            </a:custGeom>
                            <a:noFill/>
                            <a:ln w="19050"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46989337" name="Freeform 38" descr="Light upward diagonal"/>
                          <wps:cNvSpPr>
                            <a:spLocks/>
                          </wps:cNvSpPr>
                          <wps:spPr bwMode="auto">
                            <a:xfrm>
                              <a:off x="7075" y="6288"/>
                              <a:ext cx="2674" cy="2345"/>
                            </a:xfrm>
                            <a:custGeom>
                              <a:avLst/>
                              <a:gdLst>
                                <a:gd name="T0" fmla="*/ 1420 w 1420"/>
                                <a:gd name="T1" fmla="*/ 938 h 938"/>
                                <a:gd name="T2" fmla="*/ 2 w 1420"/>
                                <a:gd name="T3" fmla="*/ 938 h 938"/>
                                <a:gd name="T4" fmla="*/ 0 w 1420"/>
                                <a:gd name="T5" fmla="*/ 0 h 938"/>
                                <a:gd name="T6" fmla="*/ 288 w 1420"/>
                                <a:gd name="T7" fmla="*/ 208 h 938"/>
                                <a:gd name="T8" fmla="*/ 634 w 1420"/>
                                <a:gd name="T9" fmla="*/ 381 h 938"/>
                                <a:gd name="T10" fmla="*/ 956 w 1420"/>
                                <a:gd name="T11" fmla="*/ 473 h 938"/>
                                <a:gd name="T12" fmla="*/ 1401 w 1420"/>
                                <a:gd name="T13" fmla="*/ 515 h 938"/>
                                <a:gd name="T14" fmla="*/ 1420 w 1420"/>
                                <a:gd name="T15" fmla="*/ 938 h 93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420" h="938">
                                  <a:moveTo>
                                    <a:pt x="1420" y="938"/>
                                  </a:moveTo>
                                  <a:lnTo>
                                    <a:pt x="2" y="938"/>
                                  </a:lnTo>
                                  <a:lnTo>
                                    <a:pt x="0" y="0"/>
                                  </a:lnTo>
                                  <a:lnTo>
                                    <a:pt x="288" y="208"/>
                                  </a:lnTo>
                                  <a:lnTo>
                                    <a:pt x="634" y="381"/>
                                  </a:lnTo>
                                  <a:lnTo>
                                    <a:pt x="956" y="473"/>
                                  </a:lnTo>
                                  <a:lnTo>
                                    <a:pt x="1401" y="515"/>
                                  </a:lnTo>
                                  <a:lnTo>
                                    <a:pt x="1420" y="938"/>
                                  </a:lnTo>
                                  <a:close/>
                                </a:path>
                              </a:pathLst>
                            </a:custGeom>
                            <a:pattFill prst="ltUpDiag">
                              <a:fgClr>
                                <a:srgbClr val="000000"/>
                              </a:fgClr>
                              <a:bgClr>
                                <a:schemeClr val="bg1">
                                  <a:lumMod val="75000"/>
                                  <a:lumOff val="0"/>
                                </a:schemeClr>
                              </a:bgClr>
                            </a:pattFill>
                            <a:ln w="9525">
                              <a:pattFill prst="dkDnDiag">
                                <a:fgClr>
                                  <a:srgbClr val="000000"/>
                                </a:fgClr>
                                <a:bgClr>
                                  <a:schemeClr val="bg1">
                                    <a:lumMod val="65000"/>
                                    <a:lumOff val="0"/>
                                  </a:schemeClr>
                                </a:bgClr>
                              </a:pattFill>
                              <a:prstDash val="solid"/>
                              <a:round/>
                              <a:headEnd/>
                              <a:tailEnd/>
                            </a:ln>
                          </wps:spPr>
                          <wps:bodyPr rot="0" vert="horz" wrap="square" lIns="91440" tIns="45720" rIns="91440" bIns="45720" anchor="t" anchorCtr="0" upright="1">
                            <a:noAutofit/>
                          </wps:bodyPr>
                        </wps:wsp>
                        <wps:wsp>
                          <wps:cNvPr id="1954754821" name="AutoShape 39"/>
                          <wps:cNvCnPr>
                            <a:cxnSpLocks noChangeShapeType="1"/>
                          </wps:cNvCnPr>
                          <wps:spPr bwMode="auto">
                            <a:xfrm>
                              <a:off x="7103" y="8505"/>
                              <a:ext cx="0" cy="288"/>
                            </a:xfrm>
                            <a:prstGeom prst="straightConnector1">
                              <a:avLst/>
                            </a:prstGeom>
                            <a:noFill/>
                            <a:ln w="12700" cmpd="sng">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wps:wsp>
                          <wps:cNvPr id="1497545501" name="AutoShape 40"/>
                          <wps:cNvCnPr>
                            <a:cxnSpLocks noChangeShapeType="1"/>
                          </wps:cNvCnPr>
                          <wps:spPr bwMode="auto">
                            <a:xfrm>
                              <a:off x="8629" y="8517"/>
                              <a:ext cx="0" cy="288"/>
                            </a:xfrm>
                            <a:prstGeom prst="straightConnector1">
                              <a:avLst/>
                            </a:prstGeom>
                            <a:noFill/>
                            <a:ln w="12700" cmpd="sng">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wps:wsp>
                          <wps:cNvPr id="57961636" name="AutoShape 41"/>
                          <wps:cNvCnPr>
                            <a:cxnSpLocks noChangeShapeType="1"/>
                          </wps:cNvCnPr>
                          <wps:spPr bwMode="auto">
                            <a:xfrm>
                              <a:off x="3589" y="8529"/>
                              <a:ext cx="0" cy="288"/>
                            </a:xfrm>
                            <a:prstGeom prst="straightConnector1">
                              <a:avLst/>
                            </a:prstGeom>
                            <a:noFill/>
                            <a:ln w="12700" cmpd="sng">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wps:wsp>
                          <wps:cNvPr id="1694942623" name="AutoShape 42"/>
                          <wps:cNvCnPr>
                            <a:cxnSpLocks noChangeShapeType="1"/>
                          </wps:cNvCnPr>
                          <wps:spPr bwMode="auto">
                            <a:xfrm>
                              <a:off x="4739" y="8521"/>
                              <a:ext cx="0" cy="288"/>
                            </a:xfrm>
                            <a:prstGeom prst="straightConnector1">
                              <a:avLst/>
                            </a:prstGeom>
                            <a:noFill/>
                            <a:ln w="12700" cmpd="sng">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wps:wsp>
                          <wps:cNvPr id="1471245862" name="AutoShape 43"/>
                          <wps:cNvCnPr>
                            <a:cxnSpLocks noChangeShapeType="1"/>
                          </wps:cNvCnPr>
                          <wps:spPr bwMode="auto">
                            <a:xfrm>
                              <a:off x="5951" y="8533"/>
                              <a:ext cx="0" cy="288"/>
                            </a:xfrm>
                            <a:prstGeom prst="straightConnector1">
                              <a:avLst/>
                            </a:prstGeom>
                            <a:noFill/>
                            <a:ln w="12700" cmpd="sng">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30917433" id="Group 1159888668" o:spid="_x0000_s1026" style="position:absolute;margin-left:-.55pt;margin-top:32.4pt;width:356.25pt;height:142.35pt;z-index:-251631616;mso-position-horizontal-relative:margin;mso-position-vertical-relative:margin" coordorigin="2145,5568" coordsize="7612,32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">
                <v:shape id="AutoShape 34" o:spid="_x0000_s1027" type="#_x0000_t32" style="position:absolute;left:2145;top:8649;width:7612;height: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" strokeweight="1.5pt"/>
                <v:group id="Group 35" o:spid="_x0000_s1028" style="position:absolute;left:2150;top:5568;width:7607;height:3253" coordorigin="2150,5568" coordsize="7607,3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">
                  <v:shape id="AutoShape 36" o:spid="_x0000_s1029" type="#_x0000_t32" style="position:absolute;left:5953;top:5571;width:0;height:307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">
                    <v:stroke dashstyle="dash"/>
                  </v:shape>
                  <v:shape id="Freeform 37" o:spid="_x0000_s1030" style="position:absolute;left:2150;top:5568;width:7607;height:2638;visibility:visible;mso-wrap-style:square;v-text-anchor:top" coordsize="7607,26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" path="m,2638v347,-4,694,-8,1328,-447c1962,1752,2981,6,3806,3,4631,,5644,1738,6277,2175v633,437,981,444,1330,452e" filled="f" strokeweight="1.5pt">
                    <v:path arrowok="t" o:connecttype="custom" o:connectlocs="0,2638;1328,2191;3806,3;6277,2175;7607,2627" o:connectangles="0,0,0,0,0"/>
                  </v:shape>
                  <v:shape id="Freeform 38" o:spid="_x0000_s1031" alt="Light upward diagonal" style="position:absolute;left:7075;top:6288;width:2674;height:2345;visibility:visible;mso-wrap-style:square;v-text-anchor:top" coordsize="1420,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" path="m1420,938l2,938,,,288,208,634,381r322,92l1401,515r19,423xe" fillcolor="black">
                    <v:fill r:id="rId13" o:title="" color2="#bfbfbf [2412]" type="pattern"/>
                    <v:stroke r:id="rId14" o:title="" color2="#a5a5a5 [2092]" filltype="pattern"/>
                    <v:path arrowok="t" o:connecttype="custom" o:connectlocs="2674,2345;4,2345;0,0;542,520;1194,953;1800,1183;2638,1288;2674,2345" o:connectangles="0,0,0,0,0,0,0,0"/>
                  </v:shape>
                  <v:shape id="AutoShape 39" o:spid="_x0000_s1032" type="#_x0000_t32" style="position:absolute;left:7103;top:8505;width:0;height:28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" strokeweight="1pt"/>
                  <v:shape id="AutoShape 40" o:spid="_x0000_s1033" type="#_x0000_t32" style="position:absolute;left:8629;top:8517;width:0;height:28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" strokeweight="1pt"/>
                  <v:shape id="AutoShape 41" o:spid="_x0000_s1034" type="#_x0000_t32" style="position:absolute;left:3589;top:8529;width:0;height:28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" strokeweight="1pt"/>
                  <v:shape id="AutoShape 42" o:spid="_x0000_s1035" type="#_x0000_t32" style="position:absolute;left:4739;top:8521;width:0;height:28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" strokeweight="1pt"/>
                  <v:shape id="AutoShape 43" o:spid="_x0000_s1036" type="#_x0000_t32" style="position:absolute;left:5951;top:8533;width:0;height:28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" strokeweight="1pt"/>
                </v:group>
                <w10:wrap anchorx="margin" anchory="margin"/>
              </v:group>
            </w:pict>
          </mc:Fallback>
        </mc:AlternateContent>
      </w:r>
    </w:p>
    <w:p w14:paraId="1383CF4A" w14:textId="2DC53E30" w:rsidR="00654769" w:rsidRPr="00840909" w:rsidRDefault="00A150B1" w:rsidP="00654769">
      <w:pPr>
        <w:pStyle w:val="ListParagraph"/>
        <w:widowControl w:val="0"/>
        <w:autoSpaceDE w:val="0"/>
        <w:autoSpaceDN w:val="0"/>
        <w:adjustRightInd w:val="0"/>
        <w:spacing w:line="480" w:lineRule="auto"/>
        <w:ind w:left="284"/>
        <w:jc w:val="both"/>
        <w:rPr>
          <w:rFonts w:ascii="Arial" w:hAnsi="Arial" w:cs="Arial"/>
          <w:sz w:val="24"/>
          <w:szCs w:val="24"/>
        </w:rPr>
      </w:pPr>
      <w:r w:rsidRPr="00840909">
        <w:rPr>
          <w:rFonts w:ascii="Arial" w:hAnsi="Arial" w:cs="Arial"/>
          <w:noProof/>
          <w:sz w:val="24"/>
          <w:szCs w:val="24"/>
        </w:rPr>
        <mc:AlternateContent>
          <mc:Choice Requires="wps">
            <w:drawing>
              <wp:anchor distT="0" distB="0" distL="114300" distR="114300" simplePos="0" relativeHeight="251671552" behindDoc="0" locked="0" layoutInCell="1" allowOverlap="1" wp14:anchorId="0C4374CA" wp14:editId="3BA71688">
                <wp:simplePos x="0" y="0"/>
                <wp:positionH relativeFrom="column">
                  <wp:posOffset>1760855</wp:posOffset>
                </wp:positionH>
                <wp:positionV relativeFrom="paragraph">
                  <wp:posOffset>74930</wp:posOffset>
                </wp:positionV>
                <wp:extent cx="1087120" cy="1403985"/>
                <wp:effectExtent l="0" t="0" r="0" b="0"/>
                <wp:wrapNone/>
                <wp:docPr id="3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7120" cy="1403985"/>
                        </a:xfrm>
                        <a:prstGeom prst="rect">
                          <a:avLst/>
                        </a:prstGeom>
                        <a:noFill/>
                        <a:ln w="9525">
                          <a:noFill/>
                          <a:miter lim="800000"/>
                          <a:headEnd/>
                          <a:tailEnd/>
                        </a:ln>
                      </wps:spPr>
                      <wps:txbx>
                        <w:txbxContent>
                          <w:p w14:paraId="009362FC" w14:textId="77777777" w:rsidR="00654769" w:rsidRPr="00F523BB" w:rsidRDefault="00654769" w:rsidP="00654769">
                            <w:pPr>
                              <w:jc w:val="center"/>
                              <w:rPr>
                                <w:rFonts w:ascii="Arial" w:hAnsi="Arial" w:cs="Arial"/>
                                <w:vertAlign w:val="subscript"/>
                              </w:rPr>
                            </w:pPr>
                            <w:r w:rsidRPr="00F523BB">
                              <w:rPr>
                                <w:rFonts w:ascii="Arial" w:hAnsi="Arial" w:cs="Arial"/>
                              </w:rPr>
                              <w:t>H</w:t>
                            </w:r>
                            <w:r w:rsidRPr="00F523BB">
                              <w:rPr>
                                <w:rFonts w:ascii="Arial" w:hAnsi="Arial" w:cs="Arial"/>
                                <w:vertAlign w:val="subscript"/>
                              </w:rPr>
                              <w:t xml:space="preserve">2 </w:t>
                            </w:r>
                            <w:r w:rsidRPr="00F523BB">
                              <w:rPr>
                                <w:rFonts w:ascii="Arial" w:hAnsi="Arial" w:cs="Arial"/>
                              </w:rPr>
                              <w:t xml:space="preserve">ditolak </w:t>
                            </w:r>
                          </w:p>
                          <w:p w14:paraId="31491F43" w14:textId="77777777" w:rsidR="00654769" w:rsidRPr="00F523BB" w:rsidRDefault="00654769" w:rsidP="00654769">
                            <w:pPr>
                              <w:jc w:val="center"/>
                              <w:rPr>
                                <w:rFonts w:ascii="Arial" w:hAnsi="Arial" w:cs="Arial"/>
                                <w:sz w:val="24"/>
                                <w:vertAlign w:val="subscript"/>
                              </w:rPr>
                            </w:pPr>
                            <w:r w:rsidRPr="00F523BB">
                              <w:rPr>
                                <w:rFonts w:ascii="Arial" w:hAnsi="Arial" w:cs="Arial"/>
                              </w:rPr>
                              <w:t>H</w:t>
                            </w:r>
                            <w:r w:rsidRPr="00F523BB">
                              <w:rPr>
                                <w:rFonts w:ascii="Arial" w:hAnsi="Arial" w:cs="Arial"/>
                                <w:vertAlign w:val="subscript"/>
                              </w:rPr>
                              <w:t xml:space="preserve">0 </w:t>
                            </w:r>
                            <w:r w:rsidRPr="00F523BB">
                              <w:rPr>
                                <w:rFonts w:ascii="Arial" w:hAnsi="Arial" w:cs="Arial"/>
                              </w:rPr>
                              <w:t xml:space="preserve">diterima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C4374CA" id="_x0000_s1040" type="#_x0000_t202" style="position:absolute;left:0;text-align:left;margin-left:138.65pt;margin-top:5.9pt;width:85.6pt;height:110.55pt;z-index:2516715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" filled="f" stroked="f">
                <v:textbox style="mso-fit-shape-to-text:t">
                  <w:txbxContent>
                    <w:p w14:paraId="009362FC" w14:textId="77777777" w:rsidR="00654769" w:rsidRPr="00F523BB" w:rsidRDefault="00654769" w:rsidP="00654769">
                      <w:pPr>
                        <w:jc w:val="center"/>
                        <w:rPr>
                          <w:rFonts w:ascii="Arial" w:hAnsi="Arial" w:cs="Arial"/>
                          <w:vertAlign w:val="subscript"/>
                        </w:rPr>
                      </w:pPr>
                      <w:r w:rsidRPr="00F523BB">
                        <w:rPr>
                          <w:rFonts w:ascii="Arial" w:hAnsi="Arial" w:cs="Arial"/>
                        </w:rPr>
                        <w:t>H</w:t>
                      </w:r>
                      <w:r w:rsidRPr="00F523BB">
                        <w:rPr>
                          <w:rFonts w:ascii="Arial" w:hAnsi="Arial" w:cs="Arial"/>
                          <w:vertAlign w:val="subscript"/>
                        </w:rPr>
                        <w:t xml:space="preserve">2 </w:t>
                      </w:r>
                      <w:r w:rsidRPr="00F523BB">
                        <w:rPr>
                          <w:rFonts w:ascii="Arial" w:hAnsi="Arial" w:cs="Arial"/>
                        </w:rPr>
                        <w:t xml:space="preserve">ditolak </w:t>
                      </w:r>
                    </w:p>
                    <w:p w14:paraId="31491F43" w14:textId="77777777" w:rsidR="00654769" w:rsidRPr="00F523BB" w:rsidRDefault="00654769" w:rsidP="00654769">
                      <w:pPr>
                        <w:jc w:val="center"/>
                        <w:rPr>
                          <w:rFonts w:ascii="Arial" w:hAnsi="Arial" w:cs="Arial"/>
                          <w:sz w:val="24"/>
                          <w:vertAlign w:val="subscript"/>
                        </w:rPr>
                      </w:pPr>
                      <w:r w:rsidRPr="00F523BB">
                        <w:rPr>
                          <w:rFonts w:ascii="Arial" w:hAnsi="Arial" w:cs="Arial"/>
                        </w:rPr>
                        <w:t>H</w:t>
                      </w:r>
                      <w:r w:rsidRPr="00F523BB">
                        <w:rPr>
                          <w:rFonts w:ascii="Arial" w:hAnsi="Arial" w:cs="Arial"/>
                          <w:vertAlign w:val="subscript"/>
                        </w:rPr>
                        <w:t xml:space="preserve">0 </w:t>
                      </w:r>
                      <w:r w:rsidRPr="00F523BB">
                        <w:rPr>
                          <w:rFonts w:ascii="Arial" w:hAnsi="Arial" w:cs="Arial"/>
                        </w:rPr>
                        <w:t xml:space="preserve">diterima </w:t>
                      </w:r>
                    </w:p>
                  </w:txbxContent>
                </v:textbox>
              </v:shape>
            </w:pict>
          </mc:Fallback>
        </mc:AlternateContent>
      </w:r>
      <w:r w:rsidRPr="00840909">
        <w:rPr>
          <w:rFonts w:ascii="Arial" w:hAnsi="Arial" w:cs="Arial"/>
          <w:noProof/>
          <w:sz w:val="24"/>
          <w:szCs w:val="24"/>
        </w:rPr>
        <mc:AlternateContent>
          <mc:Choice Requires="wps">
            <w:drawing>
              <wp:anchor distT="0" distB="0" distL="114300" distR="114300" simplePos="0" relativeHeight="251686912" behindDoc="0" locked="0" layoutInCell="1" allowOverlap="1" wp14:anchorId="0FC66ADE" wp14:editId="4C4C898A">
                <wp:simplePos x="0" y="0"/>
                <wp:positionH relativeFrom="column">
                  <wp:posOffset>3920596</wp:posOffset>
                </wp:positionH>
                <wp:positionV relativeFrom="paragraph">
                  <wp:posOffset>68580</wp:posOffset>
                </wp:positionV>
                <wp:extent cx="0" cy="312420"/>
                <wp:effectExtent l="95250" t="0" r="76200" b="49530"/>
                <wp:wrapNone/>
                <wp:docPr id="101480067" name="Straight Arrow Connector 101480067"/>
                <wp:cNvGraphicFramePr/>
                <a:graphic xmlns:a="http://schemas.openxmlformats.org/drawingml/2006/main">
                  <a:graphicData uri="http://schemas.microsoft.com/office/word/2010/wordprocessingShape">
                    <wps:wsp>
                      <wps:cNvCnPr/>
                      <wps:spPr>
                        <a:xfrm>
                          <a:off x="0" y="0"/>
                          <a:ext cx="0" cy="312420"/>
                        </a:xfrm>
                        <a:prstGeom prst="straightConnector1">
                          <a:avLst/>
                        </a:prstGeom>
                        <a:ln w="12700">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E080EBE" id="Straight Arrow Connector 101480067" o:spid="_x0000_s1026" type="#_x0000_t32" style="position:absolute;margin-left:308.7pt;margin-top:5.4pt;width:0;height:24.6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" strokecolor="black [3200]" strokeweight="1pt">
                <v:stroke endarrow="open" joinstyle="miter"/>
              </v:shape>
            </w:pict>
          </mc:Fallback>
        </mc:AlternateContent>
      </w:r>
    </w:p>
    <w:p w14:paraId="42B40C7F" w14:textId="36200BB8" w:rsidR="00654769" w:rsidRPr="00840909" w:rsidRDefault="00654769" w:rsidP="00654769">
      <w:pPr>
        <w:pStyle w:val="ListParagraph"/>
        <w:widowControl w:val="0"/>
        <w:autoSpaceDE w:val="0"/>
        <w:autoSpaceDN w:val="0"/>
        <w:adjustRightInd w:val="0"/>
        <w:spacing w:line="480" w:lineRule="auto"/>
        <w:ind w:left="284"/>
        <w:jc w:val="both"/>
        <w:rPr>
          <w:rFonts w:ascii="Arial" w:hAnsi="Arial" w:cs="Arial"/>
          <w:sz w:val="24"/>
          <w:szCs w:val="24"/>
        </w:rPr>
      </w:pPr>
    </w:p>
    <w:p w14:paraId="105029F9" w14:textId="6D37C1B4" w:rsidR="00654769" w:rsidRPr="00840909" w:rsidRDefault="00654769" w:rsidP="00654769">
      <w:pPr>
        <w:pStyle w:val="ListParagraph"/>
        <w:widowControl w:val="0"/>
        <w:autoSpaceDE w:val="0"/>
        <w:autoSpaceDN w:val="0"/>
        <w:adjustRightInd w:val="0"/>
        <w:spacing w:line="480" w:lineRule="auto"/>
        <w:ind w:left="284"/>
        <w:jc w:val="both"/>
        <w:rPr>
          <w:rFonts w:ascii="Arial" w:hAnsi="Arial" w:cs="Arial"/>
          <w:sz w:val="24"/>
          <w:szCs w:val="24"/>
        </w:rPr>
      </w:pPr>
    </w:p>
    <w:p w14:paraId="6E66F405" w14:textId="47256953" w:rsidR="00654769" w:rsidRPr="00840909" w:rsidRDefault="00810B07" w:rsidP="00654769">
      <w:pPr>
        <w:pStyle w:val="ListParagraph"/>
        <w:widowControl w:val="0"/>
        <w:autoSpaceDE w:val="0"/>
        <w:autoSpaceDN w:val="0"/>
        <w:adjustRightInd w:val="0"/>
        <w:spacing w:line="600" w:lineRule="auto"/>
        <w:ind w:left="284"/>
        <w:jc w:val="both"/>
        <w:rPr>
          <w:rFonts w:ascii="Arial" w:hAnsi="Arial" w:cs="Arial"/>
          <w:sz w:val="24"/>
          <w:szCs w:val="24"/>
        </w:rPr>
      </w:pPr>
      <w:r w:rsidRPr="00840909">
        <w:rPr>
          <w:rFonts w:ascii="Arial" w:hAnsi="Arial" w:cs="Arial"/>
          <w:noProof/>
          <w:sz w:val="24"/>
          <w:szCs w:val="24"/>
        </w:rPr>
        <mc:AlternateContent>
          <mc:Choice Requires="wps">
            <w:drawing>
              <wp:anchor distT="0" distB="0" distL="114300" distR="114300" simplePos="0" relativeHeight="251670528" behindDoc="0" locked="0" layoutInCell="1" allowOverlap="1" wp14:anchorId="52C12647" wp14:editId="665F4AE0">
                <wp:simplePos x="0" y="0"/>
                <wp:positionH relativeFrom="column">
                  <wp:posOffset>2345513</wp:posOffset>
                </wp:positionH>
                <wp:positionV relativeFrom="paragraph">
                  <wp:posOffset>403786</wp:posOffset>
                </wp:positionV>
                <wp:extent cx="1087120" cy="1403985"/>
                <wp:effectExtent l="0" t="0" r="0" b="1270"/>
                <wp:wrapNone/>
                <wp:docPr id="3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7120" cy="1403985"/>
                        </a:xfrm>
                        <a:prstGeom prst="rect">
                          <a:avLst/>
                        </a:prstGeom>
                        <a:noFill/>
                        <a:ln w="9525">
                          <a:noFill/>
                          <a:miter lim="800000"/>
                          <a:headEnd/>
                          <a:tailEnd/>
                        </a:ln>
                      </wps:spPr>
                      <wps:txbx>
                        <w:txbxContent>
                          <w:p w14:paraId="2380FB50" w14:textId="77777777" w:rsidR="00654769" w:rsidRPr="00F523BB" w:rsidRDefault="00654769" w:rsidP="00654769">
                            <w:pPr>
                              <w:jc w:val="center"/>
                              <w:rPr>
                                <w:rFonts w:ascii="Arial" w:hAnsi="Arial" w:cs="Arial"/>
                              </w:rPr>
                            </w:pPr>
                            <w:r w:rsidRPr="00F523BB">
                              <w:rPr>
                                <w:rFonts w:ascii="Arial" w:hAnsi="Arial" w:cs="Arial"/>
                              </w:rPr>
                              <w:t xml:space="preserve"> t</w:t>
                            </w:r>
                            <w:r w:rsidRPr="00F523BB">
                              <w:rPr>
                                <w:rFonts w:ascii="Arial" w:hAnsi="Arial" w:cs="Arial"/>
                                <w:vertAlign w:val="subscript"/>
                              </w:rPr>
                              <w:t xml:space="preserve">tabel </w:t>
                            </w:r>
                            <w:r w:rsidRPr="00F523BB">
                              <w:rPr>
                                <w:rFonts w:ascii="Arial" w:hAnsi="Arial" w:cs="Arial"/>
                              </w:rPr>
                              <w:t>= 2,018</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2C12647" id="_x0000_s1041" type="#_x0000_t202" style="position:absolute;left:0;text-align:left;margin-left:184.7pt;margin-top:31.8pt;width:85.6pt;height:110.55pt;z-index:2516705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" filled="f" stroked="f">
                <v:textbox style="mso-fit-shape-to-text:t">
                  <w:txbxContent>
                    <w:p w14:paraId="2380FB50" w14:textId="77777777" w:rsidR="00654769" w:rsidRPr="00F523BB" w:rsidRDefault="00654769" w:rsidP="00654769">
                      <w:pPr>
                        <w:jc w:val="center"/>
                        <w:rPr>
                          <w:rFonts w:ascii="Arial" w:hAnsi="Arial" w:cs="Arial"/>
                        </w:rPr>
                      </w:pPr>
                      <w:r w:rsidRPr="00F523BB">
                        <w:rPr>
                          <w:rFonts w:ascii="Arial" w:hAnsi="Arial" w:cs="Arial"/>
                        </w:rPr>
                        <w:t xml:space="preserve"> t</w:t>
                      </w:r>
                      <w:r w:rsidRPr="00F523BB">
                        <w:rPr>
                          <w:rFonts w:ascii="Arial" w:hAnsi="Arial" w:cs="Arial"/>
                          <w:vertAlign w:val="subscript"/>
                        </w:rPr>
                        <w:t xml:space="preserve">tabel </w:t>
                      </w:r>
                      <w:r w:rsidRPr="00F523BB">
                        <w:rPr>
                          <w:rFonts w:ascii="Arial" w:hAnsi="Arial" w:cs="Arial"/>
                        </w:rPr>
                        <w:t>= 2,018</w:t>
                      </w:r>
                    </w:p>
                  </w:txbxContent>
                </v:textbox>
              </v:shape>
            </w:pict>
          </mc:Fallback>
        </mc:AlternateContent>
      </w:r>
    </w:p>
    <w:p w14:paraId="3233ECA9" w14:textId="014676B7" w:rsidR="00810B07" w:rsidRPr="00840909" w:rsidRDefault="00810B07" w:rsidP="00654769">
      <w:pPr>
        <w:pStyle w:val="ListParagraph"/>
        <w:widowControl w:val="0"/>
        <w:autoSpaceDE w:val="0"/>
        <w:autoSpaceDN w:val="0"/>
        <w:adjustRightInd w:val="0"/>
        <w:ind w:left="0"/>
        <w:rPr>
          <w:rFonts w:ascii="Arial" w:hAnsi="Arial" w:cs="Arial"/>
          <w:sz w:val="24"/>
          <w:szCs w:val="24"/>
        </w:rPr>
      </w:pPr>
      <w:r w:rsidRPr="00840909">
        <w:rPr>
          <w:rFonts w:ascii="Arial" w:hAnsi="Arial" w:cs="Arial"/>
          <w:noProof/>
          <w:sz w:val="24"/>
          <w:szCs w:val="24"/>
        </w:rPr>
        <mc:AlternateContent>
          <mc:Choice Requires="wps">
            <w:drawing>
              <wp:anchor distT="0" distB="0" distL="114300" distR="114300" simplePos="0" relativeHeight="251691008" behindDoc="0" locked="0" layoutInCell="1" allowOverlap="1" wp14:anchorId="48DF1A4A" wp14:editId="68D7F0FB">
                <wp:simplePos x="0" y="0"/>
                <wp:positionH relativeFrom="column">
                  <wp:posOffset>-89535</wp:posOffset>
                </wp:positionH>
                <wp:positionV relativeFrom="paragraph">
                  <wp:posOffset>86700</wp:posOffset>
                </wp:positionV>
                <wp:extent cx="2179674" cy="288452"/>
                <wp:effectExtent l="0" t="0" r="0" b="0"/>
                <wp:wrapNone/>
                <wp:docPr id="20493744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9674" cy="288452"/>
                        </a:xfrm>
                        <a:prstGeom prst="rect">
                          <a:avLst/>
                        </a:prstGeom>
                        <a:noFill/>
                        <a:ln w="9525">
                          <a:noFill/>
                          <a:miter lim="800000"/>
                          <a:headEnd/>
                          <a:tailEnd/>
                        </a:ln>
                      </wps:spPr>
                      <wps:txbx>
                        <w:txbxContent>
                          <w:p w14:paraId="6AFF0A67" w14:textId="77777777" w:rsidR="00810B07" w:rsidRPr="00810B07" w:rsidRDefault="00810B07" w:rsidP="00810B07">
                            <w:pPr>
                              <w:pStyle w:val="ListParagraph"/>
                              <w:widowControl w:val="0"/>
                              <w:autoSpaceDE w:val="0"/>
                              <w:autoSpaceDN w:val="0"/>
                              <w:adjustRightInd w:val="0"/>
                              <w:spacing w:line="480" w:lineRule="auto"/>
                              <w:ind w:left="0"/>
                              <w:jc w:val="both"/>
                              <w:rPr>
                                <w:rFonts w:ascii="Arial" w:hAnsi="Arial" w:cs="Arial"/>
                                <w:sz w:val="24"/>
                                <w:szCs w:val="24"/>
                              </w:rPr>
                            </w:pPr>
                            <w:r w:rsidRPr="00810B07">
                              <w:rPr>
                                <w:rFonts w:ascii="Arial" w:hAnsi="Arial" w:cs="Arial"/>
                                <w:sz w:val="24"/>
                                <w:szCs w:val="24"/>
                                <w:lang w:val="en-US"/>
                              </w:rPr>
                              <w:t>Sumber</w:t>
                            </w:r>
                            <w:r w:rsidRPr="00810B07">
                              <w:rPr>
                                <w:rFonts w:ascii="Arial" w:hAnsi="Arial" w:cs="Arial"/>
                                <w:sz w:val="24"/>
                                <w:szCs w:val="24"/>
                              </w:rPr>
                              <w:t>: Data diolah (2025)</w:t>
                            </w:r>
                          </w:p>
                          <w:p w14:paraId="591D4E83" w14:textId="77777777" w:rsidR="00810B07" w:rsidRDefault="00810B07" w:rsidP="00810B07">
                            <w:pPr>
                              <w:pStyle w:val="ListParagraph"/>
                              <w:widowControl w:val="0"/>
                              <w:autoSpaceDE w:val="0"/>
                              <w:autoSpaceDN w:val="0"/>
                              <w:adjustRightInd w:val="0"/>
                              <w:spacing w:line="480" w:lineRule="auto"/>
                              <w:ind w:left="0"/>
                              <w:jc w:val="both"/>
                              <w:rPr>
                                <w:rFonts w:ascii="Arial" w:hAnsi="Arial" w:cs="Arial"/>
                                <w:sz w:val="24"/>
                                <w:szCs w:val="24"/>
                              </w:rPr>
                            </w:pPr>
                          </w:p>
                          <w:p w14:paraId="2532D5ED" w14:textId="77777777" w:rsidR="00810B07" w:rsidRDefault="00810B07" w:rsidP="00810B07">
                            <w:pPr>
                              <w:pStyle w:val="ListParagraph"/>
                              <w:widowControl w:val="0"/>
                              <w:autoSpaceDE w:val="0"/>
                              <w:autoSpaceDN w:val="0"/>
                              <w:adjustRightInd w:val="0"/>
                              <w:spacing w:line="480" w:lineRule="auto"/>
                              <w:ind w:left="0"/>
                              <w:jc w:val="both"/>
                              <w:rPr>
                                <w:rFonts w:ascii="Arial" w:hAnsi="Arial" w:cs="Arial"/>
                                <w:sz w:val="24"/>
                                <w:szCs w:val="24"/>
                              </w:rPr>
                            </w:pPr>
                          </w:p>
                          <w:p w14:paraId="01730A6F" w14:textId="77777777" w:rsidR="00810B07" w:rsidRPr="00F523BB" w:rsidRDefault="00810B07" w:rsidP="00810B07">
                            <w:pPr>
                              <w:pStyle w:val="ListParagraph"/>
                              <w:widowControl w:val="0"/>
                              <w:autoSpaceDE w:val="0"/>
                              <w:autoSpaceDN w:val="0"/>
                              <w:adjustRightInd w:val="0"/>
                              <w:spacing w:line="480" w:lineRule="auto"/>
                              <w:ind w:left="0"/>
                              <w:jc w:val="both"/>
                              <w:rPr>
                                <w:rFonts w:ascii="Arial" w:hAnsi="Arial" w:cs="Arial"/>
                                <w:sz w:val="24"/>
                                <w:szCs w:val="24"/>
                              </w:rPr>
                            </w:pPr>
                          </w:p>
                          <w:p w14:paraId="54C5B5A9" w14:textId="553F093A" w:rsidR="00810B07" w:rsidRPr="00810B07" w:rsidRDefault="00810B07" w:rsidP="00810B07">
                            <w:pPr>
                              <w:jc w:val="center"/>
                              <w:rPr>
                                <w:rFonts w:ascii="Arial" w:hAnsi="Arial" w:cs="Arial"/>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DF1A4A" id="_x0000_s1042" type="#_x0000_t202" style="position:absolute;margin-left:-7.05pt;margin-top:6.85pt;width:171.65pt;height:22.7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" filled="f" stroked="f">
                <v:textbox>
                  <w:txbxContent>
                    <w:p w14:paraId="6AFF0A67" w14:textId="77777777" w:rsidR="00810B07" w:rsidRPr="00810B07" w:rsidRDefault="00810B07" w:rsidP="00810B07">
                      <w:pPr>
                        <w:pStyle w:val="ListParagraph"/>
                        <w:widowControl w:val="0"/>
                        <w:autoSpaceDE w:val="0"/>
                        <w:autoSpaceDN w:val="0"/>
                        <w:adjustRightInd w:val="0"/>
                        <w:spacing w:line="480" w:lineRule="auto"/>
                        <w:ind w:left="0"/>
                        <w:jc w:val="both"/>
                        <w:rPr>
                          <w:rFonts w:ascii="Arial" w:hAnsi="Arial" w:cs="Arial"/>
                          <w:sz w:val="24"/>
                          <w:szCs w:val="24"/>
                        </w:rPr>
                      </w:pPr>
                      <w:r w:rsidRPr="00810B07">
                        <w:rPr>
                          <w:rFonts w:ascii="Arial" w:hAnsi="Arial" w:cs="Arial"/>
                          <w:sz w:val="24"/>
                          <w:szCs w:val="24"/>
                          <w:lang w:val="en-US"/>
                        </w:rPr>
                        <w:t>Sumber</w:t>
                      </w:r>
                      <w:r w:rsidRPr="00810B07">
                        <w:rPr>
                          <w:rFonts w:ascii="Arial" w:hAnsi="Arial" w:cs="Arial"/>
                          <w:sz w:val="24"/>
                          <w:szCs w:val="24"/>
                        </w:rPr>
                        <w:t>: Data diolah (2025)</w:t>
                      </w:r>
                    </w:p>
                    <w:p w14:paraId="591D4E83" w14:textId="77777777" w:rsidR="00810B07" w:rsidRDefault="00810B07" w:rsidP="00810B07">
                      <w:pPr>
                        <w:pStyle w:val="ListParagraph"/>
                        <w:widowControl w:val="0"/>
                        <w:autoSpaceDE w:val="0"/>
                        <w:autoSpaceDN w:val="0"/>
                        <w:adjustRightInd w:val="0"/>
                        <w:spacing w:line="480" w:lineRule="auto"/>
                        <w:ind w:left="0"/>
                        <w:jc w:val="both"/>
                        <w:rPr>
                          <w:rFonts w:ascii="Arial" w:hAnsi="Arial" w:cs="Arial"/>
                          <w:sz w:val="24"/>
                          <w:szCs w:val="24"/>
                        </w:rPr>
                      </w:pPr>
                    </w:p>
                    <w:p w14:paraId="2532D5ED" w14:textId="77777777" w:rsidR="00810B07" w:rsidRDefault="00810B07" w:rsidP="00810B07">
                      <w:pPr>
                        <w:pStyle w:val="ListParagraph"/>
                        <w:widowControl w:val="0"/>
                        <w:autoSpaceDE w:val="0"/>
                        <w:autoSpaceDN w:val="0"/>
                        <w:adjustRightInd w:val="0"/>
                        <w:spacing w:line="480" w:lineRule="auto"/>
                        <w:ind w:left="0"/>
                        <w:jc w:val="both"/>
                        <w:rPr>
                          <w:rFonts w:ascii="Arial" w:hAnsi="Arial" w:cs="Arial"/>
                          <w:sz w:val="24"/>
                          <w:szCs w:val="24"/>
                        </w:rPr>
                      </w:pPr>
                    </w:p>
                    <w:p w14:paraId="01730A6F" w14:textId="77777777" w:rsidR="00810B07" w:rsidRPr="00F523BB" w:rsidRDefault="00810B07" w:rsidP="00810B07">
                      <w:pPr>
                        <w:pStyle w:val="ListParagraph"/>
                        <w:widowControl w:val="0"/>
                        <w:autoSpaceDE w:val="0"/>
                        <w:autoSpaceDN w:val="0"/>
                        <w:adjustRightInd w:val="0"/>
                        <w:spacing w:line="480" w:lineRule="auto"/>
                        <w:ind w:left="0"/>
                        <w:jc w:val="both"/>
                        <w:rPr>
                          <w:rFonts w:ascii="Arial" w:hAnsi="Arial" w:cs="Arial"/>
                          <w:sz w:val="24"/>
                          <w:szCs w:val="24"/>
                        </w:rPr>
                      </w:pPr>
                    </w:p>
                    <w:p w14:paraId="54C5B5A9" w14:textId="553F093A" w:rsidR="00810B07" w:rsidRPr="00810B07" w:rsidRDefault="00810B07" w:rsidP="00810B07">
                      <w:pPr>
                        <w:jc w:val="center"/>
                        <w:rPr>
                          <w:rFonts w:ascii="Arial" w:hAnsi="Arial" w:cs="Arial"/>
                          <w:lang w:val="en-US"/>
                        </w:rPr>
                      </w:pPr>
                    </w:p>
                  </w:txbxContent>
                </v:textbox>
              </v:shape>
            </w:pict>
          </mc:Fallback>
        </mc:AlternateContent>
      </w:r>
      <w:r w:rsidRPr="00840909">
        <w:rPr>
          <w:rFonts w:ascii="Arial" w:hAnsi="Arial" w:cs="Arial"/>
          <w:noProof/>
          <w:sz w:val="24"/>
          <w:szCs w:val="24"/>
        </w:rPr>
        <mc:AlternateContent>
          <mc:Choice Requires="wps">
            <w:drawing>
              <wp:anchor distT="0" distB="0" distL="114300" distR="114300" simplePos="0" relativeHeight="251673600" behindDoc="0" locked="0" layoutInCell="1" allowOverlap="1" wp14:anchorId="5B0D41BD" wp14:editId="4CBB92D3">
                <wp:simplePos x="0" y="0"/>
                <wp:positionH relativeFrom="column">
                  <wp:posOffset>3426460</wp:posOffset>
                </wp:positionH>
                <wp:positionV relativeFrom="paragraph">
                  <wp:posOffset>15108</wp:posOffset>
                </wp:positionV>
                <wp:extent cx="1087120" cy="299085"/>
                <wp:effectExtent l="0" t="0" r="0" b="5715"/>
                <wp:wrapNone/>
                <wp:docPr id="3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7120" cy="299085"/>
                        </a:xfrm>
                        <a:prstGeom prst="rect">
                          <a:avLst/>
                        </a:prstGeom>
                        <a:noFill/>
                        <a:ln w="9525">
                          <a:noFill/>
                          <a:miter lim="800000"/>
                          <a:headEnd/>
                          <a:tailEnd/>
                        </a:ln>
                      </wps:spPr>
                      <wps:txbx>
                        <w:txbxContent>
                          <w:p w14:paraId="012E64DD" w14:textId="77777777" w:rsidR="00654769" w:rsidRPr="00F523BB" w:rsidRDefault="00654769" w:rsidP="00654769">
                            <w:pPr>
                              <w:jc w:val="center"/>
                              <w:rPr>
                                <w:rFonts w:ascii="Arial" w:hAnsi="Arial" w:cs="Arial"/>
                                <w:sz w:val="16"/>
                              </w:rPr>
                            </w:pPr>
                            <w:r w:rsidRPr="00F523BB">
                              <w:rPr>
                                <w:rFonts w:ascii="Arial" w:hAnsi="Arial" w:cs="Arial"/>
                              </w:rPr>
                              <w:t>t</w:t>
                            </w:r>
                            <w:r w:rsidRPr="00F523BB">
                              <w:rPr>
                                <w:rFonts w:ascii="Arial" w:hAnsi="Arial" w:cs="Arial"/>
                                <w:vertAlign w:val="subscript"/>
                              </w:rPr>
                              <w:t>hitung</w:t>
                            </w:r>
                            <w:r w:rsidRPr="00F523BB">
                              <w:rPr>
                                <w:rFonts w:ascii="Arial" w:hAnsi="Arial" w:cs="Arial"/>
                              </w:rPr>
                              <w:t xml:space="preserve"> = 2,947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0D41BD" id="_x0000_s1043" type="#_x0000_t202" style="position:absolute;margin-left:269.8pt;margin-top:1.2pt;width:85.6pt;height:23.5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" filled="f" stroked="f">
                <v:textbox>
                  <w:txbxContent>
                    <w:p w14:paraId="012E64DD" w14:textId="77777777" w:rsidR="00654769" w:rsidRPr="00F523BB" w:rsidRDefault="00654769" w:rsidP="00654769">
                      <w:pPr>
                        <w:jc w:val="center"/>
                        <w:rPr>
                          <w:rFonts w:ascii="Arial" w:hAnsi="Arial" w:cs="Arial"/>
                          <w:sz w:val="16"/>
                        </w:rPr>
                      </w:pPr>
                      <w:r w:rsidRPr="00F523BB">
                        <w:rPr>
                          <w:rFonts w:ascii="Arial" w:hAnsi="Arial" w:cs="Arial"/>
                        </w:rPr>
                        <w:t>t</w:t>
                      </w:r>
                      <w:r w:rsidRPr="00F523BB">
                        <w:rPr>
                          <w:rFonts w:ascii="Arial" w:hAnsi="Arial" w:cs="Arial"/>
                          <w:vertAlign w:val="subscript"/>
                        </w:rPr>
                        <w:t>hitung</w:t>
                      </w:r>
                      <w:r w:rsidRPr="00F523BB">
                        <w:rPr>
                          <w:rFonts w:ascii="Arial" w:hAnsi="Arial" w:cs="Arial"/>
                        </w:rPr>
                        <w:t xml:space="preserve"> = 2,947</w:t>
                      </w:r>
                    </w:p>
                  </w:txbxContent>
                </v:textbox>
              </v:shape>
            </w:pict>
          </mc:Fallback>
        </mc:AlternateContent>
      </w:r>
    </w:p>
    <w:p w14:paraId="752FA526" w14:textId="1FF59CF0" w:rsidR="00810B07" w:rsidRPr="00840909" w:rsidRDefault="00810B07" w:rsidP="00654769">
      <w:pPr>
        <w:pStyle w:val="ListParagraph"/>
        <w:widowControl w:val="0"/>
        <w:autoSpaceDE w:val="0"/>
        <w:autoSpaceDN w:val="0"/>
        <w:adjustRightInd w:val="0"/>
        <w:ind w:left="0"/>
        <w:rPr>
          <w:rFonts w:ascii="Arial" w:hAnsi="Arial" w:cs="Arial"/>
          <w:sz w:val="24"/>
          <w:szCs w:val="24"/>
        </w:rPr>
      </w:pPr>
    </w:p>
    <w:p w14:paraId="1792DA4E" w14:textId="77777777" w:rsidR="00810B07" w:rsidRPr="00840909" w:rsidRDefault="00810B07" w:rsidP="00654769">
      <w:pPr>
        <w:pStyle w:val="ListParagraph"/>
        <w:widowControl w:val="0"/>
        <w:autoSpaceDE w:val="0"/>
        <w:autoSpaceDN w:val="0"/>
        <w:adjustRightInd w:val="0"/>
        <w:ind w:left="0"/>
        <w:rPr>
          <w:rFonts w:ascii="Arial" w:hAnsi="Arial" w:cs="Arial"/>
          <w:sz w:val="24"/>
          <w:szCs w:val="24"/>
        </w:rPr>
      </w:pPr>
    </w:p>
    <w:p w14:paraId="34A01B7F" w14:textId="5459E429" w:rsidR="00654769" w:rsidRPr="00840909" w:rsidRDefault="00654769" w:rsidP="00AD6DDC">
      <w:pPr>
        <w:pStyle w:val="ListParagraph"/>
        <w:widowControl w:val="0"/>
        <w:autoSpaceDE w:val="0"/>
        <w:autoSpaceDN w:val="0"/>
        <w:adjustRightInd w:val="0"/>
        <w:ind w:left="142"/>
        <w:rPr>
          <w:rFonts w:ascii="Arial" w:hAnsi="Arial" w:cs="Arial"/>
          <w:sz w:val="24"/>
          <w:szCs w:val="24"/>
        </w:rPr>
      </w:pPr>
      <w:r w:rsidRPr="00840909">
        <w:rPr>
          <w:rFonts w:ascii="Arial" w:hAnsi="Arial" w:cs="Arial"/>
          <w:sz w:val="24"/>
          <w:szCs w:val="24"/>
        </w:rPr>
        <w:t>Tabel 8: Rekapitulasi Uji Parsial dengan SPSS</w:t>
      </w:r>
    </w:p>
    <w:tbl>
      <w:tblPr>
        <w:tblStyle w:val="TableGrid"/>
        <w:tblW w:w="0" w:type="auto"/>
        <w:tblInd w:w="108" w:type="dxa"/>
        <w:tblLook w:val="04A0" w:firstRow="1" w:lastRow="0" w:firstColumn="1" w:lastColumn="0" w:noHBand="0" w:noVBand="1"/>
      </w:tblPr>
      <w:tblGrid>
        <w:gridCol w:w="3023"/>
        <w:gridCol w:w="1402"/>
        <w:gridCol w:w="1377"/>
        <w:gridCol w:w="2017"/>
      </w:tblGrid>
      <w:tr w:rsidR="00654769" w:rsidRPr="00840909" w14:paraId="41CD33BE" w14:textId="77777777" w:rsidTr="00522412">
        <w:tc>
          <w:tcPr>
            <w:tcW w:w="3023" w:type="dxa"/>
          </w:tcPr>
          <w:p w14:paraId="7D4B9E17" w14:textId="77777777" w:rsidR="00654769" w:rsidRPr="00840909" w:rsidRDefault="00654769" w:rsidP="0002088C">
            <w:pPr>
              <w:jc w:val="center"/>
              <w:rPr>
                <w:rFonts w:ascii="Arial" w:hAnsi="Arial" w:cs="Arial"/>
                <w:sz w:val="24"/>
                <w:szCs w:val="24"/>
              </w:rPr>
            </w:pPr>
            <w:r w:rsidRPr="00840909">
              <w:rPr>
                <w:rFonts w:ascii="Arial" w:hAnsi="Arial" w:cs="Arial"/>
                <w:sz w:val="24"/>
                <w:szCs w:val="24"/>
              </w:rPr>
              <w:t>Model</w:t>
            </w:r>
          </w:p>
        </w:tc>
        <w:tc>
          <w:tcPr>
            <w:tcW w:w="1402" w:type="dxa"/>
          </w:tcPr>
          <w:p w14:paraId="58FCD915" w14:textId="77777777" w:rsidR="00654769" w:rsidRPr="00840909" w:rsidRDefault="00654769" w:rsidP="0002088C">
            <w:pPr>
              <w:jc w:val="center"/>
              <w:rPr>
                <w:rFonts w:ascii="Arial" w:hAnsi="Arial" w:cs="Arial"/>
                <w:sz w:val="24"/>
                <w:szCs w:val="24"/>
              </w:rPr>
            </w:pPr>
            <w:r w:rsidRPr="00840909">
              <w:rPr>
                <w:rFonts w:ascii="Arial" w:hAnsi="Arial" w:cs="Arial"/>
                <w:sz w:val="24"/>
                <w:szCs w:val="24"/>
              </w:rPr>
              <w:t>B</w:t>
            </w:r>
          </w:p>
        </w:tc>
        <w:tc>
          <w:tcPr>
            <w:tcW w:w="1377" w:type="dxa"/>
          </w:tcPr>
          <w:p w14:paraId="7720D6DD" w14:textId="5E248FC6" w:rsidR="00654769" w:rsidRPr="00840909" w:rsidRDefault="00654769" w:rsidP="0002088C">
            <w:pPr>
              <w:jc w:val="center"/>
              <w:rPr>
                <w:rFonts w:ascii="Arial" w:hAnsi="Arial" w:cs="Arial"/>
                <w:sz w:val="24"/>
                <w:szCs w:val="24"/>
              </w:rPr>
            </w:pPr>
            <w:r w:rsidRPr="00840909">
              <w:rPr>
                <w:rFonts w:ascii="Arial" w:hAnsi="Arial" w:cs="Arial"/>
                <w:sz w:val="24"/>
                <w:szCs w:val="24"/>
              </w:rPr>
              <w:t>T</w:t>
            </w:r>
          </w:p>
        </w:tc>
        <w:tc>
          <w:tcPr>
            <w:tcW w:w="2017" w:type="dxa"/>
          </w:tcPr>
          <w:p w14:paraId="41DFCD21" w14:textId="20299748" w:rsidR="00654769" w:rsidRPr="00840909" w:rsidRDefault="00654769" w:rsidP="0002088C">
            <w:pPr>
              <w:jc w:val="center"/>
              <w:rPr>
                <w:rFonts w:ascii="Arial" w:hAnsi="Arial" w:cs="Arial"/>
                <w:sz w:val="24"/>
                <w:szCs w:val="24"/>
              </w:rPr>
            </w:pPr>
            <w:r w:rsidRPr="00840909">
              <w:rPr>
                <w:rFonts w:ascii="Arial" w:hAnsi="Arial" w:cs="Arial"/>
                <w:sz w:val="24"/>
                <w:szCs w:val="24"/>
              </w:rPr>
              <w:t>Sig</w:t>
            </w:r>
          </w:p>
        </w:tc>
      </w:tr>
      <w:tr w:rsidR="00654769" w:rsidRPr="00840909" w14:paraId="163B307F" w14:textId="77777777" w:rsidTr="00522412">
        <w:tc>
          <w:tcPr>
            <w:tcW w:w="3023" w:type="dxa"/>
          </w:tcPr>
          <w:p w14:paraId="7846E82C" w14:textId="77777777" w:rsidR="00654769" w:rsidRPr="00840909" w:rsidRDefault="00654769" w:rsidP="0002088C">
            <w:pPr>
              <w:rPr>
                <w:rFonts w:ascii="Arial" w:hAnsi="Arial" w:cs="Arial"/>
                <w:sz w:val="24"/>
                <w:szCs w:val="24"/>
              </w:rPr>
            </w:pPr>
            <w:r w:rsidRPr="00840909">
              <w:rPr>
                <w:rFonts w:ascii="Arial" w:hAnsi="Arial" w:cs="Arial"/>
                <w:sz w:val="24"/>
                <w:szCs w:val="24"/>
              </w:rPr>
              <w:t>(constan)</w:t>
            </w:r>
          </w:p>
        </w:tc>
        <w:tc>
          <w:tcPr>
            <w:tcW w:w="1402" w:type="dxa"/>
          </w:tcPr>
          <w:p w14:paraId="5345CC41" w14:textId="77777777" w:rsidR="00654769" w:rsidRPr="00840909" w:rsidRDefault="00654769" w:rsidP="00810B07">
            <w:pPr>
              <w:ind w:firstLineChars="100" w:firstLine="240"/>
              <w:jc w:val="center"/>
              <w:rPr>
                <w:rFonts w:ascii="Arial" w:hAnsi="Arial" w:cs="Arial"/>
                <w:sz w:val="24"/>
                <w:szCs w:val="24"/>
              </w:rPr>
            </w:pPr>
            <w:r w:rsidRPr="00840909">
              <w:rPr>
                <w:rFonts w:ascii="Arial" w:hAnsi="Arial" w:cs="Arial"/>
                <w:sz w:val="24"/>
                <w:szCs w:val="24"/>
              </w:rPr>
              <w:t>- 0,861</w:t>
            </w:r>
          </w:p>
        </w:tc>
        <w:tc>
          <w:tcPr>
            <w:tcW w:w="1377" w:type="dxa"/>
          </w:tcPr>
          <w:p w14:paraId="37B9C596" w14:textId="70ADB86A" w:rsidR="00654769" w:rsidRPr="00840909" w:rsidRDefault="00654769" w:rsidP="00810B07">
            <w:pPr>
              <w:jc w:val="center"/>
              <w:rPr>
                <w:rFonts w:ascii="Arial" w:hAnsi="Arial" w:cs="Arial"/>
                <w:sz w:val="24"/>
                <w:szCs w:val="24"/>
              </w:rPr>
            </w:pPr>
            <w:r w:rsidRPr="00840909">
              <w:rPr>
                <w:rFonts w:ascii="Arial" w:hAnsi="Arial" w:cs="Arial"/>
                <w:sz w:val="24"/>
                <w:szCs w:val="24"/>
              </w:rPr>
              <w:t>- 2,768</w:t>
            </w:r>
          </w:p>
        </w:tc>
        <w:tc>
          <w:tcPr>
            <w:tcW w:w="2017" w:type="dxa"/>
          </w:tcPr>
          <w:p w14:paraId="6CDDDB83" w14:textId="77777777" w:rsidR="00654769" w:rsidRPr="00840909" w:rsidRDefault="00654769" w:rsidP="00810B07">
            <w:pPr>
              <w:jc w:val="center"/>
              <w:rPr>
                <w:rFonts w:ascii="Arial" w:hAnsi="Arial" w:cs="Arial"/>
                <w:sz w:val="24"/>
                <w:szCs w:val="24"/>
              </w:rPr>
            </w:pPr>
            <w:r w:rsidRPr="00840909">
              <w:rPr>
                <w:rFonts w:ascii="Arial" w:hAnsi="Arial" w:cs="Arial"/>
                <w:sz w:val="24"/>
                <w:szCs w:val="24"/>
              </w:rPr>
              <w:t>0,008</w:t>
            </w:r>
          </w:p>
        </w:tc>
      </w:tr>
      <w:tr w:rsidR="00654769" w:rsidRPr="00840909" w14:paraId="608BD476" w14:textId="77777777" w:rsidTr="00522412">
        <w:tc>
          <w:tcPr>
            <w:tcW w:w="3023" w:type="dxa"/>
          </w:tcPr>
          <w:p w14:paraId="77C02E02" w14:textId="77777777" w:rsidR="00654769" w:rsidRPr="00840909" w:rsidRDefault="00654769" w:rsidP="0002088C">
            <w:pPr>
              <w:rPr>
                <w:rFonts w:ascii="Arial" w:hAnsi="Arial" w:cs="Arial"/>
                <w:sz w:val="24"/>
                <w:szCs w:val="24"/>
              </w:rPr>
            </w:pPr>
            <w:r w:rsidRPr="00840909">
              <w:rPr>
                <w:rFonts w:ascii="Arial" w:hAnsi="Arial" w:cs="Arial"/>
                <w:sz w:val="24"/>
                <w:szCs w:val="24"/>
              </w:rPr>
              <w:t xml:space="preserve">Ukuran perusahaan </w:t>
            </w:r>
          </w:p>
        </w:tc>
        <w:tc>
          <w:tcPr>
            <w:tcW w:w="1402" w:type="dxa"/>
          </w:tcPr>
          <w:p w14:paraId="22B1F392" w14:textId="77777777" w:rsidR="00654769" w:rsidRPr="00840909" w:rsidRDefault="00654769" w:rsidP="00810B07">
            <w:pPr>
              <w:ind w:firstLineChars="100" w:firstLine="240"/>
              <w:jc w:val="center"/>
              <w:rPr>
                <w:rFonts w:ascii="Arial" w:hAnsi="Arial" w:cs="Arial"/>
                <w:sz w:val="24"/>
                <w:szCs w:val="24"/>
              </w:rPr>
            </w:pPr>
            <w:r w:rsidRPr="00840909">
              <w:rPr>
                <w:rFonts w:ascii="Arial" w:hAnsi="Arial" w:cs="Arial"/>
                <w:sz w:val="24"/>
                <w:szCs w:val="24"/>
              </w:rPr>
              <w:t>0,026</w:t>
            </w:r>
          </w:p>
        </w:tc>
        <w:tc>
          <w:tcPr>
            <w:tcW w:w="1377" w:type="dxa"/>
          </w:tcPr>
          <w:p w14:paraId="1FD9F0CC" w14:textId="77777777" w:rsidR="00654769" w:rsidRPr="00840909" w:rsidRDefault="00654769" w:rsidP="00810B07">
            <w:pPr>
              <w:jc w:val="center"/>
              <w:rPr>
                <w:rFonts w:ascii="Arial" w:hAnsi="Arial" w:cs="Arial"/>
                <w:sz w:val="24"/>
                <w:szCs w:val="24"/>
              </w:rPr>
            </w:pPr>
            <w:r w:rsidRPr="00840909">
              <w:rPr>
                <w:rFonts w:ascii="Arial" w:hAnsi="Arial" w:cs="Arial"/>
                <w:sz w:val="24"/>
                <w:szCs w:val="24"/>
              </w:rPr>
              <w:t>2,632</w:t>
            </w:r>
          </w:p>
        </w:tc>
        <w:tc>
          <w:tcPr>
            <w:tcW w:w="2017" w:type="dxa"/>
          </w:tcPr>
          <w:p w14:paraId="06F783E6" w14:textId="77777777" w:rsidR="00654769" w:rsidRPr="00840909" w:rsidRDefault="00654769" w:rsidP="00810B07">
            <w:pPr>
              <w:jc w:val="center"/>
              <w:rPr>
                <w:rFonts w:ascii="Arial" w:hAnsi="Arial" w:cs="Arial"/>
                <w:sz w:val="24"/>
                <w:szCs w:val="24"/>
              </w:rPr>
            </w:pPr>
            <w:r w:rsidRPr="00840909">
              <w:rPr>
                <w:rFonts w:ascii="Arial" w:hAnsi="Arial" w:cs="Arial"/>
                <w:sz w:val="24"/>
                <w:szCs w:val="24"/>
              </w:rPr>
              <w:t>0,012</w:t>
            </w:r>
          </w:p>
        </w:tc>
      </w:tr>
      <w:tr w:rsidR="00654769" w:rsidRPr="00840909" w14:paraId="4B372B49" w14:textId="77777777" w:rsidTr="00522412">
        <w:tc>
          <w:tcPr>
            <w:tcW w:w="3023" w:type="dxa"/>
          </w:tcPr>
          <w:p w14:paraId="6F629EC3" w14:textId="77777777" w:rsidR="00654769" w:rsidRPr="00840909" w:rsidRDefault="00654769" w:rsidP="0002088C">
            <w:pPr>
              <w:rPr>
                <w:rFonts w:ascii="Arial" w:hAnsi="Arial" w:cs="Arial"/>
                <w:sz w:val="24"/>
                <w:szCs w:val="24"/>
              </w:rPr>
            </w:pPr>
            <w:r w:rsidRPr="00840909">
              <w:rPr>
                <w:rFonts w:ascii="Arial" w:hAnsi="Arial" w:cs="Arial"/>
                <w:sz w:val="24"/>
                <w:szCs w:val="24"/>
              </w:rPr>
              <w:t xml:space="preserve">Intensitas modal </w:t>
            </w:r>
          </w:p>
        </w:tc>
        <w:tc>
          <w:tcPr>
            <w:tcW w:w="1402" w:type="dxa"/>
          </w:tcPr>
          <w:p w14:paraId="35718E42" w14:textId="77777777" w:rsidR="00654769" w:rsidRPr="00840909" w:rsidRDefault="00654769" w:rsidP="00810B07">
            <w:pPr>
              <w:jc w:val="center"/>
              <w:rPr>
                <w:rFonts w:ascii="Arial" w:hAnsi="Arial" w:cs="Arial"/>
                <w:sz w:val="24"/>
                <w:szCs w:val="24"/>
              </w:rPr>
            </w:pPr>
            <w:r w:rsidRPr="00840909">
              <w:rPr>
                <w:rFonts w:ascii="Arial" w:hAnsi="Arial" w:cs="Arial"/>
                <w:sz w:val="24"/>
                <w:szCs w:val="24"/>
              </w:rPr>
              <w:t>0,001</w:t>
            </w:r>
          </w:p>
        </w:tc>
        <w:tc>
          <w:tcPr>
            <w:tcW w:w="1377" w:type="dxa"/>
          </w:tcPr>
          <w:p w14:paraId="606B57B6" w14:textId="31DFEE0C" w:rsidR="00654769" w:rsidRPr="00840909" w:rsidRDefault="00654769" w:rsidP="00810B07">
            <w:pPr>
              <w:jc w:val="center"/>
              <w:rPr>
                <w:rFonts w:ascii="Arial" w:hAnsi="Arial" w:cs="Arial"/>
                <w:sz w:val="24"/>
                <w:szCs w:val="24"/>
              </w:rPr>
            </w:pPr>
            <w:r w:rsidRPr="00840909">
              <w:rPr>
                <w:rFonts w:ascii="Arial" w:hAnsi="Arial" w:cs="Arial"/>
                <w:sz w:val="24"/>
                <w:szCs w:val="24"/>
              </w:rPr>
              <w:t>2,947</w:t>
            </w:r>
          </w:p>
        </w:tc>
        <w:tc>
          <w:tcPr>
            <w:tcW w:w="2017" w:type="dxa"/>
          </w:tcPr>
          <w:p w14:paraId="1110C3E0" w14:textId="77777777" w:rsidR="00654769" w:rsidRPr="00840909" w:rsidRDefault="00654769" w:rsidP="00810B07">
            <w:pPr>
              <w:jc w:val="center"/>
              <w:rPr>
                <w:rFonts w:ascii="Arial" w:hAnsi="Arial" w:cs="Arial"/>
                <w:sz w:val="24"/>
                <w:szCs w:val="24"/>
              </w:rPr>
            </w:pPr>
            <w:r w:rsidRPr="00840909">
              <w:rPr>
                <w:rFonts w:ascii="Arial" w:hAnsi="Arial" w:cs="Arial"/>
                <w:sz w:val="24"/>
                <w:szCs w:val="24"/>
              </w:rPr>
              <w:t>0,005</w:t>
            </w:r>
          </w:p>
        </w:tc>
      </w:tr>
    </w:tbl>
    <w:p w14:paraId="1E84713A" w14:textId="77777777" w:rsidR="00654769" w:rsidRPr="00840909" w:rsidRDefault="00654769" w:rsidP="009E3873">
      <w:pPr>
        <w:pStyle w:val="ListParagraph"/>
        <w:widowControl w:val="0"/>
        <w:autoSpaceDE w:val="0"/>
        <w:autoSpaceDN w:val="0"/>
        <w:adjustRightInd w:val="0"/>
        <w:spacing w:line="480" w:lineRule="auto"/>
        <w:ind w:left="142"/>
        <w:contextualSpacing w:val="0"/>
        <w:rPr>
          <w:rFonts w:ascii="Arial" w:hAnsi="Arial" w:cs="Arial"/>
          <w:sz w:val="24"/>
          <w:szCs w:val="24"/>
        </w:rPr>
      </w:pPr>
      <w:r w:rsidRPr="00840909">
        <w:rPr>
          <w:rFonts w:ascii="Arial" w:hAnsi="Arial" w:cs="Arial"/>
          <w:sz w:val="24"/>
          <w:szCs w:val="24"/>
        </w:rPr>
        <w:t>Sumber: Data diolah (2025)</w:t>
      </w:r>
    </w:p>
    <w:p w14:paraId="59F89283" w14:textId="77777777" w:rsidR="00654769" w:rsidRPr="00840909" w:rsidRDefault="00654769" w:rsidP="00522412">
      <w:pPr>
        <w:pStyle w:val="ListParagraph"/>
        <w:widowControl w:val="0"/>
        <w:spacing w:line="475" w:lineRule="auto"/>
        <w:ind w:left="0" w:firstLine="567"/>
        <w:contextualSpacing w:val="0"/>
        <w:jc w:val="both"/>
        <w:rPr>
          <w:rFonts w:ascii="Arial" w:hAnsi="Arial" w:cs="Arial"/>
          <w:b/>
          <w:bCs/>
          <w:sz w:val="24"/>
          <w:szCs w:val="24"/>
        </w:rPr>
      </w:pPr>
      <w:r w:rsidRPr="00840909">
        <w:rPr>
          <w:rFonts w:ascii="Arial" w:hAnsi="Arial" w:cs="Arial"/>
          <w:sz w:val="24"/>
          <w:szCs w:val="24"/>
        </w:rPr>
        <w:t xml:space="preserve">  Berdasarkan hasil uji t, variabel Ukuran Perusahaan (X1) memiliki nilai signifikansi sebesar 0,012. Nilai ini lebih kecil dari taraf signifikansi yang ditentukan yaitu 0,05 (0,01&lt; 0,05), sehingga kurva uji t1 berada di daerah penolakan H0. Dengan demikian, dapat disimpulkan bahwa secara parsial Ukuran Perusahaan berpengaruh positif dan signifikan terhadap Konservatisme Akuntansi. Hal ini menunjukkan bahwa semakin besar ukuran perusahaan, maka penerapan prinsip konservatisme akuntansi cenderung semakin meningkat. Hasil uji t pada hipotesis kedua menunjukkan nilai signifikansi sebesar 0,005 yang lebih kecil dari taraf </w:t>
      </w:r>
      <w:r w:rsidRPr="00840909">
        <w:rPr>
          <w:rFonts w:ascii="Arial" w:hAnsi="Arial" w:cs="Arial"/>
          <w:sz w:val="24"/>
          <w:szCs w:val="24"/>
        </w:rPr>
        <w:lastRenderedPageBreak/>
        <w:t>signifikansi 0,05 (0,005 &lt; 0,05). Hal ini menyebabkan kurva uji t2 berada di daerah penolakan H0. Dengan demikian, dapat disimpulkan bahwa secara parsial, Intensitas Modal berpengaruh positif dan signifikan terhadap Konservatisme Akuntansi.</w:t>
      </w:r>
    </w:p>
    <w:p w14:paraId="3019A0A1" w14:textId="77777777" w:rsidR="00654769" w:rsidRPr="00840909" w:rsidRDefault="00654769" w:rsidP="00522412">
      <w:pPr>
        <w:pStyle w:val="ListParagraph"/>
        <w:widowControl w:val="0"/>
        <w:spacing w:line="720" w:lineRule="auto"/>
        <w:ind w:left="0" w:firstLine="567"/>
        <w:contextualSpacing w:val="0"/>
        <w:jc w:val="both"/>
        <w:rPr>
          <w:rFonts w:ascii="Arial" w:hAnsi="Arial" w:cs="Arial"/>
          <w:sz w:val="24"/>
          <w:szCs w:val="24"/>
        </w:rPr>
      </w:pPr>
    </w:p>
    <w:p w14:paraId="62340FB0" w14:textId="77777777" w:rsidR="00654769" w:rsidRPr="00840909" w:rsidRDefault="00654769">
      <w:pPr>
        <w:pStyle w:val="ListParagraph"/>
        <w:numPr>
          <w:ilvl w:val="0"/>
          <w:numId w:val="26"/>
        </w:numPr>
        <w:spacing w:after="0" w:line="360" w:lineRule="auto"/>
        <w:ind w:left="426"/>
        <w:jc w:val="center"/>
        <w:rPr>
          <w:rFonts w:ascii="Arial" w:hAnsi="Arial" w:cs="Arial"/>
          <w:b/>
          <w:bCs/>
          <w:sz w:val="24"/>
          <w:szCs w:val="24"/>
        </w:rPr>
      </w:pPr>
      <w:r w:rsidRPr="00840909">
        <w:rPr>
          <w:rFonts w:ascii="Arial" w:hAnsi="Arial" w:cs="Arial"/>
          <w:b/>
          <w:bCs/>
          <w:sz w:val="24"/>
          <w:szCs w:val="24"/>
        </w:rPr>
        <w:t>Pembasahan</w:t>
      </w:r>
    </w:p>
    <w:p w14:paraId="024AAC8E" w14:textId="77777777" w:rsidR="00654769" w:rsidRPr="00840909" w:rsidRDefault="00654769" w:rsidP="00654769">
      <w:pPr>
        <w:pStyle w:val="ListParagraph"/>
        <w:spacing w:line="480" w:lineRule="auto"/>
        <w:ind w:left="0" w:firstLine="709"/>
        <w:jc w:val="both"/>
        <w:rPr>
          <w:rFonts w:ascii="Arial" w:hAnsi="Arial" w:cs="Arial"/>
          <w:spacing w:val="-4"/>
          <w:sz w:val="24"/>
          <w:szCs w:val="24"/>
        </w:rPr>
      </w:pPr>
      <w:r w:rsidRPr="00840909">
        <w:rPr>
          <w:rFonts w:ascii="Arial" w:hAnsi="Arial" w:cs="Arial"/>
          <w:spacing w:val="-4"/>
          <w:sz w:val="24"/>
          <w:szCs w:val="24"/>
        </w:rPr>
        <w:t>Penelitian ini bertujuan untuk mengetahui ukuran perusahaan dan intensitas modal terhadap konservatisme akuntansi pada perusahaan manufaktur yang terdaftar di Bursa Efek Indonesia (BEI), adapun ringkasan hasil penelitian dapat dilihat dalam tabel berikut ini:</w:t>
      </w:r>
    </w:p>
    <w:p w14:paraId="05CA805B" w14:textId="77777777" w:rsidR="00654769" w:rsidRPr="00840909" w:rsidRDefault="00654769" w:rsidP="009169B3">
      <w:pPr>
        <w:ind w:left="142"/>
        <w:jc w:val="both"/>
        <w:rPr>
          <w:rFonts w:ascii="Arial" w:hAnsi="Arial" w:cs="Arial"/>
          <w:sz w:val="24"/>
          <w:szCs w:val="24"/>
        </w:rPr>
      </w:pPr>
      <w:r w:rsidRPr="00840909">
        <w:rPr>
          <w:rFonts w:ascii="Arial" w:hAnsi="Arial" w:cs="Arial"/>
          <w:sz w:val="24"/>
          <w:szCs w:val="24"/>
        </w:rPr>
        <w:t>Tabel 9: Ringkasan Hasil Penelitian</w:t>
      </w:r>
    </w:p>
    <w:tbl>
      <w:tblPr>
        <w:tblStyle w:val="TableGrid"/>
        <w:tblW w:w="0" w:type="auto"/>
        <w:tblInd w:w="108" w:type="dxa"/>
        <w:tblLook w:val="04A0" w:firstRow="1" w:lastRow="0" w:firstColumn="1" w:lastColumn="0" w:noHBand="0" w:noVBand="1"/>
      </w:tblPr>
      <w:tblGrid>
        <w:gridCol w:w="2084"/>
        <w:gridCol w:w="2605"/>
        <w:gridCol w:w="3130"/>
      </w:tblGrid>
      <w:tr w:rsidR="00654769" w:rsidRPr="00840909" w14:paraId="21165FC4" w14:textId="77777777" w:rsidTr="00574EB2">
        <w:tc>
          <w:tcPr>
            <w:tcW w:w="2084" w:type="dxa"/>
          </w:tcPr>
          <w:p w14:paraId="44AAE273" w14:textId="77777777" w:rsidR="00654769" w:rsidRPr="00840909" w:rsidRDefault="00654769" w:rsidP="0002088C">
            <w:pPr>
              <w:jc w:val="center"/>
              <w:rPr>
                <w:rFonts w:ascii="Arial" w:hAnsi="Arial" w:cs="Arial"/>
                <w:sz w:val="24"/>
                <w:szCs w:val="24"/>
              </w:rPr>
            </w:pPr>
            <w:r w:rsidRPr="00840909">
              <w:rPr>
                <w:rFonts w:ascii="Arial" w:hAnsi="Arial" w:cs="Arial"/>
                <w:b/>
                <w:bCs/>
                <w:sz w:val="24"/>
                <w:szCs w:val="24"/>
              </w:rPr>
              <w:t>Uji</w:t>
            </w:r>
          </w:p>
        </w:tc>
        <w:tc>
          <w:tcPr>
            <w:tcW w:w="2605" w:type="dxa"/>
          </w:tcPr>
          <w:p w14:paraId="6ABE39DF" w14:textId="77777777" w:rsidR="00654769" w:rsidRPr="00840909" w:rsidRDefault="00654769" w:rsidP="0002088C">
            <w:pPr>
              <w:jc w:val="center"/>
              <w:rPr>
                <w:rFonts w:ascii="Arial" w:hAnsi="Arial" w:cs="Arial"/>
                <w:sz w:val="24"/>
                <w:szCs w:val="24"/>
              </w:rPr>
            </w:pPr>
            <w:r w:rsidRPr="00840909">
              <w:rPr>
                <w:rFonts w:ascii="Arial" w:hAnsi="Arial" w:cs="Arial"/>
                <w:b/>
                <w:bCs/>
                <w:sz w:val="24"/>
                <w:szCs w:val="24"/>
              </w:rPr>
              <w:t>Hasil</w:t>
            </w:r>
          </w:p>
        </w:tc>
        <w:tc>
          <w:tcPr>
            <w:tcW w:w="3130" w:type="dxa"/>
          </w:tcPr>
          <w:p w14:paraId="1EBF0458" w14:textId="77777777" w:rsidR="00654769" w:rsidRPr="00840909" w:rsidRDefault="00654769" w:rsidP="0002088C">
            <w:pPr>
              <w:jc w:val="center"/>
              <w:rPr>
                <w:rFonts w:ascii="Arial" w:hAnsi="Arial" w:cs="Arial"/>
                <w:sz w:val="24"/>
                <w:szCs w:val="24"/>
              </w:rPr>
            </w:pPr>
            <w:r w:rsidRPr="00840909">
              <w:rPr>
                <w:rFonts w:ascii="Arial" w:hAnsi="Arial" w:cs="Arial"/>
                <w:b/>
                <w:bCs/>
                <w:sz w:val="24"/>
                <w:szCs w:val="24"/>
              </w:rPr>
              <w:t>Interpretasi</w:t>
            </w:r>
          </w:p>
        </w:tc>
      </w:tr>
      <w:tr w:rsidR="00654769" w:rsidRPr="00840909" w14:paraId="2D15A429" w14:textId="77777777" w:rsidTr="00574EB2">
        <w:tc>
          <w:tcPr>
            <w:tcW w:w="2084" w:type="dxa"/>
          </w:tcPr>
          <w:p w14:paraId="726493BA" w14:textId="77777777" w:rsidR="00654769" w:rsidRPr="00840909" w:rsidRDefault="00654769" w:rsidP="0002088C">
            <w:pPr>
              <w:rPr>
                <w:rFonts w:ascii="Arial" w:hAnsi="Arial" w:cs="Arial"/>
                <w:b/>
                <w:bCs/>
                <w:sz w:val="24"/>
                <w:szCs w:val="24"/>
              </w:rPr>
            </w:pPr>
            <w:r w:rsidRPr="00840909">
              <w:rPr>
                <w:rFonts w:ascii="Arial" w:hAnsi="Arial" w:cs="Arial"/>
                <w:sz w:val="24"/>
                <w:szCs w:val="24"/>
              </w:rPr>
              <w:t>Persamaan regresi berganda</w:t>
            </w:r>
          </w:p>
        </w:tc>
        <w:tc>
          <w:tcPr>
            <w:tcW w:w="2605" w:type="dxa"/>
          </w:tcPr>
          <w:p w14:paraId="1784493F" w14:textId="77777777" w:rsidR="00654769" w:rsidRPr="00840909" w:rsidRDefault="00654769" w:rsidP="0002088C">
            <w:pPr>
              <w:rPr>
                <w:rFonts w:ascii="Arial" w:hAnsi="Arial" w:cs="Arial"/>
                <w:b/>
                <w:bCs/>
                <w:sz w:val="24"/>
                <w:szCs w:val="24"/>
              </w:rPr>
            </w:pPr>
            <w:r w:rsidRPr="00840909">
              <w:rPr>
                <w:rFonts w:ascii="Arial" w:hAnsi="Arial" w:cs="Arial"/>
                <w:bCs/>
                <w:sz w:val="24"/>
                <w:szCs w:val="24"/>
              </w:rPr>
              <w:t xml:space="preserve">Y = </w:t>
            </w:r>
            <m:oMath>
              <m:r>
                <m:rPr>
                  <m:nor/>
                </m:rPr>
                <w:rPr>
                  <w:rFonts w:ascii="Arial" w:hAnsi="Arial" w:cs="Arial"/>
                  <w:sz w:val="24"/>
                  <w:szCs w:val="24"/>
                </w:rPr>
                <m:t>-0,861</m:t>
              </m:r>
            </m:oMath>
            <w:r w:rsidRPr="00840909">
              <w:rPr>
                <w:rFonts w:ascii="Arial" w:hAnsi="Arial" w:cs="Arial"/>
                <w:bCs/>
                <w:sz w:val="24"/>
                <w:szCs w:val="24"/>
              </w:rPr>
              <w:t xml:space="preserve"> + 0,026 X</w:t>
            </w:r>
            <w:r w:rsidRPr="00840909">
              <w:rPr>
                <w:rFonts w:ascii="Arial" w:hAnsi="Arial" w:cs="Arial"/>
                <w:bCs/>
                <w:sz w:val="24"/>
                <w:szCs w:val="24"/>
                <w:vertAlign w:val="subscript"/>
              </w:rPr>
              <w:t>1</w:t>
            </w:r>
            <w:r w:rsidRPr="00840909">
              <w:rPr>
                <w:rFonts w:ascii="Arial" w:hAnsi="Arial" w:cs="Arial"/>
                <w:bCs/>
                <w:sz w:val="24"/>
                <w:szCs w:val="24"/>
              </w:rPr>
              <w:t xml:space="preserve"> + 0,001X</w:t>
            </w:r>
            <w:r w:rsidRPr="00840909">
              <w:rPr>
                <w:rFonts w:ascii="Arial" w:hAnsi="Arial" w:cs="Arial"/>
                <w:bCs/>
                <w:sz w:val="24"/>
                <w:szCs w:val="24"/>
                <w:vertAlign w:val="subscript"/>
              </w:rPr>
              <w:t xml:space="preserve">2 </w:t>
            </w:r>
            <w:r w:rsidRPr="00840909">
              <w:rPr>
                <w:rFonts w:ascii="Arial" w:hAnsi="Arial" w:cs="Arial"/>
                <w:bCs/>
                <w:sz w:val="24"/>
                <w:szCs w:val="24"/>
              </w:rPr>
              <w:t>+ e</w:t>
            </w:r>
          </w:p>
        </w:tc>
        <w:tc>
          <w:tcPr>
            <w:tcW w:w="3130" w:type="dxa"/>
          </w:tcPr>
          <w:p w14:paraId="48FAC755" w14:textId="77777777" w:rsidR="00654769" w:rsidRPr="00840909" w:rsidRDefault="00654769" w:rsidP="00A3140C">
            <w:pPr>
              <w:jc w:val="both"/>
              <w:rPr>
                <w:rFonts w:ascii="Arial" w:hAnsi="Arial" w:cs="Arial"/>
                <w:sz w:val="24"/>
                <w:szCs w:val="24"/>
              </w:rPr>
            </w:pPr>
            <w:r w:rsidRPr="00840909">
              <w:rPr>
                <w:rFonts w:ascii="Arial" w:hAnsi="Arial" w:cs="Arial"/>
                <w:sz w:val="24"/>
                <w:szCs w:val="24"/>
              </w:rPr>
              <w:t xml:space="preserve">Setiap peningkatan ukuran perusahaan sebesar satu satuan </w:t>
            </w:r>
          </w:p>
          <w:p w14:paraId="57BDF2BA" w14:textId="21BFD9D6" w:rsidR="00654769" w:rsidRPr="00840909" w:rsidRDefault="00654769" w:rsidP="00A3140C">
            <w:pPr>
              <w:jc w:val="both"/>
              <w:rPr>
                <w:rFonts w:ascii="Arial" w:hAnsi="Arial" w:cs="Arial"/>
                <w:b/>
                <w:bCs/>
                <w:sz w:val="24"/>
                <w:szCs w:val="24"/>
              </w:rPr>
            </w:pPr>
            <w:r w:rsidRPr="00840909">
              <w:rPr>
                <w:rFonts w:ascii="Arial" w:hAnsi="Arial" w:cs="Arial"/>
                <w:sz w:val="24"/>
                <w:szCs w:val="24"/>
              </w:rPr>
              <w:t>akan meningkatkan nilai konservatisme akuntansi sebesar 0,026 satuan dengan asumsi variabel independen lainnya bernilai ko</w:t>
            </w:r>
            <w:r w:rsidR="00A654EC" w:rsidRPr="00840909">
              <w:rPr>
                <w:rFonts w:ascii="Arial" w:hAnsi="Arial" w:cs="Arial"/>
                <w:sz w:val="24"/>
                <w:szCs w:val="24"/>
              </w:rPr>
              <w:t>n</w:t>
            </w:r>
            <w:r w:rsidRPr="00840909">
              <w:rPr>
                <w:rFonts w:ascii="Arial" w:hAnsi="Arial" w:cs="Arial"/>
                <w:sz w:val="24"/>
                <w:szCs w:val="24"/>
              </w:rPr>
              <w:t>stan.</w:t>
            </w:r>
          </w:p>
        </w:tc>
      </w:tr>
      <w:tr w:rsidR="008446C6" w:rsidRPr="00840909" w14:paraId="307E04B5" w14:textId="77777777" w:rsidTr="00574EB2">
        <w:tc>
          <w:tcPr>
            <w:tcW w:w="2084" w:type="dxa"/>
          </w:tcPr>
          <w:p w14:paraId="61B393A4" w14:textId="77777777" w:rsidR="008446C6" w:rsidRPr="00840909" w:rsidRDefault="008446C6" w:rsidP="0002088C">
            <w:pPr>
              <w:rPr>
                <w:rFonts w:ascii="Arial" w:hAnsi="Arial" w:cs="Arial"/>
                <w:sz w:val="24"/>
                <w:szCs w:val="24"/>
              </w:rPr>
            </w:pPr>
          </w:p>
        </w:tc>
        <w:tc>
          <w:tcPr>
            <w:tcW w:w="2605" w:type="dxa"/>
          </w:tcPr>
          <w:p w14:paraId="4133E44D" w14:textId="77777777" w:rsidR="008446C6" w:rsidRPr="00840909" w:rsidRDefault="008446C6" w:rsidP="0002088C">
            <w:pPr>
              <w:rPr>
                <w:rFonts w:ascii="Arial" w:hAnsi="Arial" w:cs="Arial"/>
                <w:bCs/>
                <w:sz w:val="24"/>
                <w:szCs w:val="24"/>
              </w:rPr>
            </w:pPr>
          </w:p>
        </w:tc>
        <w:tc>
          <w:tcPr>
            <w:tcW w:w="3130" w:type="dxa"/>
          </w:tcPr>
          <w:p w14:paraId="7ECA431F" w14:textId="5799C2BA" w:rsidR="008446C6" w:rsidRPr="00840909" w:rsidRDefault="008446C6" w:rsidP="00A3140C">
            <w:pPr>
              <w:jc w:val="both"/>
              <w:rPr>
                <w:rFonts w:ascii="Arial" w:hAnsi="Arial" w:cs="Arial"/>
                <w:sz w:val="24"/>
                <w:szCs w:val="24"/>
              </w:rPr>
            </w:pPr>
            <w:r w:rsidRPr="00840909">
              <w:rPr>
                <w:rFonts w:ascii="Arial" w:hAnsi="Arial" w:cs="Arial"/>
                <w:sz w:val="24"/>
                <w:szCs w:val="24"/>
              </w:rPr>
              <w:t xml:space="preserve">Setiap kenaikan intensitas modal sebesar satu satuan, maka konservatisme akuntansi akan mengalami peningkatan </w:t>
            </w:r>
            <w:r w:rsidR="00A654EC" w:rsidRPr="00840909">
              <w:rPr>
                <w:rFonts w:ascii="Arial" w:hAnsi="Arial" w:cs="Arial"/>
                <w:sz w:val="24"/>
                <w:szCs w:val="24"/>
              </w:rPr>
              <w:t>sebesar 0,001</w:t>
            </w:r>
          </w:p>
        </w:tc>
      </w:tr>
      <w:tr w:rsidR="005C3B22" w:rsidRPr="00840909" w14:paraId="24EA5814" w14:textId="77777777" w:rsidTr="005C3B22">
        <w:tc>
          <w:tcPr>
            <w:tcW w:w="7819" w:type="dxa"/>
            <w:gridSpan w:val="3"/>
            <w:tcBorders>
              <w:top w:val="nil"/>
              <w:left w:val="nil"/>
              <w:bottom w:val="nil"/>
              <w:right w:val="nil"/>
            </w:tcBorders>
          </w:tcPr>
          <w:p w14:paraId="78425CAD" w14:textId="35C981AF" w:rsidR="005C3B22" w:rsidRPr="00840909" w:rsidRDefault="005C3B22" w:rsidP="005C3B22">
            <w:pPr>
              <w:jc w:val="both"/>
              <w:rPr>
                <w:rFonts w:ascii="Arial" w:hAnsi="Arial" w:cs="Arial"/>
                <w:sz w:val="24"/>
                <w:szCs w:val="24"/>
              </w:rPr>
            </w:pPr>
            <w:r w:rsidRPr="00840909">
              <w:rPr>
                <w:rFonts w:ascii="Arial" w:hAnsi="Arial" w:cs="Arial"/>
                <w:sz w:val="24"/>
                <w:szCs w:val="24"/>
              </w:rPr>
              <w:lastRenderedPageBreak/>
              <w:t>Lanjutan tabel 9: Ringkasan Hasil Penelitian</w:t>
            </w:r>
          </w:p>
        </w:tc>
      </w:tr>
      <w:tr w:rsidR="005C3B22" w:rsidRPr="00840909" w14:paraId="02541D98" w14:textId="77777777" w:rsidTr="005C3B22">
        <w:tc>
          <w:tcPr>
            <w:tcW w:w="2084" w:type="dxa"/>
            <w:tcBorders>
              <w:top w:val="single" w:sz="4" w:space="0" w:color="auto"/>
            </w:tcBorders>
          </w:tcPr>
          <w:p w14:paraId="3BFDC7C4" w14:textId="71F114F0" w:rsidR="005C3B22" w:rsidRPr="00840909" w:rsidRDefault="005C3B22" w:rsidP="005C3B22">
            <w:pPr>
              <w:jc w:val="center"/>
              <w:rPr>
                <w:rFonts w:ascii="Arial" w:hAnsi="Arial" w:cs="Arial"/>
                <w:sz w:val="24"/>
                <w:szCs w:val="24"/>
              </w:rPr>
            </w:pPr>
            <w:r w:rsidRPr="00840909">
              <w:rPr>
                <w:rFonts w:ascii="Arial" w:hAnsi="Arial" w:cs="Arial"/>
                <w:b/>
                <w:bCs/>
                <w:sz w:val="24"/>
                <w:szCs w:val="24"/>
              </w:rPr>
              <w:t>Uji</w:t>
            </w:r>
          </w:p>
        </w:tc>
        <w:tc>
          <w:tcPr>
            <w:tcW w:w="2605" w:type="dxa"/>
          </w:tcPr>
          <w:p w14:paraId="11E588FE" w14:textId="48BD2BCE" w:rsidR="005C3B22" w:rsidRPr="00840909" w:rsidRDefault="005C3B22" w:rsidP="005C3B22">
            <w:pPr>
              <w:jc w:val="center"/>
              <w:rPr>
                <w:rFonts w:ascii="Arial" w:hAnsi="Arial" w:cs="Arial"/>
                <w:bCs/>
                <w:sz w:val="24"/>
                <w:szCs w:val="24"/>
              </w:rPr>
            </w:pPr>
            <w:r w:rsidRPr="00840909">
              <w:rPr>
                <w:rFonts w:ascii="Arial" w:hAnsi="Arial" w:cs="Arial"/>
                <w:b/>
                <w:bCs/>
                <w:sz w:val="24"/>
                <w:szCs w:val="24"/>
              </w:rPr>
              <w:t>Hasil</w:t>
            </w:r>
          </w:p>
        </w:tc>
        <w:tc>
          <w:tcPr>
            <w:tcW w:w="3130" w:type="dxa"/>
          </w:tcPr>
          <w:p w14:paraId="2DC53A23" w14:textId="1C4657FA" w:rsidR="005C3B22" w:rsidRPr="00840909" w:rsidRDefault="005C3B22" w:rsidP="005C3B22">
            <w:pPr>
              <w:jc w:val="center"/>
              <w:rPr>
                <w:rFonts w:ascii="Arial" w:hAnsi="Arial" w:cs="Arial"/>
                <w:sz w:val="24"/>
                <w:szCs w:val="24"/>
              </w:rPr>
            </w:pPr>
            <w:r w:rsidRPr="00840909">
              <w:rPr>
                <w:rFonts w:ascii="Arial" w:hAnsi="Arial" w:cs="Arial"/>
                <w:b/>
                <w:bCs/>
                <w:sz w:val="24"/>
                <w:szCs w:val="24"/>
              </w:rPr>
              <w:t>Interpretasi</w:t>
            </w:r>
          </w:p>
        </w:tc>
      </w:tr>
      <w:tr w:rsidR="005C3B22" w:rsidRPr="00840909" w14:paraId="299D7D38" w14:textId="77777777" w:rsidTr="00574EB2">
        <w:tc>
          <w:tcPr>
            <w:tcW w:w="2084" w:type="dxa"/>
          </w:tcPr>
          <w:p w14:paraId="00F22AB0" w14:textId="1BFB0795" w:rsidR="005C3B22" w:rsidRPr="00840909" w:rsidRDefault="005C3B22" w:rsidP="005C3B22">
            <w:pPr>
              <w:rPr>
                <w:rFonts w:ascii="Arial" w:hAnsi="Arial" w:cs="Arial"/>
                <w:sz w:val="24"/>
                <w:szCs w:val="24"/>
              </w:rPr>
            </w:pPr>
            <w:r w:rsidRPr="00840909">
              <w:rPr>
                <w:rFonts w:ascii="Arial" w:hAnsi="Arial" w:cs="Arial"/>
                <w:sz w:val="24"/>
                <w:szCs w:val="24"/>
              </w:rPr>
              <w:t>Uji F</w:t>
            </w:r>
            <w:r w:rsidRPr="00840909">
              <w:rPr>
                <w:rFonts w:ascii="Arial" w:hAnsi="Arial" w:cs="Arial"/>
                <w:sz w:val="24"/>
                <w:szCs w:val="24"/>
                <w:vertAlign w:val="subscript"/>
              </w:rPr>
              <w:t>hitung</w:t>
            </w:r>
          </w:p>
        </w:tc>
        <w:tc>
          <w:tcPr>
            <w:tcW w:w="2605" w:type="dxa"/>
          </w:tcPr>
          <w:p w14:paraId="4A385213" w14:textId="77777777" w:rsidR="005C3B22" w:rsidRPr="00840909" w:rsidRDefault="005C3B22" w:rsidP="005C3B22">
            <w:pPr>
              <w:rPr>
                <w:rFonts w:ascii="Arial" w:hAnsi="Arial" w:cs="Arial"/>
                <w:sz w:val="24"/>
                <w:szCs w:val="24"/>
              </w:rPr>
            </w:pPr>
            <w:r w:rsidRPr="00840909">
              <w:rPr>
                <w:rFonts w:ascii="Arial" w:hAnsi="Arial" w:cs="Arial"/>
                <w:sz w:val="24"/>
                <w:szCs w:val="24"/>
              </w:rPr>
              <w:t>F</w:t>
            </w:r>
            <w:r w:rsidRPr="00840909">
              <w:rPr>
                <w:rFonts w:ascii="Arial" w:hAnsi="Arial" w:cs="Arial"/>
                <w:sz w:val="24"/>
                <w:szCs w:val="24"/>
                <w:vertAlign w:val="subscript"/>
              </w:rPr>
              <w:t>hitung</w:t>
            </w:r>
            <w:r w:rsidRPr="00840909">
              <w:rPr>
                <w:rFonts w:ascii="Arial" w:hAnsi="Arial" w:cs="Arial"/>
                <w:sz w:val="24"/>
                <w:szCs w:val="24"/>
              </w:rPr>
              <w:t xml:space="preserve"> lebih kecil dari </w:t>
            </w:r>
          </w:p>
          <w:p w14:paraId="655C4B5F" w14:textId="70E78107" w:rsidR="005C3B22" w:rsidRPr="00840909" w:rsidRDefault="005C3B22" w:rsidP="005C3B22">
            <w:pPr>
              <w:rPr>
                <w:rFonts w:ascii="Arial" w:hAnsi="Arial" w:cs="Arial"/>
                <w:bCs/>
                <w:sz w:val="24"/>
                <w:szCs w:val="24"/>
              </w:rPr>
            </w:pPr>
            <w:r w:rsidRPr="00840909">
              <w:rPr>
                <w:rFonts w:ascii="Arial" w:hAnsi="Arial" w:cs="Arial"/>
                <w:sz w:val="24"/>
                <w:szCs w:val="24"/>
              </w:rPr>
              <w:t>F</w:t>
            </w:r>
            <w:r w:rsidRPr="00840909">
              <w:rPr>
                <w:rFonts w:ascii="Arial" w:hAnsi="Arial" w:cs="Arial"/>
                <w:sz w:val="24"/>
                <w:szCs w:val="24"/>
                <w:vertAlign w:val="subscript"/>
              </w:rPr>
              <w:t xml:space="preserve">tabel </w:t>
            </w:r>
            <w:r w:rsidRPr="00840909">
              <w:rPr>
                <w:rFonts w:ascii="Arial" w:hAnsi="Arial" w:cs="Arial"/>
                <w:sz w:val="24"/>
                <w:szCs w:val="24"/>
              </w:rPr>
              <w:t>(5,774 &gt; 3,220)</w:t>
            </w:r>
          </w:p>
        </w:tc>
        <w:tc>
          <w:tcPr>
            <w:tcW w:w="3130" w:type="dxa"/>
          </w:tcPr>
          <w:p w14:paraId="20C46683" w14:textId="462B5479" w:rsidR="005C3B22" w:rsidRPr="00840909" w:rsidRDefault="005C3B22" w:rsidP="005C3B22">
            <w:pPr>
              <w:jc w:val="both"/>
              <w:rPr>
                <w:rFonts w:ascii="Arial" w:hAnsi="Arial" w:cs="Arial"/>
                <w:sz w:val="24"/>
                <w:szCs w:val="24"/>
              </w:rPr>
            </w:pPr>
            <w:r w:rsidRPr="00840909">
              <w:rPr>
                <w:rFonts w:ascii="Arial" w:hAnsi="Arial" w:cs="Arial"/>
                <w:sz w:val="24"/>
                <w:szCs w:val="24"/>
              </w:rPr>
              <w:t>Pertumbuhan ukuran perusahaan da</w:t>
            </w:r>
            <w:r w:rsidR="00A654EC" w:rsidRPr="00840909">
              <w:rPr>
                <w:rFonts w:ascii="Arial" w:hAnsi="Arial" w:cs="Arial"/>
                <w:sz w:val="24"/>
                <w:szCs w:val="24"/>
              </w:rPr>
              <w:t>n</w:t>
            </w:r>
            <w:r w:rsidRPr="00840909">
              <w:rPr>
                <w:rFonts w:ascii="Arial" w:hAnsi="Arial" w:cs="Arial"/>
                <w:sz w:val="24"/>
                <w:szCs w:val="24"/>
              </w:rPr>
              <w:t xml:space="preserve"> intensitas modal secara simultan berpengaruh positif signifikan terhadap konservatisme akuntansi</w:t>
            </w:r>
          </w:p>
        </w:tc>
      </w:tr>
      <w:tr w:rsidR="005C3B22" w:rsidRPr="00840909" w14:paraId="67A8A499" w14:textId="77777777" w:rsidTr="00574EB2">
        <w:tc>
          <w:tcPr>
            <w:tcW w:w="2084" w:type="dxa"/>
            <w:vMerge w:val="restart"/>
          </w:tcPr>
          <w:p w14:paraId="3BA7A21A" w14:textId="3C963113" w:rsidR="005C3B22" w:rsidRPr="00840909" w:rsidRDefault="005C3B22" w:rsidP="005C3B22">
            <w:pPr>
              <w:rPr>
                <w:rFonts w:ascii="Arial" w:hAnsi="Arial" w:cs="Arial"/>
                <w:sz w:val="24"/>
                <w:szCs w:val="24"/>
              </w:rPr>
            </w:pPr>
            <w:r w:rsidRPr="00840909">
              <w:rPr>
                <w:rFonts w:ascii="Arial" w:hAnsi="Arial" w:cs="Arial"/>
                <w:sz w:val="24"/>
                <w:szCs w:val="24"/>
              </w:rPr>
              <w:t>Uji T</w:t>
            </w:r>
            <w:r w:rsidRPr="00840909">
              <w:rPr>
                <w:rFonts w:ascii="Arial" w:hAnsi="Arial" w:cs="Arial"/>
                <w:sz w:val="24"/>
                <w:szCs w:val="24"/>
                <w:vertAlign w:val="subscript"/>
              </w:rPr>
              <w:t>hitung</w:t>
            </w:r>
          </w:p>
        </w:tc>
        <w:tc>
          <w:tcPr>
            <w:tcW w:w="2605" w:type="dxa"/>
          </w:tcPr>
          <w:p w14:paraId="2902A13A" w14:textId="29ADB3A8" w:rsidR="005C3B22" w:rsidRPr="00840909" w:rsidRDefault="005C3B22" w:rsidP="005C3B22">
            <w:pPr>
              <w:ind w:left="243" w:hanging="243"/>
              <w:rPr>
                <w:rFonts w:ascii="Arial" w:hAnsi="Arial" w:cs="Arial"/>
                <w:sz w:val="24"/>
                <w:szCs w:val="24"/>
              </w:rPr>
            </w:pPr>
            <w:r w:rsidRPr="00840909">
              <w:rPr>
                <w:rFonts w:ascii="Arial" w:hAnsi="Arial" w:cs="Arial"/>
                <w:sz w:val="24"/>
                <w:szCs w:val="24"/>
              </w:rPr>
              <w:t>a.Untuk X</w:t>
            </w:r>
            <w:r w:rsidRPr="00840909">
              <w:rPr>
                <w:rFonts w:ascii="Arial" w:hAnsi="Arial" w:cs="Arial"/>
                <w:sz w:val="24"/>
                <w:szCs w:val="24"/>
                <w:vertAlign w:val="subscript"/>
              </w:rPr>
              <w:t>1</w:t>
            </w:r>
            <w:r w:rsidRPr="00840909">
              <w:rPr>
                <w:rFonts w:ascii="Arial" w:hAnsi="Arial" w:cs="Arial"/>
                <w:sz w:val="24"/>
                <w:szCs w:val="24"/>
              </w:rPr>
              <w:t xml:space="preserve"> te</w:t>
            </w:r>
            <w:r w:rsidR="007B5063" w:rsidRPr="00840909">
              <w:rPr>
                <w:rFonts w:ascii="Arial" w:hAnsi="Arial" w:cs="Arial"/>
                <w:sz w:val="24"/>
                <w:szCs w:val="24"/>
              </w:rPr>
              <w:t>r</w:t>
            </w:r>
            <w:r w:rsidRPr="00840909">
              <w:rPr>
                <w:rFonts w:ascii="Arial" w:hAnsi="Arial" w:cs="Arial"/>
                <w:sz w:val="24"/>
                <w:szCs w:val="24"/>
              </w:rPr>
              <w:t>hadap Y,T</w:t>
            </w:r>
            <w:r w:rsidRPr="00840909">
              <w:rPr>
                <w:rFonts w:ascii="Arial" w:hAnsi="Arial" w:cs="Arial"/>
                <w:sz w:val="24"/>
                <w:szCs w:val="24"/>
                <w:vertAlign w:val="subscript"/>
              </w:rPr>
              <w:t xml:space="preserve">hitung </w:t>
            </w:r>
            <w:r w:rsidRPr="00840909">
              <w:rPr>
                <w:rFonts w:ascii="Arial" w:hAnsi="Arial" w:cs="Arial"/>
                <w:sz w:val="24"/>
                <w:szCs w:val="24"/>
              </w:rPr>
              <w:t>2,632 &gt;  T</w:t>
            </w:r>
            <w:r w:rsidRPr="00840909">
              <w:rPr>
                <w:rFonts w:ascii="Arial" w:hAnsi="Arial" w:cs="Arial"/>
                <w:sz w:val="24"/>
                <w:szCs w:val="24"/>
                <w:vertAlign w:val="subscript"/>
              </w:rPr>
              <w:t xml:space="preserve">tabel   </w:t>
            </w:r>
            <w:r w:rsidRPr="00840909">
              <w:rPr>
                <w:rFonts w:ascii="Arial" w:hAnsi="Arial" w:cs="Arial"/>
                <w:sz w:val="24"/>
                <w:szCs w:val="24"/>
              </w:rPr>
              <w:t>2,018</w:t>
            </w:r>
          </w:p>
        </w:tc>
        <w:tc>
          <w:tcPr>
            <w:tcW w:w="3130" w:type="dxa"/>
          </w:tcPr>
          <w:p w14:paraId="64F0097B" w14:textId="217255D6" w:rsidR="005C3B22" w:rsidRPr="00840909" w:rsidRDefault="005C3B22" w:rsidP="005C3B22">
            <w:pPr>
              <w:rPr>
                <w:rFonts w:ascii="Arial" w:hAnsi="Arial" w:cs="Arial"/>
                <w:sz w:val="24"/>
                <w:szCs w:val="24"/>
              </w:rPr>
            </w:pPr>
            <w:r w:rsidRPr="00840909">
              <w:rPr>
                <w:rFonts w:ascii="Arial" w:hAnsi="Arial" w:cs="Arial"/>
                <w:sz w:val="24"/>
                <w:szCs w:val="24"/>
              </w:rPr>
              <w:t>Hipotesis H</w:t>
            </w:r>
            <w:r w:rsidRPr="00840909">
              <w:rPr>
                <w:rFonts w:ascii="Arial" w:hAnsi="Arial" w:cs="Arial"/>
                <w:sz w:val="24"/>
                <w:szCs w:val="24"/>
                <w:vertAlign w:val="subscript"/>
              </w:rPr>
              <w:t>1</w:t>
            </w:r>
            <w:r w:rsidRPr="00840909">
              <w:rPr>
                <w:rFonts w:ascii="Arial" w:hAnsi="Arial" w:cs="Arial"/>
                <w:sz w:val="24"/>
                <w:szCs w:val="24"/>
              </w:rPr>
              <w:t xml:space="preserve"> diterima</w:t>
            </w:r>
          </w:p>
        </w:tc>
      </w:tr>
      <w:tr w:rsidR="005C3B22" w:rsidRPr="00840909" w14:paraId="4762785B" w14:textId="77777777" w:rsidTr="00574EB2">
        <w:tc>
          <w:tcPr>
            <w:tcW w:w="2084" w:type="dxa"/>
            <w:vMerge/>
          </w:tcPr>
          <w:p w14:paraId="20F87A70" w14:textId="77777777" w:rsidR="005C3B22" w:rsidRPr="00840909" w:rsidRDefault="005C3B22" w:rsidP="005C3B22">
            <w:pPr>
              <w:rPr>
                <w:rFonts w:ascii="Arial" w:hAnsi="Arial" w:cs="Arial"/>
                <w:sz w:val="24"/>
                <w:szCs w:val="24"/>
              </w:rPr>
            </w:pPr>
          </w:p>
        </w:tc>
        <w:tc>
          <w:tcPr>
            <w:tcW w:w="2605" w:type="dxa"/>
          </w:tcPr>
          <w:p w14:paraId="7DD473B5" w14:textId="5C3FB757" w:rsidR="005C3B22" w:rsidRPr="00840909" w:rsidRDefault="005C3B22" w:rsidP="005C3B22">
            <w:pPr>
              <w:rPr>
                <w:rFonts w:ascii="Arial" w:hAnsi="Arial" w:cs="Arial"/>
                <w:sz w:val="24"/>
                <w:szCs w:val="24"/>
              </w:rPr>
            </w:pPr>
            <w:r w:rsidRPr="00840909">
              <w:rPr>
                <w:rFonts w:ascii="Arial" w:hAnsi="Arial" w:cs="Arial"/>
                <w:sz w:val="24"/>
                <w:szCs w:val="24"/>
              </w:rPr>
              <w:t>b.Untuk X</w:t>
            </w:r>
            <w:r w:rsidRPr="00840909">
              <w:rPr>
                <w:rFonts w:ascii="Arial" w:hAnsi="Arial" w:cs="Arial"/>
                <w:sz w:val="24"/>
                <w:szCs w:val="24"/>
                <w:vertAlign w:val="subscript"/>
              </w:rPr>
              <w:t>2</w:t>
            </w:r>
            <w:r w:rsidRPr="00840909">
              <w:rPr>
                <w:rFonts w:ascii="Arial" w:hAnsi="Arial" w:cs="Arial"/>
                <w:sz w:val="24"/>
                <w:szCs w:val="24"/>
              </w:rPr>
              <w:t xml:space="preserve"> terhadap Y</w:t>
            </w:r>
          </w:p>
          <w:p w14:paraId="777DDB93" w14:textId="4C658C73" w:rsidR="005C3B22" w:rsidRPr="00840909" w:rsidRDefault="005C3B22" w:rsidP="005C3B22">
            <w:pPr>
              <w:ind w:left="243"/>
              <w:rPr>
                <w:rFonts w:ascii="Arial" w:hAnsi="Arial" w:cs="Arial"/>
                <w:sz w:val="24"/>
                <w:szCs w:val="24"/>
              </w:rPr>
            </w:pPr>
            <w:r w:rsidRPr="00840909">
              <w:rPr>
                <w:rFonts w:ascii="Arial" w:hAnsi="Arial" w:cs="Arial"/>
                <w:sz w:val="24"/>
                <w:szCs w:val="24"/>
              </w:rPr>
              <w:t>Y,T</w:t>
            </w:r>
            <w:r w:rsidRPr="00840909">
              <w:rPr>
                <w:rFonts w:ascii="Arial" w:hAnsi="Arial" w:cs="Arial"/>
                <w:sz w:val="24"/>
                <w:szCs w:val="24"/>
                <w:vertAlign w:val="subscript"/>
              </w:rPr>
              <w:t>hitung</w:t>
            </w:r>
            <w:r w:rsidRPr="00840909">
              <w:rPr>
                <w:rFonts w:ascii="Arial" w:hAnsi="Arial" w:cs="Arial"/>
                <w:sz w:val="24"/>
                <w:szCs w:val="24"/>
              </w:rPr>
              <w:t xml:space="preserve"> 2,997 &gt; T</w:t>
            </w:r>
            <w:r w:rsidRPr="00840909">
              <w:rPr>
                <w:rFonts w:ascii="Arial" w:hAnsi="Arial" w:cs="Arial"/>
                <w:sz w:val="24"/>
                <w:szCs w:val="24"/>
                <w:vertAlign w:val="subscript"/>
              </w:rPr>
              <w:t>tabel</w:t>
            </w:r>
            <w:r w:rsidRPr="00840909">
              <w:rPr>
                <w:rFonts w:ascii="Arial" w:hAnsi="Arial" w:cs="Arial"/>
                <w:sz w:val="24"/>
                <w:szCs w:val="24"/>
              </w:rPr>
              <w:t xml:space="preserve">    2,018</w:t>
            </w:r>
          </w:p>
        </w:tc>
        <w:tc>
          <w:tcPr>
            <w:tcW w:w="3130" w:type="dxa"/>
          </w:tcPr>
          <w:p w14:paraId="325D7BC8" w14:textId="3A53B0DC" w:rsidR="005C3B22" w:rsidRPr="00840909" w:rsidRDefault="005C3B22" w:rsidP="005C3B22">
            <w:pPr>
              <w:rPr>
                <w:rFonts w:ascii="Arial" w:hAnsi="Arial" w:cs="Arial"/>
                <w:sz w:val="24"/>
                <w:szCs w:val="24"/>
              </w:rPr>
            </w:pPr>
            <w:r w:rsidRPr="00840909">
              <w:rPr>
                <w:rFonts w:ascii="Arial" w:hAnsi="Arial" w:cs="Arial"/>
                <w:sz w:val="24"/>
                <w:szCs w:val="24"/>
              </w:rPr>
              <w:t>Hipotesis H</w:t>
            </w:r>
            <w:r w:rsidRPr="00840909">
              <w:rPr>
                <w:rFonts w:ascii="Arial" w:hAnsi="Arial" w:cs="Arial"/>
                <w:sz w:val="24"/>
                <w:szCs w:val="24"/>
                <w:vertAlign w:val="subscript"/>
              </w:rPr>
              <w:t xml:space="preserve">2 </w:t>
            </w:r>
            <w:r w:rsidRPr="00840909">
              <w:rPr>
                <w:rFonts w:ascii="Arial" w:hAnsi="Arial" w:cs="Arial"/>
                <w:sz w:val="24"/>
                <w:szCs w:val="24"/>
              </w:rPr>
              <w:t>diterima</w:t>
            </w:r>
          </w:p>
        </w:tc>
      </w:tr>
      <w:tr w:rsidR="005C3B22" w:rsidRPr="00840909" w14:paraId="3F3CD7E4" w14:textId="77777777" w:rsidTr="00574EB2">
        <w:tc>
          <w:tcPr>
            <w:tcW w:w="2084" w:type="dxa"/>
          </w:tcPr>
          <w:p w14:paraId="496B9F52" w14:textId="75521BA3" w:rsidR="005C3B22" w:rsidRPr="00840909" w:rsidRDefault="005C3B22" w:rsidP="005C3B22">
            <w:pPr>
              <w:rPr>
                <w:rFonts w:ascii="Arial" w:hAnsi="Arial" w:cs="Arial"/>
                <w:sz w:val="24"/>
                <w:szCs w:val="24"/>
              </w:rPr>
            </w:pPr>
            <w:r w:rsidRPr="00840909">
              <w:rPr>
                <w:rFonts w:ascii="Arial" w:hAnsi="Arial" w:cs="Arial"/>
                <w:sz w:val="24"/>
                <w:szCs w:val="24"/>
              </w:rPr>
              <w:t>Koefisien determinasi (R</w:t>
            </w:r>
            <w:r w:rsidRPr="00840909">
              <w:rPr>
                <w:rFonts w:ascii="Arial" w:hAnsi="Arial" w:cs="Arial"/>
                <w:sz w:val="24"/>
                <w:szCs w:val="24"/>
                <w:vertAlign w:val="superscript"/>
              </w:rPr>
              <w:t>2</w:t>
            </w:r>
            <w:r w:rsidRPr="00840909">
              <w:rPr>
                <w:rFonts w:ascii="Arial" w:hAnsi="Arial" w:cs="Arial"/>
                <w:sz w:val="24"/>
                <w:szCs w:val="24"/>
              </w:rPr>
              <w:t>)</w:t>
            </w:r>
          </w:p>
        </w:tc>
        <w:tc>
          <w:tcPr>
            <w:tcW w:w="2605" w:type="dxa"/>
          </w:tcPr>
          <w:p w14:paraId="40CBE428" w14:textId="69FB457B" w:rsidR="005C3B22" w:rsidRPr="00840909" w:rsidRDefault="005C3B22" w:rsidP="005C3B22">
            <w:pPr>
              <w:rPr>
                <w:rFonts w:ascii="Arial" w:hAnsi="Arial" w:cs="Arial"/>
                <w:sz w:val="24"/>
                <w:szCs w:val="24"/>
              </w:rPr>
            </w:pPr>
            <w:r w:rsidRPr="00840909">
              <w:rPr>
                <w:rFonts w:ascii="Arial" w:hAnsi="Arial" w:cs="Arial"/>
                <w:sz w:val="24"/>
                <w:szCs w:val="24"/>
              </w:rPr>
              <w:t>21,5%</w:t>
            </w:r>
          </w:p>
        </w:tc>
        <w:tc>
          <w:tcPr>
            <w:tcW w:w="3130" w:type="dxa"/>
          </w:tcPr>
          <w:p w14:paraId="68FCA46D" w14:textId="67A576E4" w:rsidR="005C3B22" w:rsidRPr="00840909" w:rsidRDefault="005C3B22" w:rsidP="00053AE2">
            <w:pPr>
              <w:jc w:val="both"/>
              <w:rPr>
                <w:rFonts w:ascii="Arial" w:hAnsi="Arial" w:cs="Arial"/>
                <w:sz w:val="24"/>
                <w:szCs w:val="24"/>
              </w:rPr>
            </w:pPr>
            <w:r w:rsidRPr="00840909">
              <w:rPr>
                <w:rFonts w:ascii="Arial" w:hAnsi="Arial" w:cs="Arial"/>
                <w:sz w:val="24"/>
                <w:szCs w:val="24"/>
              </w:rPr>
              <w:t>Ukuran perusahaan dan intensitas modal secara bersama-sama berpengaruh sebesar 21,5% (sangat lemah) terhadap konservatisme akuntansi.</w:t>
            </w:r>
          </w:p>
        </w:tc>
      </w:tr>
    </w:tbl>
    <w:p w14:paraId="7029B008" w14:textId="77777777" w:rsidR="00654769" w:rsidRPr="00840909" w:rsidRDefault="00654769" w:rsidP="00466737">
      <w:pPr>
        <w:spacing w:line="480" w:lineRule="auto"/>
        <w:ind w:left="142"/>
        <w:jc w:val="both"/>
        <w:rPr>
          <w:rFonts w:ascii="Arial" w:hAnsi="Arial" w:cs="Arial"/>
          <w:sz w:val="24"/>
          <w:szCs w:val="24"/>
        </w:rPr>
      </w:pPr>
      <w:r w:rsidRPr="00840909">
        <w:rPr>
          <w:rFonts w:ascii="Arial" w:hAnsi="Arial" w:cs="Arial"/>
          <w:sz w:val="24"/>
          <w:szCs w:val="24"/>
        </w:rPr>
        <w:t>Sumber: Data diolah (2025)</w:t>
      </w:r>
    </w:p>
    <w:p w14:paraId="0A5309DD" w14:textId="77777777" w:rsidR="00654769" w:rsidRPr="00840909" w:rsidRDefault="00654769">
      <w:pPr>
        <w:pStyle w:val="ListParagraph"/>
        <w:widowControl w:val="0"/>
        <w:numPr>
          <w:ilvl w:val="0"/>
          <w:numId w:val="25"/>
        </w:numPr>
        <w:spacing w:after="0" w:line="475" w:lineRule="auto"/>
        <w:ind w:left="425" w:hanging="425"/>
        <w:contextualSpacing w:val="0"/>
        <w:jc w:val="both"/>
        <w:rPr>
          <w:rFonts w:ascii="Arial" w:hAnsi="Arial" w:cs="Arial"/>
          <w:b/>
          <w:bCs/>
          <w:sz w:val="24"/>
          <w:szCs w:val="24"/>
        </w:rPr>
      </w:pPr>
      <w:r w:rsidRPr="00840909">
        <w:rPr>
          <w:rFonts w:ascii="Arial" w:hAnsi="Arial" w:cs="Arial"/>
          <w:b/>
          <w:bCs/>
          <w:sz w:val="24"/>
          <w:szCs w:val="24"/>
        </w:rPr>
        <w:t>Pengaruh Ukuran Perusahaan terhadap Konservatisme Akuntansi</w:t>
      </w:r>
    </w:p>
    <w:p w14:paraId="287552B3" w14:textId="56BA8013" w:rsidR="00654769" w:rsidRPr="00840909" w:rsidRDefault="00654769" w:rsidP="00AE17DB">
      <w:pPr>
        <w:pStyle w:val="ListParagraph"/>
        <w:widowControl w:val="0"/>
        <w:spacing w:line="480" w:lineRule="auto"/>
        <w:ind w:left="425" w:firstLine="556"/>
        <w:contextualSpacing w:val="0"/>
        <w:jc w:val="both"/>
        <w:rPr>
          <w:rFonts w:ascii="Arial" w:hAnsi="Arial" w:cs="Arial"/>
          <w:sz w:val="24"/>
          <w:szCs w:val="24"/>
        </w:rPr>
      </w:pPr>
      <w:r w:rsidRPr="00840909">
        <w:rPr>
          <w:rFonts w:ascii="Arial" w:hAnsi="Arial" w:cs="Arial"/>
          <w:sz w:val="24"/>
          <w:szCs w:val="24"/>
        </w:rPr>
        <w:t>Hasil penelitian menunjukkan bahwa ukuran perusahaan berpengaruh positif terhadap konservatisme akuntansi, sehingga hipotesis yang diajukan diterima. Hal ini mengindikasikan bahwa semakin tinggi tingkat konservatisme akuntansi yang diterapkan. Hubungan positif antara</w:t>
      </w:r>
      <w:r w:rsidRPr="00840909">
        <w:t xml:space="preserve"> </w:t>
      </w:r>
      <w:r w:rsidRPr="00840909">
        <w:rPr>
          <w:rFonts w:ascii="Arial" w:hAnsi="Arial" w:cs="Arial"/>
          <w:sz w:val="24"/>
          <w:szCs w:val="24"/>
        </w:rPr>
        <w:t xml:space="preserve">ukuran perusahaan berpengaruh positif terhadap konservatisme akuntansi. Ditinjau dari Teori Keagenan, </w:t>
      </w:r>
      <w:r w:rsidRPr="00840909">
        <w:rPr>
          <w:rFonts w:ascii="Arial" w:hAnsi="Arial" w:cs="Arial"/>
          <w:sz w:val="24"/>
          <w:szCs w:val="24"/>
        </w:rPr>
        <w:lastRenderedPageBreak/>
        <w:t>perusahaan besar memiliki biaya agensi yang lebih tinggi akibat kompleksitas operasional dan banyaknya pemangku kepentingan. Dalam kondisi ini, manajer memiliki ruang yang lebih besar untuk melakukan tindakan oportunistik. Oleh karena itu, penerapan konservatisme akuntansi menjadi mekanisme penyeimbang untuk membatasi kemampuan manajer dalam memanipulasi laba ke atas (</w:t>
      </w:r>
      <w:r w:rsidRPr="00840909">
        <w:rPr>
          <w:rFonts w:ascii="Arial" w:hAnsi="Arial" w:cs="Arial"/>
          <w:i/>
          <w:iCs/>
          <w:sz w:val="24"/>
          <w:szCs w:val="24"/>
        </w:rPr>
        <w:t>overstatement</w:t>
      </w:r>
      <w:r w:rsidRPr="00840909">
        <w:rPr>
          <w:rFonts w:ascii="Arial" w:hAnsi="Arial" w:cs="Arial"/>
          <w:sz w:val="24"/>
          <w:szCs w:val="24"/>
        </w:rPr>
        <w:t>).</w:t>
      </w:r>
      <w:r w:rsidR="00C52759" w:rsidRPr="00840909">
        <w:rPr>
          <w:rFonts w:ascii="Arial" w:hAnsi="Arial" w:cs="Arial"/>
          <w:sz w:val="24"/>
          <w:szCs w:val="24"/>
        </w:rPr>
        <w:t xml:space="preserve"> P</w:t>
      </w:r>
      <w:r w:rsidRPr="00840909">
        <w:rPr>
          <w:rFonts w:ascii="Arial" w:hAnsi="Arial" w:cs="Arial"/>
          <w:sz w:val="24"/>
          <w:szCs w:val="24"/>
        </w:rPr>
        <w:t xml:space="preserve">ada perusahaan besar, setiap kesalahan pelaporan atau kelebihan optimisme akan berdampak sangat fatal pada kepercayaan pasar dan nilai saham. Dewi dan Alfiani (2021) menjelaskan bahwa perusahaan besar cenderung menggunakan akuntansi konservatif sebagai alat untuk mitigasi konflik antara agen dan prinsipal melalui pelaporan yang lebih kredibel. </w:t>
      </w:r>
    </w:p>
    <w:p w14:paraId="6820BE59" w14:textId="38DEB909" w:rsidR="00654769" w:rsidRPr="00840909" w:rsidRDefault="00654769" w:rsidP="00856D09">
      <w:pPr>
        <w:pStyle w:val="ListParagraph"/>
        <w:widowControl w:val="0"/>
        <w:spacing w:line="475" w:lineRule="auto"/>
        <w:ind w:left="425" w:firstLine="556"/>
        <w:contextualSpacing w:val="0"/>
        <w:jc w:val="both"/>
        <w:rPr>
          <w:rFonts w:ascii="Arial" w:hAnsi="Arial" w:cs="Arial"/>
          <w:sz w:val="24"/>
          <w:szCs w:val="24"/>
        </w:rPr>
      </w:pPr>
      <w:r w:rsidRPr="00840909">
        <w:rPr>
          <w:rFonts w:ascii="Arial" w:hAnsi="Arial" w:cs="Arial"/>
          <w:sz w:val="24"/>
          <w:szCs w:val="24"/>
        </w:rPr>
        <w:t xml:space="preserve">Dengan menerapkan prinsip konservatisme yaitu lebih cepat mengakui kemungkinan rugi daripada laba manajer memberikan jaminan kepada pemegang saham bahwa laporan keuangan tersebut telah disajikan dengan tingkat kehati-hatian yang tinggi, sehingga mengurangi kekhawatiran </w:t>
      </w:r>
      <w:r w:rsidRPr="00840909">
        <w:rPr>
          <w:rFonts w:ascii="Arial" w:hAnsi="Arial" w:cs="Arial"/>
          <w:i/>
          <w:iCs/>
          <w:sz w:val="24"/>
          <w:szCs w:val="24"/>
        </w:rPr>
        <w:t>principal</w:t>
      </w:r>
      <w:r w:rsidRPr="00840909">
        <w:rPr>
          <w:rFonts w:ascii="Arial" w:hAnsi="Arial" w:cs="Arial"/>
          <w:sz w:val="24"/>
          <w:szCs w:val="24"/>
        </w:rPr>
        <w:t xml:space="preserve"> terhadap perilaku menyimpang </w:t>
      </w:r>
      <w:r w:rsidRPr="00840909">
        <w:rPr>
          <w:rFonts w:ascii="Arial" w:hAnsi="Arial" w:cs="Arial"/>
          <w:i/>
          <w:iCs/>
          <w:sz w:val="24"/>
          <w:szCs w:val="24"/>
        </w:rPr>
        <w:t>agent</w:t>
      </w:r>
      <w:r w:rsidRPr="00840909">
        <w:rPr>
          <w:rFonts w:ascii="Arial" w:hAnsi="Arial" w:cs="Arial"/>
          <w:sz w:val="24"/>
          <w:szCs w:val="24"/>
        </w:rPr>
        <w:t xml:space="preserve"> (Suryani,  2021).</w:t>
      </w:r>
      <w:r w:rsidR="00856D09" w:rsidRPr="00840909">
        <w:rPr>
          <w:rFonts w:ascii="Arial" w:hAnsi="Arial" w:cs="Arial"/>
          <w:sz w:val="24"/>
          <w:szCs w:val="24"/>
        </w:rPr>
        <w:t xml:space="preserve"> </w:t>
      </w:r>
      <w:r w:rsidRPr="00840909">
        <w:rPr>
          <w:rFonts w:ascii="Arial" w:hAnsi="Arial" w:cs="Arial"/>
          <w:sz w:val="24"/>
          <w:szCs w:val="24"/>
        </w:rPr>
        <w:t xml:space="preserve">Semakin besar sebuah perusahaan, semakin kompleks struktur organisasinya dan semakin banyak jumlah pemegang sahamnya. Hal ini menyebabkan asimetri informasi yang sangat tinggi. Pemegang saham perusahaan besar tidak bisa memantau tindakan manajer secara langsung setiap hari Pratanda dan Dwimulyani, (2021). Untuk meyakinkan pemegang saham bahwa </w:t>
      </w:r>
      <w:r w:rsidRPr="00840909">
        <w:rPr>
          <w:rFonts w:ascii="Arial" w:hAnsi="Arial" w:cs="Arial"/>
          <w:sz w:val="24"/>
          <w:szCs w:val="24"/>
        </w:rPr>
        <w:lastRenderedPageBreak/>
        <w:t>manajer tidak bermain-main dengan angka laba demi bonus atau reputasi, manajer menggunakan konservatisme sebagai sinyal bahwa mereka menjalankan perusahaan secara hati-hati dan tidak melebih-lebihkan hasil kinerja.</w:t>
      </w:r>
    </w:p>
    <w:p w14:paraId="4B3358B6" w14:textId="77777777" w:rsidR="00654769" w:rsidRPr="00840909" w:rsidRDefault="00654769" w:rsidP="00C52759">
      <w:pPr>
        <w:pStyle w:val="ListParagraph"/>
        <w:widowControl w:val="0"/>
        <w:spacing w:line="480" w:lineRule="auto"/>
        <w:ind w:left="425" w:firstLine="556"/>
        <w:contextualSpacing w:val="0"/>
        <w:jc w:val="both"/>
        <w:rPr>
          <w:rFonts w:ascii="Arial" w:hAnsi="Arial" w:cs="Arial"/>
          <w:sz w:val="24"/>
          <w:szCs w:val="24"/>
        </w:rPr>
      </w:pPr>
      <w:r w:rsidRPr="00840909">
        <w:rPr>
          <w:rFonts w:ascii="Arial" w:hAnsi="Arial" w:cs="Arial"/>
          <w:sz w:val="24"/>
          <w:szCs w:val="24"/>
        </w:rPr>
        <w:t>Hasil penelitian ini didukung oleh Puspita dan Srimindarti (2023), serta Putri (2021), yang menunjukkan bahwa ukuran perusahaan berpengaruh positif terhadap konservatisme akuntansi. Penelitian ini sejalan dengan Rif’an dan  Agustina (2021), yang menyimpulkan bahwa ukuran perusahaan berpengaruh positif terhadap konservatisme akuntansi.</w:t>
      </w:r>
    </w:p>
    <w:p w14:paraId="0BDF2C0A" w14:textId="77777777" w:rsidR="00654769" w:rsidRPr="00840909" w:rsidRDefault="00654769">
      <w:pPr>
        <w:pStyle w:val="ListParagraph"/>
        <w:widowControl w:val="0"/>
        <w:numPr>
          <w:ilvl w:val="0"/>
          <w:numId w:val="25"/>
        </w:numPr>
        <w:tabs>
          <w:tab w:val="left" w:pos="567"/>
        </w:tabs>
        <w:spacing w:after="0" w:line="480" w:lineRule="auto"/>
        <w:contextualSpacing w:val="0"/>
        <w:rPr>
          <w:rFonts w:ascii="Arial" w:hAnsi="Arial" w:cs="Arial"/>
          <w:b/>
          <w:bCs/>
          <w:sz w:val="24"/>
          <w:szCs w:val="24"/>
        </w:rPr>
      </w:pPr>
      <w:r w:rsidRPr="00840909">
        <w:rPr>
          <w:rFonts w:ascii="Arial" w:hAnsi="Arial" w:cs="Arial"/>
          <w:b/>
          <w:bCs/>
          <w:sz w:val="24"/>
          <w:szCs w:val="24"/>
        </w:rPr>
        <w:t>Pengaruh Intensitas Modal terhadap Konservatisme Akuntansi</w:t>
      </w:r>
    </w:p>
    <w:p w14:paraId="0BA94105" w14:textId="77777777" w:rsidR="00654769" w:rsidRPr="00840909" w:rsidRDefault="00654769" w:rsidP="00654769">
      <w:pPr>
        <w:widowControl w:val="0"/>
        <w:spacing w:line="480" w:lineRule="auto"/>
        <w:ind w:left="357" w:firstLine="567"/>
        <w:jc w:val="both"/>
        <w:rPr>
          <w:rFonts w:ascii="Arial" w:hAnsi="Arial" w:cs="Arial"/>
          <w:sz w:val="24"/>
          <w:szCs w:val="24"/>
        </w:rPr>
      </w:pPr>
      <w:r w:rsidRPr="00840909">
        <w:rPr>
          <w:rFonts w:ascii="Arial" w:hAnsi="Arial" w:cs="Arial"/>
          <w:sz w:val="24"/>
          <w:szCs w:val="24"/>
        </w:rPr>
        <w:t>Hasil penelitian menunjukkan bahwa intensitas modal berpengaruh positif terhadap konservatisme akuntansi, sehingga hipotesis yang diajukan dalam penelitian ini diterima. Hal ini mengindikasikan bahwa semakin tinggi proporsi aset tetap yang dimiliki oleh perusahaan, maka semakin tinggi pula tingkat konservatisme akuntansi yang diterapkan oleh manajemen. Hubungan positif antara intensitas modal dan konservatisme akuntansi dapat dianalisis melalui Teori Keagenan (</w:t>
      </w:r>
      <w:r w:rsidRPr="00840909">
        <w:rPr>
          <w:rFonts w:ascii="Arial" w:hAnsi="Arial" w:cs="Arial"/>
          <w:i/>
          <w:iCs/>
          <w:sz w:val="24"/>
          <w:szCs w:val="24"/>
        </w:rPr>
        <w:t>Agency Theory</w:t>
      </w:r>
      <w:r w:rsidRPr="00840909">
        <w:rPr>
          <w:rFonts w:ascii="Arial" w:hAnsi="Arial" w:cs="Arial"/>
          <w:sz w:val="24"/>
          <w:szCs w:val="24"/>
        </w:rPr>
        <w:t xml:space="preserve">) dan konsep depresiasi aset. Dalam kerangka </w:t>
      </w:r>
      <w:r w:rsidRPr="00840909">
        <w:rPr>
          <w:rFonts w:ascii="Arial" w:hAnsi="Arial" w:cs="Arial"/>
          <w:i/>
          <w:iCs/>
          <w:sz w:val="24"/>
          <w:szCs w:val="24"/>
        </w:rPr>
        <w:t>Agency Theory</w:t>
      </w:r>
      <w:r w:rsidRPr="00840909">
        <w:rPr>
          <w:rFonts w:ascii="Arial" w:hAnsi="Arial" w:cs="Arial"/>
          <w:sz w:val="24"/>
          <w:szCs w:val="24"/>
        </w:rPr>
        <w:t xml:space="preserve">, terdapat asimetri informasi antara manajer dan pemegang saham. Perusahaan dengan intensitas modal tinggi memiliki proporsi aset tetap yang besar. </w:t>
      </w:r>
    </w:p>
    <w:p w14:paraId="0B1311BB" w14:textId="26EF4F77" w:rsidR="00654769" w:rsidRPr="00840909" w:rsidRDefault="00654769" w:rsidP="00856D09">
      <w:pPr>
        <w:widowControl w:val="0"/>
        <w:spacing w:line="480" w:lineRule="auto"/>
        <w:ind w:left="360" w:firstLine="491"/>
        <w:jc w:val="both"/>
        <w:rPr>
          <w:rFonts w:ascii="Arial" w:hAnsi="Arial" w:cs="Arial"/>
          <w:sz w:val="24"/>
          <w:szCs w:val="24"/>
        </w:rPr>
      </w:pPr>
      <w:r w:rsidRPr="00840909">
        <w:rPr>
          <w:rFonts w:ascii="Arial" w:hAnsi="Arial" w:cs="Arial"/>
          <w:sz w:val="24"/>
          <w:szCs w:val="24"/>
        </w:rPr>
        <w:lastRenderedPageBreak/>
        <w:t>Pengelolaan aset ini melibatkan estimasi masa manfaat dan nilai residu yang penuh dengan ketidakpastian. Intensitas modal menunjukkan seberapa besar perusahaan berinvestasi pada aset tetap (mesin, gedung, peralatan). Karena aset tetap ini mengalami penyusutan, manajer yang konservatif akan memilih untuk mengakui biaya penyusutan atau penurunan nilai secara lebih cepat dan mengakui pendapatan lebih lambat.</w:t>
      </w:r>
      <w:r w:rsidR="00856D09" w:rsidRPr="00840909">
        <w:rPr>
          <w:rFonts w:ascii="Arial" w:hAnsi="Arial" w:cs="Arial"/>
          <w:sz w:val="24"/>
          <w:szCs w:val="24"/>
        </w:rPr>
        <w:t xml:space="preserve"> </w:t>
      </w:r>
      <w:r w:rsidRPr="00840909">
        <w:rPr>
          <w:rFonts w:ascii="Arial" w:hAnsi="Arial" w:cs="Arial"/>
          <w:sz w:val="24"/>
          <w:szCs w:val="24"/>
        </w:rPr>
        <w:t>Hal ini dilakukan untuk memastikan bahwa perusahaan memiliki cadangan internal yang cukup dan tidak "menipu" investor dengan laba yang tampak tinggi namun sebenarnya tergerus oleh beban pemeliharaan aset yang besar di masa depan. Penelitian oleh Hidayat (2022) dan Putri (2023), mengonfirmasi bahwa semakin tinggi intensitas modal suatu perusahaan, maka semakin tinggi pula tingkat konservatisme akuntansinya. Hal ini disebabkan oleh besarnya risiko ketidakpastian nilai aset di masa depan, sehingga perusahaan lebih memilih prinsip kehati-hatian dalam pelaporan keuangan.</w:t>
      </w:r>
    </w:p>
    <w:p w14:paraId="7E8CD2F9" w14:textId="45C861EB" w:rsidR="00654769" w:rsidRPr="00840909" w:rsidRDefault="00654769" w:rsidP="00856D09">
      <w:pPr>
        <w:widowControl w:val="0"/>
        <w:spacing w:line="480" w:lineRule="auto"/>
        <w:ind w:left="360" w:firstLine="491"/>
        <w:jc w:val="both"/>
        <w:rPr>
          <w:rFonts w:ascii="Arial" w:hAnsi="Arial" w:cs="Arial"/>
          <w:sz w:val="24"/>
          <w:szCs w:val="24"/>
        </w:rPr>
      </w:pPr>
      <w:r w:rsidRPr="00840909">
        <w:rPr>
          <w:rFonts w:ascii="Arial" w:hAnsi="Arial" w:cs="Arial"/>
          <w:sz w:val="24"/>
          <w:szCs w:val="24"/>
        </w:rPr>
        <w:t>Hasil penelitian ini didukung oleh penelitian (Agustina dan Stephen, 2021) menyimpulkan bahwa intensitas modal berpengaruh positif terhadap konservatisme akuntansi. Hal ini sejalan dengan penelitian yang dilakukan oleh Sari, 2021) yang menyatakan bahwa intensitas modal berpengaruh positif terhadap konservatisme akuntansi.</w:t>
      </w:r>
    </w:p>
    <w:p w14:paraId="1F57489E" w14:textId="77777777" w:rsidR="00654769" w:rsidRPr="00840909" w:rsidRDefault="00654769" w:rsidP="00654769"/>
    <w:p w14:paraId="4D54A574" w14:textId="77777777" w:rsidR="00263F4D" w:rsidRPr="00840909" w:rsidRDefault="00263F4D" w:rsidP="00856D09">
      <w:pPr>
        <w:spacing w:line="480" w:lineRule="auto"/>
        <w:rPr>
          <w:rFonts w:ascii="Arial" w:hAnsi="Arial" w:cs="Arial"/>
          <w:b/>
          <w:bCs/>
          <w:sz w:val="28"/>
          <w:szCs w:val="28"/>
        </w:rPr>
        <w:sectPr w:rsidR="00263F4D" w:rsidRPr="00840909" w:rsidSect="008446C6">
          <w:pgSz w:w="11906" w:h="16838"/>
          <w:pgMar w:top="2268" w:right="1701" w:bottom="1985" w:left="2268" w:header="1701" w:footer="1134" w:gutter="0"/>
          <w:cols w:space="708"/>
          <w:titlePg/>
          <w:docGrid w:linePitch="360"/>
        </w:sectPr>
      </w:pPr>
    </w:p>
    <w:p w14:paraId="6932C1A3" w14:textId="77777777" w:rsidR="00654769" w:rsidRPr="00840909" w:rsidRDefault="00654769" w:rsidP="00C60707">
      <w:pPr>
        <w:spacing w:line="480" w:lineRule="auto"/>
        <w:jc w:val="center"/>
        <w:rPr>
          <w:rFonts w:ascii="Arial" w:hAnsi="Arial" w:cs="Arial"/>
          <w:b/>
          <w:bCs/>
          <w:sz w:val="28"/>
          <w:szCs w:val="28"/>
        </w:rPr>
      </w:pPr>
      <w:r w:rsidRPr="00840909">
        <w:rPr>
          <w:rFonts w:ascii="Arial" w:hAnsi="Arial" w:cs="Arial"/>
          <w:b/>
          <w:bCs/>
          <w:sz w:val="28"/>
          <w:szCs w:val="28"/>
        </w:rPr>
        <w:lastRenderedPageBreak/>
        <w:t>BAB VI</w:t>
      </w:r>
    </w:p>
    <w:p w14:paraId="5B3B6B8C" w14:textId="77777777" w:rsidR="00654769" w:rsidRPr="00840909" w:rsidRDefault="00654769" w:rsidP="00C60707">
      <w:pPr>
        <w:spacing w:line="480" w:lineRule="auto"/>
        <w:jc w:val="center"/>
        <w:rPr>
          <w:rFonts w:ascii="Arial" w:hAnsi="Arial" w:cs="Arial"/>
          <w:b/>
          <w:bCs/>
          <w:sz w:val="28"/>
          <w:szCs w:val="28"/>
        </w:rPr>
      </w:pPr>
      <w:r w:rsidRPr="00840909">
        <w:rPr>
          <w:rFonts w:ascii="Arial" w:hAnsi="Arial" w:cs="Arial"/>
          <w:b/>
          <w:bCs/>
          <w:sz w:val="28"/>
          <w:szCs w:val="28"/>
        </w:rPr>
        <w:t>PENUTUP</w:t>
      </w:r>
    </w:p>
    <w:p w14:paraId="1199B1D4" w14:textId="77777777" w:rsidR="00654769" w:rsidRPr="00840909" w:rsidRDefault="00654769">
      <w:pPr>
        <w:pStyle w:val="ListParagraph"/>
        <w:widowControl w:val="0"/>
        <w:numPr>
          <w:ilvl w:val="0"/>
          <w:numId w:val="33"/>
        </w:numPr>
        <w:tabs>
          <w:tab w:val="left" w:pos="426"/>
        </w:tabs>
        <w:spacing w:after="0" w:line="480" w:lineRule="auto"/>
        <w:jc w:val="center"/>
        <w:rPr>
          <w:rFonts w:ascii="Arial" w:hAnsi="Arial" w:cs="Arial"/>
          <w:b/>
          <w:bCs/>
          <w:sz w:val="24"/>
          <w:szCs w:val="24"/>
        </w:rPr>
      </w:pPr>
      <w:r w:rsidRPr="00840909">
        <w:rPr>
          <w:rFonts w:ascii="Arial" w:hAnsi="Arial" w:cs="Arial"/>
          <w:b/>
          <w:bCs/>
          <w:sz w:val="24"/>
          <w:szCs w:val="24"/>
        </w:rPr>
        <w:t>Kesimpulan</w:t>
      </w:r>
    </w:p>
    <w:p w14:paraId="5047CEEF" w14:textId="77777777" w:rsidR="00654769" w:rsidRPr="00840909" w:rsidRDefault="00654769" w:rsidP="00477894">
      <w:pPr>
        <w:widowControl w:val="0"/>
        <w:tabs>
          <w:tab w:val="left" w:pos="709"/>
        </w:tabs>
        <w:spacing w:line="475" w:lineRule="auto"/>
        <w:jc w:val="both"/>
        <w:rPr>
          <w:rFonts w:ascii="Arial" w:hAnsi="Arial" w:cs="Arial"/>
          <w:sz w:val="24"/>
          <w:szCs w:val="24"/>
        </w:rPr>
      </w:pPr>
      <w:r w:rsidRPr="00840909">
        <w:rPr>
          <w:rFonts w:ascii="Arial" w:hAnsi="Arial" w:cs="Arial"/>
          <w:b/>
          <w:bCs/>
          <w:sz w:val="24"/>
          <w:szCs w:val="24"/>
        </w:rPr>
        <w:tab/>
      </w:r>
      <w:r w:rsidRPr="00840909">
        <w:rPr>
          <w:rFonts w:ascii="Arial" w:hAnsi="Arial" w:cs="Arial"/>
          <w:bCs/>
          <w:sz w:val="24"/>
        </w:rPr>
        <w:t>Berdasarkan hasil pengujian dan pembahasan yang telah dilakukan maka dapat ditarik kesimpulan sebagai berikut:</w:t>
      </w:r>
    </w:p>
    <w:p w14:paraId="6DDA7426" w14:textId="77777777" w:rsidR="00654769" w:rsidRPr="00840909" w:rsidRDefault="00654769">
      <w:pPr>
        <w:widowControl w:val="0"/>
        <w:numPr>
          <w:ilvl w:val="0"/>
          <w:numId w:val="31"/>
        </w:numPr>
        <w:spacing w:after="0" w:line="480" w:lineRule="auto"/>
        <w:ind w:left="283" w:hangingChars="118" w:hanging="283"/>
        <w:jc w:val="both"/>
        <w:rPr>
          <w:rFonts w:ascii="Arial" w:hAnsi="Arial" w:cs="Arial"/>
          <w:sz w:val="24"/>
          <w:szCs w:val="24"/>
        </w:rPr>
      </w:pPr>
      <w:r w:rsidRPr="00840909">
        <w:rPr>
          <w:rFonts w:ascii="Arial" w:hAnsi="Arial" w:cs="Arial"/>
          <w:bCs/>
          <w:sz w:val="24"/>
        </w:rPr>
        <w:t>Ukuran Perusahaan berpengaruh positif terhadap konservatisme akuntansi.</w:t>
      </w:r>
    </w:p>
    <w:p w14:paraId="70A6C106" w14:textId="77777777" w:rsidR="00654769" w:rsidRPr="00840909" w:rsidRDefault="00654769" w:rsidP="00477894">
      <w:pPr>
        <w:pStyle w:val="ListParagraph"/>
        <w:widowControl w:val="0"/>
        <w:spacing w:line="475" w:lineRule="auto"/>
        <w:ind w:left="284" w:firstLine="437"/>
        <w:contextualSpacing w:val="0"/>
        <w:jc w:val="both"/>
        <w:rPr>
          <w:rFonts w:ascii="Arial" w:hAnsi="Arial" w:cs="Arial"/>
          <w:bCs/>
          <w:sz w:val="24"/>
        </w:rPr>
      </w:pPr>
      <w:r w:rsidRPr="00840909">
        <w:rPr>
          <w:rFonts w:ascii="Arial" w:hAnsi="Arial" w:cs="Arial"/>
          <w:bCs/>
          <w:sz w:val="24"/>
        </w:rPr>
        <w:t>Hal ini menunjukkan bahwa semakin besar ukuran perusahaan, maka semakin tinggi tingkat penerapan konservatisme akuntansi. Perusahaan berskala besar cenderung lebih berhati-hati dalam pengakuan pendapatan dan aset serta lebih cepat mengakui beban dan kerugian guna menjaga kredibilitas laporan keuangan. Dengan demikian hipotesis diterima.</w:t>
      </w:r>
    </w:p>
    <w:p w14:paraId="484800AF" w14:textId="77777777" w:rsidR="00654769" w:rsidRPr="00840909" w:rsidRDefault="00654769">
      <w:pPr>
        <w:widowControl w:val="0"/>
        <w:numPr>
          <w:ilvl w:val="0"/>
          <w:numId w:val="31"/>
        </w:numPr>
        <w:spacing w:after="0" w:line="480" w:lineRule="auto"/>
        <w:jc w:val="both"/>
        <w:rPr>
          <w:rFonts w:ascii="Arial" w:hAnsi="Arial" w:cs="Arial"/>
          <w:sz w:val="24"/>
          <w:szCs w:val="24"/>
        </w:rPr>
      </w:pPr>
      <w:r w:rsidRPr="00840909">
        <w:rPr>
          <w:rFonts w:ascii="Arial" w:hAnsi="Arial" w:cs="Arial"/>
          <w:bCs/>
          <w:sz w:val="24"/>
        </w:rPr>
        <w:t xml:space="preserve">Intensitas Modal berpengaruh positif terhadap konservatisme akuntansi. </w:t>
      </w:r>
      <w:r w:rsidRPr="00840909">
        <w:rPr>
          <w:rFonts w:ascii="Arial" w:hAnsi="Arial" w:cs="Arial"/>
          <w:sz w:val="24"/>
          <w:szCs w:val="24"/>
        </w:rPr>
        <w:t xml:space="preserve"> </w:t>
      </w:r>
    </w:p>
    <w:p w14:paraId="5B8AFF1B" w14:textId="44D2534C" w:rsidR="00654769" w:rsidRPr="00840909" w:rsidRDefault="00654769" w:rsidP="00477894">
      <w:pPr>
        <w:widowControl w:val="0"/>
        <w:spacing w:line="475" w:lineRule="auto"/>
        <w:ind w:left="284" w:firstLine="437"/>
        <w:jc w:val="both"/>
        <w:rPr>
          <w:rFonts w:ascii="Arial" w:hAnsi="Arial" w:cs="Arial"/>
          <w:bCs/>
          <w:sz w:val="24"/>
        </w:rPr>
      </w:pPr>
      <w:r w:rsidRPr="00840909">
        <w:rPr>
          <w:rFonts w:ascii="Arial" w:hAnsi="Arial" w:cs="Arial"/>
          <w:bCs/>
          <w:sz w:val="24"/>
        </w:rPr>
        <w:t>Menunjukkan bahwa perusahaan dengan proporsi aset tetap yang tinggi cenderung lebih konservatif.</w:t>
      </w:r>
      <w:r w:rsidR="00477894" w:rsidRPr="00840909">
        <w:rPr>
          <w:rFonts w:ascii="Arial" w:hAnsi="Arial" w:cs="Arial"/>
          <w:bCs/>
          <w:sz w:val="24"/>
        </w:rPr>
        <w:t xml:space="preserve"> </w:t>
      </w:r>
      <w:r w:rsidRPr="00840909">
        <w:rPr>
          <w:rFonts w:ascii="Arial" w:hAnsi="Arial" w:cs="Arial"/>
          <w:bCs/>
          <w:sz w:val="24"/>
        </w:rPr>
        <w:t>Hal ini didorong oleh kebutuhan untuk memitigasi risiko penurunan nilai aset (</w:t>
      </w:r>
      <w:r w:rsidRPr="00840909">
        <w:rPr>
          <w:rFonts w:ascii="Arial" w:hAnsi="Arial" w:cs="Arial"/>
          <w:bCs/>
          <w:i/>
          <w:iCs/>
          <w:sz w:val="24"/>
        </w:rPr>
        <w:t>impairment</w:t>
      </w:r>
      <w:r w:rsidRPr="00840909">
        <w:rPr>
          <w:rFonts w:ascii="Arial" w:hAnsi="Arial" w:cs="Arial"/>
          <w:bCs/>
          <w:sz w:val="24"/>
        </w:rPr>
        <w:t>) dan memenuhi tuntutan kredit</w:t>
      </w:r>
      <w:r w:rsidR="00B5121C" w:rsidRPr="00840909">
        <w:rPr>
          <w:rFonts w:ascii="Arial" w:hAnsi="Arial" w:cs="Arial"/>
          <w:bCs/>
          <w:sz w:val="24"/>
        </w:rPr>
        <w:t>u</w:t>
      </w:r>
      <w:r w:rsidRPr="00840909">
        <w:rPr>
          <w:rFonts w:ascii="Arial" w:hAnsi="Arial" w:cs="Arial"/>
          <w:bCs/>
          <w:sz w:val="24"/>
        </w:rPr>
        <w:t>r (</w:t>
      </w:r>
      <w:r w:rsidRPr="00840909">
        <w:rPr>
          <w:rFonts w:ascii="Arial" w:hAnsi="Arial" w:cs="Arial"/>
          <w:bCs/>
          <w:i/>
          <w:iCs/>
          <w:sz w:val="24"/>
        </w:rPr>
        <w:t>teori agensi</w:t>
      </w:r>
      <w:r w:rsidRPr="00840909">
        <w:rPr>
          <w:rFonts w:ascii="Arial" w:hAnsi="Arial" w:cs="Arial"/>
          <w:bCs/>
          <w:sz w:val="24"/>
        </w:rPr>
        <w:t>). Tingginya investasi pada aset tetap memaksa perusahaan untuk menerapkan prinsip kehati-hatian guna menghindari penyajian aset yang terlalu tinggi (</w:t>
      </w:r>
      <w:r w:rsidRPr="00840909">
        <w:rPr>
          <w:rFonts w:ascii="Arial" w:hAnsi="Arial" w:cs="Arial"/>
          <w:bCs/>
          <w:i/>
          <w:iCs/>
          <w:sz w:val="24"/>
        </w:rPr>
        <w:t>overstated</w:t>
      </w:r>
      <w:r w:rsidRPr="00840909">
        <w:rPr>
          <w:rFonts w:ascii="Arial" w:hAnsi="Arial" w:cs="Arial"/>
          <w:bCs/>
          <w:sz w:val="24"/>
        </w:rPr>
        <w:t xml:space="preserve">). Hal ini menunjukkan bahwa semakin tinggi intensitas modal, maka semakin </w:t>
      </w:r>
      <w:r w:rsidRPr="00840909">
        <w:rPr>
          <w:rFonts w:ascii="Arial" w:hAnsi="Arial" w:cs="Arial"/>
          <w:bCs/>
          <w:sz w:val="24"/>
        </w:rPr>
        <w:lastRenderedPageBreak/>
        <w:t>tinggi pula tingkat konservatisme akuntansi yang diterapkan dalam</w:t>
      </w:r>
      <w:r w:rsidR="00477894" w:rsidRPr="00840909">
        <w:rPr>
          <w:rFonts w:ascii="Arial" w:hAnsi="Arial" w:cs="Arial"/>
          <w:bCs/>
          <w:sz w:val="24"/>
        </w:rPr>
        <w:t xml:space="preserve"> </w:t>
      </w:r>
      <w:r w:rsidRPr="00840909">
        <w:rPr>
          <w:rFonts w:ascii="Arial" w:hAnsi="Arial" w:cs="Arial"/>
          <w:bCs/>
          <w:sz w:val="24"/>
        </w:rPr>
        <w:t>penyusunan laporan keuangan. Dengan demikian hipotesis diterima.</w:t>
      </w:r>
    </w:p>
    <w:p w14:paraId="480B1E3C" w14:textId="77777777" w:rsidR="00927C61" w:rsidRPr="00840909" w:rsidRDefault="00927C61" w:rsidP="00927C61">
      <w:pPr>
        <w:widowControl w:val="0"/>
        <w:spacing w:line="480" w:lineRule="auto"/>
        <w:ind w:left="283" w:firstLine="437"/>
        <w:jc w:val="both"/>
        <w:rPr>
          <w:rFonts w:ascii="Arial" w:hAnsi="Arial" w:cs="Arial"/>
          <w:bCs/>
          <w:sz w:val="24"/>
        </w:rPr>
      </w:pPr>
    </w:p>
    <w:p w14:paraId="7E69869F" w14:textId="77777777" w:rsidR="00654769" w:rsidRPr="00840909" w:rsidRDefault="00654769">
      <w:pPr>
        <w:pStyle w:val="ListParagraph"/>
        <w:widowControl w:val="0"/>
        <w:numPr>
          <w:ilvl w:val="0"/>
          <w:numId w:val="33"/>
        </w:numPr>
        <w:tabs>
          <w:tab w:val="left" w:pos="426"/>
        </w:tabs>
        <w:spacing w:after="0" w:line="480" w:lineRule="auto"/>
        <w:jc w:val="center"/>
        <w:rPr>
          <w:rFonts w:ascii="Arial" w:hAnsi="Arial" w:cs="Arial"/>
          <w:sz w:val="24"/>
          <w:szCs w:val="24"/>
        </w:rPr>
      </w:pPr>
      <w:r w:rsidRPr="00840909">
        <w:rPr>
          <w:rFonts w:ascii="Arial" w:hAnsi="Arial" w:cs="Arial"/>
          <w:b/>
          <w:bCs/>
          <w:sz w:val="24"/>
          <w:szCs w:val="24"/>
        </w:rPr>
        <w:t>Saran</w:t>
      </w:r>
    </w:p>
    <w:p w14:paraId="315E7D78" w14:textId="6D716E23" w:rsidR="00654769" w:rsidRPr="00840909" w:rsidRDefault="00654769" w:rsidP="00654769">
      <w:pPr>
        <w:widowControl w:val="0"/>
        <w:spacing w:line="480" w:lineRule="auto"/>
        <w:jc w:val="both"/>
        <w:rPr>
          <w:rFonts w:ascii="Arial" w:hAnsi="Arial" w:cs="Arial"/>
          <w:sz w:val="24"/>
          <w:szCs w:val="24"/>
        </w:rPr>
      </w:pPr>
      <w:r w:rsidRPr="00840909">
        <w:rPr>
          <w:rFonts w:ascii="Arial" w:hAnsi="Arial" w:cs="Arial"/>
          <w:sz w:val="24"/>
          <w:szCs w:val="24"/>
        </w:rPr>
        <w:tab/>
      </w:r>
      <w:r w:rsidRPr="00840909">
        <w:rPr>
          <w:rFonts w:ascii="Arial" w:hAnsi="Arial" w:cs="Arial"/>
          <w:bCs/>
          <w:sz w:val="24"/>
        </w:rPr>
        <w:t xml:space="preserve">Berdasarkan keterbatasan yang dirasakan oleh peneliti </w:t>
      </w:r>
      <w:r w:rsidR="00A53DCD" w:rsidRPr="00840909">
        <w:rPr>
          <w:rFonts w:ascii="Arial" w:hAnsi="Arial" w:cs="Arial"/>
          <w:bCs/>
          <w:sz w:val="24"/>
        </w:rPr>
        <w:t xml:space="preserve">dalam </w:t>
      </w:r>
      <w:r w:rsidRPr="00840909">
        <w:rPr>
          <w:rFonts w:ascii="Arial" w:hAnsi="Arial" w:cs="Arial"/>
          <w:bCs/>
          <w:sz w:val="24"/>
        </w:rPr>
        <w:t>penelitian ini, maka peneliti memberikan saran untuk perkembangan penelitian selanjutnya. Penelitian selanjutnya diharapkan dapat memberikan hasil yang lebih maksimal dan lebih berkualitas dengan mempertimbangkan saran di bawah ini:</w:t>
      </w:r>
    </w:p>
    <w:p w14:paraId="11003A3D" w14:textId="77777777" w:rsidR="00654769" w:rsidRPr="00840909" w:rsidRDefault="00654769" w:rsidP="002F2742">
      <w:pPr>
        <w:pStyle w:val="ListParagraph"/>
        <w:widowControl w:val="0"/>
        <w:numPr>
          <w:ilvl w:val="0"/>
          <w:numId w:val="32"/>
        </w:numPr>
        <w:spacing w:after="0" w:line="480" w:lineRule="auto"/>
        <w:ind w:left="0"/>
        <w:contextualSpacing w:val="0"/>
        <w:jc w:val="both"/>
        <w:rPr>
          <w:rFonts w:ascii="Arial" w:hAnsi="Arial" w:cs="Arial"/>
          <w:bCs/>
        </w:rPr>
      </w:pPr>
      <w:r w:rsidRPr="00840909">
        <w:rPr>
          <w:rFonts w:ascii="Arial" w:hAnsi="Arial" w:cs="Arial"/>
          <w:sz w:val="24"/>
          <w:szCs w:val="24"/>
        </w:rPr>
        <w:t>Bagi Manajemen Perusahaan</w:t>
      </w:r>
      <w:r w:rsidRPr="00840909">
        <w:rPr>
          <w:rFonts w:ascii="Arial" w:hAnsi="Arial" w:cs="Arial"/>
          <w:bCs/>
          <w:sz w:val="24"/>
          <w:szCs w:val="24"/>
        </w:rPr>
        <w:t xml:space="preserve"> Manajemen, terutama pada perusahaan berskala besar dan padat modal, hendaknya tetap konsisten dalam menerapkan prinsip konservatisme. Meskipun prinsip ini cenderung menghasilkan laba yang lebih rendah di periode berjalan, namun secara jangka panjang hal ini akan meningkatkan kredibilitas laporan keuangan dan kepercayaan investor karena risiko ketidakpastian telah diantisipasi sejak dini.</w:t>
      </w:r>
    </w:p>
    <w:p w14:paraId="50C7013D" w14:textId="77777777" w:rsidR="00654769" w:rsidRPr="00840909" w:rsidRDefault="00654769">
      <w:pPr>
        <w:widowControl w:val="0"/>
        <w:numPr>
          <w:ilvl w:val="0"/>
          <w:numId w:val="32"/>
        </w:numPr>
        <w:spacing w:after="0" w:line="480" w:lineRule="auto"/>
        <w:jc w:val="both"/>
        <w:rPr>
          <w:rFonts w:ascii="Arial" w:hAnsi="Arial" w:cs="Arial"/>
          <w:sz w:val="24"/>
          <w:szCs w:val="24"/>
        </w:rPr>
      </w:pPr>
      <w:r w:rsidRPr="00840909">
        <w:rPr>
          <w:rFonts w:ascii="Arial" w:hAnsi="Arial" w:cs="Arial"/>
          <w:sz w:val="24"/>
          <w:szCs w:val="24"/>
        </w:rPr>
        <w:t>Bagi Investor dan Kreditor</w:t>
      </w:r>
      <w:r w:rsidRPr="00840909">
        <w:rPr>
          <w:rFonts w:ascii="Arial" w:hAnsi="Arial" w:cs="Arial"/>
          <w:bCs/>
          <w:sz w:val="24"/>
          <w:szCs w:val="24"/>
        </w:rPr>
        <w:t xml:space="preserve"> Investor disarankan tidak hanya melihat nilai laba yang dihasilkan, tetapi juga memperhatikan tingkat konservatisme dalam laporan keuangan. Perusahaan dengan ukuran besar dan intensitas modal tinggi yang menerapkan akuntansi konservatif menunjukkan adanya manajemen risiko yang baik, sehingga informasi laba yang dihasilkan lebih berkualitas dan tidak bersifat semu.</w:t>
      </w:r>
    </w:p>
    <w:p w14:paraId="7D875B25" w14:textId="217E73F3" w:rsidR="00654769" w:rsidRPr="00840909" w:rsidRDefault="00654769">
      <w:pPr>
        <w:widowControl w:val="0"/>
        <w:numPr>
          <w:ilvl w:val="0"/>
          <w:numId w:val="32"/>
        </w:numPr>
        <w:spacing w:after="0" w:line="480" w:lineRule="auto"/>
        <w:jc w:val="both"/>
        <w:rPr>
          <w:rFonts w:ascii="Arial" w:hAnsi="Arial" w:cs="Arial"/>
          <w:sz w:val="24"/>
          <w:szCs w:val="24"/>
        </w:rPr>
      </w:pPr>
      <w:r w:rsidRPr="00840909">
        <w:rPr>
          <w:rFonts w:ascii="Arial" w:hAnsi="Arial" w:cs="Arial"/>
          <w:sz w:val="24"/>
          <w:szCs w:val="24"/>
        </w:rPr>
        <w:lastRenderedPageBreak/>
        <w:t>Peneliti selanjutnya disarankan untuk memperluas cakupan variabel independen dengan menambahkan faktor-faktor lain yang secara teor</w:t>
      </w:r>
      <w:r w:rsidR="00AC34A6" w:rsidRPr="00840909">
        <w:rPr>
          <w:rFonts w:ascii="Arial" w:hAnsi="Arial" w:cs="Arial"/>
          <w:sz w:val="24"/>
          <w:szCs w:val="24"/>
        </w:rPr>
        <w:t>i</w:t>
      </w:r>
      <w:r w:rsidRPr="00840909">
        <w:rPr>
          <w:rFonts w:ascii="Arial" w:hAnsi="Arial" w:cs="Arial"/>
          <w:sz w:val="24"/>
          <w:szCs w:val="24"/>
        </w:rPr>
        <w:t>tis mem</w:t>
      </w:r>
      <w:r w:rsidR="00AC34A6" w:rsidRPr="00840909">
        <w:rPr>
          <w:rFonts w:ascii="Arial" w:hAnsi="Arial" w:cs="Arial"/>
          <w:sz w:val="24"/>
          <w:szCs w:val="24"/>
        </w:rPr>
        <w:t>p</w:t>
      </w:r>
      <w:r w:rsidRPr="00840909">
        <w:rPr>
          <w:rFonts w:ascii="Arial" w:hAnsi="Arial" w:cs="Arial"/>
          <w:sz w:val="24"/>
          <w:szCs w:val="24"/>
        </w:rPr>
        <w:t>engaruhi konservatisme akuntansi, seperti tata kelola perusahaan (</w:t>
      </w:r>
      <w:r w:rsidRPr="00840909">
        <w:rPr>
          <w:rFonts w:ascii="Arial" w:hAnsi="Arial" w:cs="Arial"/>
          <w:i/>
          <w:iCs/>
          <w:sz w:val="24"/>
          <w:szCs w:val="24"/>
        </w:rPr>
        <w:t>good corporate governance</w:t>
      </w:r>
      <w:r w:rsidRPr="00840909">
        <w:rPr>
          <w:rFonts w:ascii="Arial" w:hAnsi="Arial" w:cs="Arial"/>
          <w:sz w:val="24"/>
          <w:szCs w:val="24"/>
        </w:rPr>
        <w:t xml:space="preserve">), struktur kepemilikan, atau ukuran kantor akuntan publik (KAP). Selain itu, disarankan untuk memperpanjang periode pengamatan dan menggunakan lintas sektor industri yang berbeda agar hasil penelitian dapat digeneralisasikan secara lebih luas. Penggunaan proksi pengukuran konservatisme lain, seperti model </w:t>
      </w:r>
      <w:r w:rsidRPr="00840909">
        <w:rPr>
          <w:rFonts w:ascii="Arial" w:hAnsi="Arial" w:cs="Arial"/>
          <w:i/>
          <w:iCs/>
          <w:sz w:val="24"/>
          <w:szCs w:val="24"/>
        </w:rPr>
        <w:t>Conditional Conservatism</w:t>
      </w:r>
      <w:r w:rsidRPr="00840909">
        <w:rPr>
          <w:rFonts w:ascii="Arial" w:hAnsi="Arial" w:cs="Arial"/>
          <w:sz w:val="24"/>
          <w:szCs w:val="24"/>
        </w:rPr>
        <w:t xml:space="preserve"> (Basu, 1997), juga dapat dipertimbangkan untuk menguji konsistensi hasil penelitian dari sudut pandang yang berbeda.</w:t>
      </w:r>
    </w:p>
    <w:p w14:paraId="4CC0A06A" w14:textId="77777777" w:rsidR="00654769" w:rsidRPr="00F523BB" w:rsidRDefault="00654769" w:rsidP="00654769">
      <w:pPr>
        <w:spacing w:line="480" w:lineRule="auto"/>
        <w:jc w:val="both"/>
        <w:rPr>
          <w:rFonts w:ascii="Arial" w:hAnsi="Arial" w:cs="Arial"/>
          <w:sz w:val="24"/>
          <w:szCs w:val="24"/>
        </w:rPr>
      </w:pPr>
    </w:p>
    <w:p w14:paraId="19CE3B72" w14:textId="77777777" w:rsidR="00654769" w:rsidRPr="00654769" w:rsidRDefault="00654769" w:rsidP="00654769"/>
    <w:sectPr w:rsidR="00654769" w:rsidRPr="00654769" w:rsidSect="00654769">
      <w:pgSz w:w="11906" w:h="16838"/>
      <w:pgMar w:top="2268" w:right="1701" w:bottom="1985" w:left="2268" w:header="1701" w:footer="113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00A030" w14:textId="77777777" w:rsidR="002D1E79" w:rsidRPr="00F523BB" w:rsidRDefault="002D1E79" w:rsidP="00654769">
      <w:pPr>
        <w:spacing w:after="0" w:line="240" w:lineRule="auto"/>
      </w:pPr>
      <w:r w:rsidRPr="00F523BB">
        <w:separator/>
      </w:r>
    </w:p>
  </w:endnote>
  <w:endnote w:type="continuationSeparator" w:id="0">
    <w:p w14:paraId="02DBF448" w14:textId="77777777" w:rsidR="002D1E79" w:rsidRPr="00F523BB" w:rsidRDefault="002D1E79" w:rsidP="00654769">
      <w:pPr>
        <w:spacing w:after="0" w:line="240" w:lineRule="auto"/>
      </w:pPr>
      <w:r w:rsidRPr="00F523B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443BA" w14:textId="05E8992B" w:rsidR="008904F0" w:rsidRDefault="008904F0" w:rsidP="008904F0">
    <w:pPr>
      <w:pStyle w:val="Footer"/>
      <w:tabs>
        <w:tab w:val="center" w:pos="3968"/>
        <w:tab w:val="left" w:pos="4620"/>
      </w:tabs>
    </w:pPr>
    <w:r>
      <w:tab/>
    </w:r>
  </w:p>
  <w:p w14:paraId="12D6A139" w14:textId="77777777" w:rsidR="008904F0" w:rsidRDefault="008904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0051137"/>
      <w:docPartObj>
        <w:docPartGallery w:val="Page Numbers (Bottom of Page)"/>
        <w:docPartUnique/>
      </w:docPartObj>
    </w:sdtPr>
    <w:sdtEndPr>
      <w:rPr>
        <w:rFonts w:ascii="Arial" w:hAnsi="Arial" w:cs="Arial"/>
        <w:sz w:val="24"/>
      </w:rPr>
    </w:sdtEndPr>
    <w:sdtContent>
      <w:p w14:paraId="30C51C2C" w14:textId="77777777" w:rsidR="00654769" w:rsidRPr="00F523BB" w:rsidRDefault="00654769">
        <w:pPr>
          <w:pStyle w:val="Footer"/>
          <w:jc w:val="center"/>
          <w:rPr>
            <w:rFonts w:ascii="Arial" w:hAnsi="Arial" w:cs="Arial"/>
            <w:sz w:val="24"/>
          </w:rPr>
        </w:pPr>
        <w:r w:rsidRPr="00F523BB">
          <w:rPr>
            <w:rFonts w:ascii="Arial" w:hAnsi="Arial" w:cs="Arial"/>
            <w:sz w:val="24"/>
          </w:rPr>
          <w:fldChar w:fldCharType="begin"/>
        </w:r>
        <w:r w:rsidRPr="00F523BB">
          <w:rPr>
            <w:rFonts w:ascii="Arial" w:hAnsi="Arial" w:cs="Arial"/>
            <w:sz w:val="24"/>
          </w:rPr>
          <w:instrText xml:space="preserve"> PAGE   \* MERGEFORMAT </w:instrText>
        </w:r>
        <w:r w:rsidRPr="00F523BB">
          <w:rPr>
            <w:rFonts w:ascii="Arial" w:hAnsi="Arial" w:cs="Arial"/>
            <w:sz w:val="24"/>
          </w:rPr>
          <w:fldChar w:fldCharType="separate"/>
        </w:r>
        <w:r w:rsidRPr="00F523BB">
          <w:rPr>
            <w:rFonts w:ascii="Arial" w:hAnsi="Arial" w:cs="Arial"/>
            <w:sz w:val="24"/>
          </w:rPr>
          <w:t>1</w:t>
        </w:r>
        <w:r w:rsidRPr="00F523BB">
          <w:rPr>
            <w:rFonts w:ascii="Arial" w:hAnsi="Arial" w:cs="Arial"/>
            <w:sz w:val="24"/>
          </w:rPr>
          <w:fldChar w:fldCharType="end"/>
        </w:r>
      </w:p>
    </w:sdtContent>
  </w:sdt>
  <w:p w14:paraId="14D698A8" w14:textId="77777777" w:rsidR="00654769" w:rsidRPr="00F523BB" w:rsidRDefault="00654769" w:rsidP="00856D09">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38B34A" w14:textId="77777777" w:rsidR="002D1E79" w:rsidRPr="00F523BB" w:rsidRDefault="002D1E79" w:rsidP="00654769">
      <w:pPr>
        <w:spacing w:after="0" w:line="240" w:lineRule="auto"/>
      </w:pPr>
      <w:r w:rsidRPr="00F523BB">
        <w:separator/>
      </w:r>
    </w:p>
  </w:footnote>
  <w:footnote w:type="continuationSeparator" w:id="0">
    <w:p w14:paraId="0F5F97C9" w14:textId="77777777" w:rsidR="002D1E79" w:rsidRPr="00F523BB" w:rsidRDefault="002D1E79" w:rsidP="00654769">
      <w:pPr>
        <w:spacing w:after="0" w:line="240" w:lineRule="auto"/>
      </w:pPr>
      <w:r w:rsidRPr="00F523B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997378413"/>
      <w:docPartObj>
        <w:docPartGallery w:val="Page Numbers (Top of Page)"/>
        <w:docPartUnique/>
      </w:docPartObj>
    </w:sdtPr>
    <w:sdtEndPr>
      <w:rPr>
        <w:noProof/>
      </w:rPr>
    </w:sdtEndPr>
    <w:sdtContent>
      <w:p w14:paraId="5641E17C" w14:textId="37AA5CDC" w:rsidR="008904F0" w:rsidRPr="00263F4D" w:rsidRDefault="008904F0">
        <w:pPr>
          <w:pStyle w:val="Header"/>
          <w:jc w:val="right"/>
          <w:rPr>
            <w:rFonts w:ascii="Arial" w:hAnsi="Arial" w:cs="Arial"/>
          </w:rPr>
        </w:pPr>
        <w:r w:rsidRPr="00045899">
          <w:rPr>
            <w:rFonts w:ascii="Arial" w:hAnsi="Arial" w:cs="Arial"/>
            <w:sz w:val="24"/>
            <w:szCs w:val="24"/>
          </w:rPr>
          <w:fldChar w:fldCharType="begin"/>
        </w:r>
        <w:r w:rsidRPr="00045899">
          <w:rPr>
            <w:rFonts w:ascii="Arial" w:hAnsi="Arial" w:cs="Arial"/>
            <w:sz w:val="24"/>
            <w:szCs w:val="24"/>
          </w:rPr>
          <w:instrText xml:space="preserve"> PAGE   \* MERGEFORMAT </w:instrText>
        </w:r>
        <w:r w:rsidRPr="00045899">
          <w:rPr>
            <w:rFonts w:ascii="Arial" w:hAnsi="Arial" w:cs="Arial"/>
            <w:sz w:val="24"/>
            <w:szCs w:val="24"/>
          </w:rPr>
          <w:fldChar w:fldCharType="separate"/>
        </w:r>
        <w:r w:rsidRPr="00045899">
          <w:rPr>
            <w:rFonts w:ascii="Arial" w:hAnsi="Arial" w:cs="Arial"/>
            <w:noProof/>
            <w:sz w:val="24"/>
            <w:szCs w:val="24"/>
          </w:rPr>
          <w:t>2</w:t>
        </w:r>
        <w:r w:rsidRPr="00045899">
          <w:rPr>
            <w:rFonts w:ascii="Arial" w:hAnsi="Arial" w:cs="Arial"/>
            <w:noProof/>
            <w:sz w:val="24"/>
            <w:szCs w:val="24"/>
          </w:rPr>
          <w:fldChar w:fldCharType="end"/>
        </w:r>
      </w:p>
    </w:sdtContent>
  </w:sdt>
  <w:p w14:paraId="6FCD5FB4" w14:textId="6E553792" w:rsidR="00654769" w:rsidRPr="00F523BB" w:rsidRDefault="00654769">
    <w:pPr>
      <w:pStyle w:val="Header"/>
      <w:jc w:val="right"/>
      <w:rPr>
        <w:rFonts w:ascii="Arial" w:hAnsi="Arial" w:cs="Arial"/>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72A09BB"/>
    <w:multiLevelType w:val="singleLevel"/>
    <w:tmpl w:val="E08ACDD4"/>
    <w:lvl w:ilvl="0">
      <w:start w:val="1"/>
      <w:numFmt w:val="decimal"/>
      <w:suff w:val="space"/>
      <w:lvlText w:val="%1."/>
      <w:lvlJc w:val="left"/>
      <w:rPr>
        <w:sz w:val="24"/>
        <w:szCs w:val="24"/>
      </w:rPr>
    </w:lvl>
  </w:abstractNum>
  <w:abstractNum w:abstractNumId="1" w15:restartNumberingAfterBreak="0">
    <w:nsid w:val="D3CBDA3B"/>
    <w:multiLevelType w:val="multilevel"/>
    <w:tmpl w:val="0A84E9E2"/>
    <w:lvl w:ilvl="0">
      <w:start w:val="1"/>
      <w:numFmt w:val="decimal"/>
      <w:suff w:val="space"/>
      <w:lvlText w:val="%1."/>
      <w:lvlJc w:val="left"/>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 w15:restartNumberingAfterBreak="0">
    <w:nsid w:val="00000002"/>
    <w:multiLevelType w:val="multilevel"/>
    <w:tmpl w:val="00000002"/>
    <w:lvl w:ilvl="0">
      <w:start w:val="2"/>
      <w:numFmt w:val="upperLetter"/>
      <w:lvlText w:val="%1."/>
      <w:lvlJc w:val="left"/>
      <w:pPr>
        <w:ind w:left="720" w:hanging="360"/>
      </w:pPr>
      <w:rPr>
        <w:rFonts w:hint="default"/>
        <w:b/>
        <w:bCs/>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0000003"/>
    <w:multiLevelType w:val="multilevel"/>
    <w:tmpl w:val="00000003"/>
    <w:lvl w:ilvl="0">
      <w:start w:val="1"/>
      <w:numFmt w:val="upperLetter"/>
      <w:lvlText w:val="%1."/>
      <w:lvlJc w:val="left"/>
      <w:pPr>
        <w:ind w:left="720" w:hanging="360"/>
      </w:pPr>
      <w:rPr>
        <w:rFonts w:hint="default"/>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13219F0"/>
    <w:multiLevelType w:val="multilevel"/>
    <w:tmpl w:val="1ED2AF52"/>
    <w:lvl w:ilvl="0">
      <w:start w:val="1"/>
      <w:numFmt w:val="upperLetter"/>
      <w:lvlText w:val="%1."/>
      <w:lvlJc w:val="left"/>
      <w:pPr>
        <w:ind w:left="360" w:hanging="360"/>
      </w:pPr>
      <w:rPr>
        <w:rFonts w:hint="default"/>
        <w:b/>
        <w:bCs/>
      </w:rPr>
    </w:lvl>
    <w:lvl w:ilvl="1">
      <w:start w:val="1"/>
      <w:numFmt w:val="decimal"/>
      <w:lvlText w:val="%2."/>
      <w:lvlJc w:val="left"/>
      <w:pPr>
        <w:ind w:left="0" w:hanging="360"/>
      </w:pPr>
      <w:rPr>
        <w:rFonts w:ascii="Arial" w:hAnsi="Arial" w:cs="Arial" w:hint="default"/>
      </w:rPr>
    </w:lvl>
    <w:lvl w:ilvl="2">
      <w:start w:val="1"/>
      <w:numFmt w:val="lowerRoman"/>
      <w:lvlText w:val="%3."/>
      <w:lvlJc w:val="right"/>
      <w:pPr>
        <w:ind w:left="1800" w:hanging="180"/>
      </w:pPr>
      <w:rPr>
        <w:rFonts w:ascii="Times New Roman" w:hAnsi="Times New Roman" w:cs="Times New Roman" w:hint="default"/>
      </w:rPr>
    </w:lvl>
    <w:lvl w:ilvl="3">
      <w:start w:val="1"/>
      <w:numFmt w:val="decimal"/>
      <w:lvlText w:val="%4."/>
      <w:lvlJc w:val="left"/>
      <w:pPr>
        <w:ind w:left="2520" w:hanging="360"/>
      </w:pPr>
      <w:rPr>
        <w:rFonts w:ascii="Times New Roman" w:hAnsi="Times New Roman" w:cs="Times New Roman" w:hint="default"/>
      </w:rPr>
    </w:lvl>
    <w:lvl w:ilvl="4">
      <w:start w:val="1"/>
      <w:numFmt w:val="lowerLetter"/>
      <w:lvlText w:val="%5."/>
      <w:lvlJc w:val="left"/>
      <w:pPr>
        <w:ind w:left="3240" w:hanging="360"/>
      </w:pPr>
      <w:rPr>
        <w:rFonts w:ascii="Times New Roman" w:hAnsi="Times New Roman" w:cs="Times New Roman" w:hint="default"/>
      </w:rPr>
    </w:lvl>
    <w:lvl w:ilvl="5">
      <w:start w:val="1"/>
      <w:numFmt w:val="lowerRoman"/>
      <w:lvlText w:val="%6."/>
      <w:lvlJc w:val="right"/>
      <w:pPr>
        <w:ind w:left="3960" w:hanging="180"/>
      </w:pPr>
      <w:rPr>
        <w:rFonts w:ascii="Times New Roman" w:hAnsi="Times New Roman" w:cs="Times New Roman" w:hint="default"/>
      </w:rPr>
    </w:lvl>
    <w:lvl w:ilvl="6">
      <w:start w:val="1"/>
      <w:numFmt w:val="decimal"/>
      <w:lvlText w:val="%7."/>
      <w:lvlJc w:val="left"/>
      <w:pPr>
        <w:ind w:left="4680" w:hanging="360"/>
      </w:pPr>
      <w:rPr>
        <w:rFonts w:ascii="Times New Roman" w:hAnsi="Times New Roman" w:cs="Times New Roman" w:hint="default"/>
      </w:rPr>
    </w:lvl>
    <w:lvl w:ilvl="7">
      <w:start w:val="1"/>
      <w:numFmt w:val="lowerLetter"/>
      <w:lvlText w:val="%8."/>
      <w:lvlJc w:val="left"/>
      <w:pPr>
        <w:ind w:left="5400" w:hanging="360"/>
      </w:pPr>
      <w:rPr>
        <w:rFonts w:ascii="Times New Roman" w:hAnsi="Times New Roman" w:cs="Times New Roman" w:hint="default"/>
      </w:rPr>
    </w:lvl>
    <w:lvl w:ilvl="8">
      <w:start w:val="1"/>
      <w:numFmt w:val="lowerRoman"/>
      <w:lvlText w:val="%9."/>
      <w:lvlJc w:val="right"/>
      <w:pPr>
        <w:ind w:left="6120" w:hanging="180"/>
      </w:pPr>
      <w:rPr>
        <w:rFonts w:ascii="Times New Roman" w:hAnsi="Times New Roman" w:cs="Times New Roman" w:hint="default"/>
      </w:rPr>
    </w:lvl>
  </w:abstractNum>
  <w:abstractNum w:abstractNumId="5" w15:restartNumberingAfterBreak="0">
    <w:nsid w:val="049150BD"/>
    <w:multiLevelType w:val="hybridMultilevel"/>
    <w:tmpl w:val="4FB2E6BA"/>
    <w:lvl w:ilvl="0" w:tplc="38090019">
      <w:start w:val="1"/>
      <w:numFmt w:val="lowerLetter"/>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6" w15:restartNumberingAfterBreak="0">
    <w:nsid w:val="04C64370"/>
    <w:multiLevelType w:val="hybridMultilevel"/>
    <w:tmpl w:val="4FA03570"/>
    <w:lvl w:ilvl="0" w:tplc="6202820A">
      <w:start w:val="1"/>
      <w:numFmt w:val="upperLetter"/>
      <w:lvlText w:val="%1."/>
      <w:lvlJc w:val="left"/>
      <w:pPr>
        <w:ind w:left="360" w:hanging="360"/>
      </w:pPr>
      <w:rPr>
        <w:rFonts w:hint="default"/>
        <w:b/>
        <w:bCs w:val="0"/>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7" w15:restartNumberingAfterBreak="0">
    <w:nsid w:val="0F7C3216"/>
    <w:multiLevelType w:val="hybridMultilevel"/>
    <w:tmpl w:val="6C86EA16"/>
    <w:lvl w:ilvl="0" w:tplc="3809000F">
      <w:start w:val="1"/>
      <w:numFmt w:val="decimal"/>
      <w:lvlText w:val="%1."/>
      <w:lvlJc w:val="left"/>
      <w:pPr>
        <w:ind w:left="1724" w:hanging="360"/>
      </w:pPr>
    </w:lvl>
    <w:lvl w:ilvl="1" w:tplc="38090019" w:tentative="1">
      <w:start w:val="1"/>
      <w:numFmt w:val="lowerLetter"/>
      <w:lvlText w:val="%2."/>
      <w:lvlJc w:val="left"/>
      <w:pPr>
        <w:ind w:left="2444" w:hanging="360"/>
      </w:pPr>
    </w:lvl>
    <w:lvl w:ilvl="2" w:tplc="3809001B" w:tentative="1">
      <w:start w:val="1"/>
      <w:numFmt w:val="lowerRoman"/>
      <w:lvlText w:val="%3."/>
      <w:lvlJc w:val="right"/>
      <w:pPr>
        <w:ind w:left="3164" w:hanging="180"/>
      </w:pPr>
    </w:lvl>
    <w:lvl w:ilvl="3" w:tplc="3809000F" w:tentative="1">
      <w:start w:val="1"/>
      <w:numFmt w:val="decimal"/>
      <w:lvlText w:val="%4."/>
      <w:lvlJc w:val="left"/>
      <w:pPr>
        <w:ind w:left="3884" w:hanging="360"/>
      </w:pPr>
    </w:lvl>
    <w:lvl w:ilvl="4" w:tplc="38090019" w:tentative="1">
      <w:start w:val="1"/>
      <w:numFmt w:val="lowerLetter"/>
      <w:lvlText w:val="%5."/>
      <w:lvlJc w:val="left"/>
      <w:pPr>
        <w:ind w:left="4604" w:hanging="360"/>
      </w:pPr>
    </w:lvl>
    <w:lvl w:ilvl="5" w:tplc="3809001B" w:tentative="1">
      <w:start w:val="1"/>
      <w:numFmt w:val="lowerRoman"/>
      <w:lvlText w:val="%6."/>
      <w:lvlJc w:val="right"/>
      <w:pPr>
        <w:ind w:left="5324" w:hanging="180"/>
      </w:pPr>
    </w:lvl>
    <w:lvl w:ilvl="6" w:tplc="3809000F" w:tentative="1">
      <w:start w:val="1"/>
      <w:numFmt w:val="decimal"/>
      <w:lvlText w:val="%7."/>
      <w:lvlJc w:val="left"/>
      <w:pPr>
        <w:ind w:left="6044" w:hanging="360"/>
      </w:pPr>
    </w:lvl>
    <w:lvl w:ilvl="7" w:tplc="38090019" w:tentative="1">
      <w:start w:val="1"/>
      <w:numFmt w:val="lowerLetter"/>
      <w:lvlText w:val="%8."/>
      <w:lvlJc w:val="left"/>
      <w:pPr>
        <w:ind w:left="6764" w:hanging="360"/>
      </w:pPr>
    </w:lvl>
    <w:lvl w:ilvl="8" w:tplc="3809001B" w:tentative="1">
      <w:start w:val="1"/>
      <w:numFmt w:val="lowerRoman"/>
      <w:lvlText w:val="%9."/>
      <w:lvlJc w:val="right"/>
      <w:pPr>
        <w:ind w:left="7484" w:hanging="180"/>
      </w:pPr>
    </w:lvl>
  </w:abstractNum>
  <w:abstractNum w:abstractNumId="8" w15:restartNumberingAfterBreak="0">
    <w:nsid w:val="255F596E"/>
    <w:multiLevelType w:val="hybridMultilevel"/>
    <w:tmpl w:val="1CC40206"/>
    <w:lvl w:ilvl="0" w:tplc="38090019">
      <w:start w:val="1"/>
      <w:numFmt w:val="lowerLetter"/>
      <w:lvlText w:val="%1."/>
      <w:lvlJc w:val="left"/>
      <w:pPr>
        <w:ind w:left="1004" w:hanging="360"/>
      </w:p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9" w15:restartNumberingAfterBreak="0">
    <w:nsid w:val="2D45652A"/>
    <w:multiLevelType w:val="hybridMultilevel"/>
    <w:tmpl w:val="839EEEA2"/>
    <w:lvl w:ilvl="0" w:tplc="38090015">
      <w:start w:val="1"/>
      <w:numFmt w:val="upperLetter"/>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0" w15:restartNumberingAfterBreak="0">
    <w:nsid w:val="36CC01E3"/>
    <w:multiLevelType w:val="hybridMultilevel"/>
    <w:tmpl w:val="DB3ADDD6"/>
    <w:lvl w:ilvl="0" w:tplc="3809000F">
      <w:start w:val="1"/>
      <w:numFmt w:val="decimal"/>
      <w:lvlText w:val="%1."/>
      <w:lvlJc w:val="left"/>
      <w:pPr>
        <w:ind w:left="-340" w:hanging="360"/>
      </w:pPr>
    </w:lvl>
    <w:lvl w:ilvl="1" w:tplc="38090019" w:tentative="1">
      <w:start w:val="1"/>
      <w:numFmt w:val="lowerLetter"/>
      <w:lvlText w:val="%2."/>
      <w:lvlJc w:val="left"/>
      <w:pPr>
        <w:ind w:left="380" w:hanging="360"/>
      </w:pPr>
    </w:lvl>
    <w:lvl w:ilvl="2" w:tplc="3809001B" w:tentative="1">
      <w:start w:val="1"/>
      <w:numFmt w:val="lowerRoman"/>
      <w:lvlText w:val="%3."/>
      <w:lvlJc w:val="right"/>
      <w:pPr>
        <w:ind w:left="1100" w:hanging="180"/>
      </w:pPr>
    </w:lvl>
    <w:lvl w:ilvl="3" w:tplc="3809000F" w:tentative="1">
      <w:start w:val="1"/>
      <w:numFmt w:val="decimal"/>
      <w:lvlText w:val="%4."/>
      <w:lvlJc w:val="left"/>
      <w:pPr>
        <w:ind w:left="1820" w:hanging="360"/>
      </w:pPr>
    </w:lvl>
    <w:lvl w:ilvl="4" w:tplc="38090019" w:tentative="1">
      <w:start w:val="1"/>
      <w:numFmt w:val="lowerLetter"/>
      <w:lvlText w:val="%5."/>
      <w:lvlJc w:val="left"/>
      <w:pPr>
        <w:ind w:left="2540" w:hanging="360"/>
      </w:pPr>
    </w:lvl>
    <w:lvl w:ilvl="5" w:tplc="3809001B" w:tentative="1">
      <w:start w:val="1"/>
      <w:numFmt w:val="lowerRoman"/>
      <w:lvlText w:val="%6."/>
      <w:lvlJc w:val="right"/>
      <w:pPr>
        <w:ind w:left="3260" w:hanging="180"/>
      </w:pPr>
    </w:lvl>
    <w:lvl w:ilvl="6" w:tplc="3809000F" w:tentative="1">
      <w:start w:val="1"/>
      <w:numFmt w:val="decimal"/>
      <w:lvlText w:val="%7."/>
      <w:lvlJc w:val="left"/>
      <w:pPr>
        <w:ind w:left="3980" w:hanging="360"/>
      </w:pPr>
    </w:lvl>
    <w:lvl w:ilvl="7" w:tplc="38090019" w:tentative="1">
      <w:start w:val="1"/>
      <w:numFmt w:val="lowerLetter"/>
      <w:lvlText w:val="%8."/>
      <w:lvlJc w:val="left"/>
      <w:pPr>
        <w:ind w:left="4700" w:hanging="360"/>
      </w:pPr>
    </w:lvl>
    <w:lvl w:ilvl="8" w:tplc="3809001B" w:tentative="1">
      <w:start w:val="1"/>
      <w:numFmt w:val="lowerRoman"/>
      <w:lvlText w:val="%9."/>
      <w:lvlJc w:val="right"/>
      <w:pPr>
        <w:ind w:left="5420" w:hanging="180"/>
      </w:pPr>
    </w:lvl>
  </w:abstractNum>
  <w:abstractNum w:abstractNumId="11" w15:restartNumberingAfterBreak="0">
    <w:nsid w:val="39314A4B"/>
    <w:multiLevelType w:val="hybridMultilevel"/>
    <w:tmpl w:val="C27A3C52"/>
    <w:lvl w:ilvl="0" w:tplc="38090015">
      <w:start w:val="1"/>
      <w:numFmt w:val="upperLetter"/>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2" w15:restartNumberingAfterBreak="0">
    <w:nsid w:val="3BAC7396"/>
    <w:multiLevelType w:val="hybridMultilevel"/>
    <w:tmpl w:val="11822C68"/>
    <w:lvl w:ilvl="0" w:tplc="0409000F">
      <w:start w:val="1"/>
      <w:numFmt w:val="decimal"/>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3" w15:restartNumberingAfterBreak="0">
    <w:nsid w:val="3C611CD6"/>
    <w:multiLevelType w:val="hybridMultilevel"/>
    <w:tmpl w:val="D598B3D8"/>
    <w:lvl w:ilvl="0" w:tplc="3809000F">
      <w:start w:val="1"/>
      <w:numFmt w:val="decimal"/>
      <w:lvlText w:val="%1."/>
      <w:lvlJc w:val="left"/>
      <w:pPr>
        <w:ind w:left="151" w:hanging="360"/>
      </w:pPr>
    </w:lvl>
    <w:lvl w:ilvl="1" w:tplc="38090019" w:tentative="1">
      <w:start w:val="1"/>
      <w:numFmt w:val="lowerLetter"/>
      <w:lvlText w:val="%2."/>
      <w:lvlJc w:val="left"/>
      <w:pPr>
        <w:ind w:left="871" w:hanging="360"/>
      </w:pPr>
    </w:lvl>
    <w:lvl w:ilvl="2" w:tplc="3809001B" w:tentative="1">
      <w:start w:val="1"/>
      <w:numFmt w:val="lowerRoman"/>
      <w:lvlText w:val="%3."/>
      <w:lvlJc w:val="right"/>
      <w:pPr>
        <w:ind w:left="1591" w:hanging="180"/>
      </w:pPr>
    </w:lvl>
    <w:lvl w:ilvl="3" w:tplc="3809000F" w:tentative="1">
      <w:start w:val="1"/>
      <w:numFmt w:val="decimal"/>
      <w:lvlText w:val="%4."/>
      <w:lvlJc w:val="left"/>
      <w:pPr>
        <w:ind w:left="2311" w:hanging="360"/>
      </w:pPr>
    </w:lvl>
    <w:lvl w:ilvl="4" w:tplc="38090019" w:tentative="1">
      <w:start w:val="1"/>
      <w:numFmt w:val="lowerLetter"/>
      <w:lvlText w:val="%5."/>
      <w:lvlJc w:val="left"/>
      <w:pPr>
        <w:ind w:left="3031" w:hanging="360"/>
      </w:pPr>
    </w:lvl>
    <w:lvl w:ilvl="5" w:tplc="3809001B" w:tentative="1">
      <w:start w:val="1"/>
      <w:numFmt w:val="lowerRoman"/>
      <w:lvlText w:val="%6."/>
      <w:lvlJc w:val="right"/>
      <w:pPr>
        <w:ind w:left="3751" w:hanging="180"/>
      </w:pPr>
    </w:lvl>
    <w:lvl w:ilvl="6" w:tplc="3809000F" w:tentative="1">
      <w:start w:val="1"/>
      <w:numFmt w:val="decimal"/>
      <w:lvlText w:val="%7."/>
      <w:lvlJc w:val="left"/>
      <w:pPr>
        <w:ind w:left="4471" w:hanging="360"/>
      </w:pPr>
    </w:lvl>
    <w:lvl w:ilvl="7" w:tplc="38090019" w:tentative="1">
      <w:start w:val="1"/>
      <w:numFmt w:val="lowerLetter"/>
      <w:lvlText w:val="%8."/>
      <w:lvlJc w:val="left"/>
      <w:pPr>
        <w:ind w:left="5191" w:hanging="360"/>
      </w:pPr>
    </w:lvl>
    <w:lvl w:ilvl="8" w:tplc="3809001B" w:tentative="1">
      <w:start w:val="1"/>
      <w:numFmt w:val="lowerRoman"/>
      <w:lvlText w:val="%9."/>
      <w:lvlJc w:val="right"/>
      <w:pPr>
        <w:ind w:left="5911" w:hanging="180"/>
      </w:pPr>
    </w:lvl>
  </w:abstractNum>
  <w:abstractNum w:abstractNumId="14" w15:restartNumberingAfterBreak="0">
    <w:nsid w:val="40CC2631"/>
    <w:multiLevelType w:val="hybridMultilevel"/>
    <w:tmpl w:val="A9B4EF1E"/>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4A876324"/>
    <w:multiLevelType w:val="hybridMultilevel"/>
    <w:tmpl w:val="3E7EE86A"/>
    <w:lvl w:ilvl="0" w:tplc="5D0E572A">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6" w15:restartNumberingAfterBreak="0">
    <w:nsid w:val="4BA0044E"/>
    <w:multiLevelType w:val="hybridMultilevel"/>
    <w:tmpl w:val="9D704F7E"/>
    <w:lvl w:ilvl="0" w:tplc="38090019">
      <w:start w:val="1"/>
      <w:numFmt w:val="lowerLetter"/>
      <w:lvlText w:val="%1."/>
      <w:lvlJc w:val="left"/>
      <w:pPr>
        <w:ind w:left="1146" w:hanging="360"/>
      </w:p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17" w15:restartNumberingAfterBreak="0">
    <w:nsid w:val="521A64BA"/>
    <w:multiLevelType w:val="hybridMultilevel"/>
    <w:tmpl w:val="FEBAB0EC"/>
    <w:lvl w:ilvl="0" w:tplc="38090019">
      <w:start w:val="1"/>
      <w:numFmt w:val="lowerLetter"/>
      <w:lvlText w:val="%1."/>
      <w:lvlJc w:val="left"/>
      <w:pPr>
        <w:ind w:left="2444" w:hanging="360"/>
      </w:pPr>
    </w:lvl>
    <w:lvl w:ilvl="1" w:tplc="38090019" w:tentative="1">
      <w:start w:val="1"/>
      <w:numFmt w:val="lowerLetter"/>
      <w:lvlText w:val="%2."/>
      <w:lvlJc w:val="left"/>
      <w:pPr>
        <w:ind w:left="3164" w:hanging="360"/>
      </w:pPr>
    </w:lvl>
    <w:lvl w:ilvl="2" w:tplc="3809001B" w:tentative="1">
      <w:start w:val="1"/>
      <w:numFmt w:val="lowerRoman"/>
      <w:lvlText w:val="%3."/>
      <w:lvlJc w:val="right"/>
      <w:pPr>
        <w:ind w:left="3884" w:hanging="180"/>
      </w:pPr>
    </w:lvl>
    <w:lvl w:ilvl="3" w:tplc="3809000F" w:tentative="1">
      <w:start w:val="1"/>
      <w:numFmt w:val="decimal"/>
      <w:lvlText w:val="%4."/>
      <w:lvlJc w:val="left"/>
      <w:pPr>
        <w:ind w:left="4604" w:hanging="360"/>
      </w:pPr>
    </w:lvl>
    <w:lvl w:ilvl="4" w:tplc="38090019" w:tentative="1">
      <w:start w:val="1"/>
      <w:numFmt w:val="lowerLetter"/>
      <w:lvlText w:val="%5."/>
      <w:lvlJc w:val="left"/>
      <w:pPr>
        <w:ind w:left="5324" w:hanging="360"/>
      </w:pPr>
    </w:lvl>
    <w:lvl w:ilvl="5" w:tplc="3809001B" w:tentative="1">
      <w:start w:val="1"/>
      <w:numFmt w:val="lowerRoman"/>
      <w:lvlText w:val="%6."/>
      <w:lvlJc w:val="right"/>
      <w:pPr>
        <w:ind w:left="6044" w:hanging="180"/>
      </w:pPr>
    </w:lvl>
    <w:lvl w:ilvl="6" w:tplc="3809000F" w:tentative="1">
      <w:start w:val="1"/>
      <w:numFmt w:val="decimal"/>
      <w:lvlText w:val="%7."/>
      <w:lvlJc w:val="left"/>
      <w:pPr>
        <w:ind w:left="6764" w:hanging="360"/>
      </w:pPr>
    </w:lvl>
    <w:lvl w:ilvl="7" w:tplc="38090019" w:tentative="1">
      <w:start w:val="1"/>
      <w:numFmt w:val="lowerLetter"/>
      <w:lvlText w:val="%8."/>
      <w:lvlJc w:val="left"/>
      <w:pPr>
        <w:ind w:left="7484" w:hanging="360"/>
      </w:pPr>
    </w:lvl>
    <w:lvl w:ilvl="8" w:tplc="3809001B" w:tentative="1">
      <w:start w:val="1"/>
      <w:numFmt w:val="lowerRoman"/>
      <w:lvlText w:val="%9."/>
      <w:lvlJc w:val="right"/>
      <w:pPr>
        <w:ind w:left="8204" w:hanging="180"/>
      </w:pPr>
    </w:lvl>
  </w:abstractNum>
  <w:abstractNum w:abstractNumId="18" w15:restartNumberingAfterBreak="0">
    <w:nsid w:val="57896BAE"/>
    <w:multiLevelType w:val="hybridMultilevel"/>
    <w:tmpl w:val="9D460836"/>
    <w:lvl w:ilvl="0" w:tplc="38090011">
      <w:start w:val="1"/>
      <w:numFmt w:val="decimal"/>
      <w:lvlText w:val="%1)"/>
      <w:lvlJc w:val="left"/>
      <w:pPr>
        <w:ind w:left="1004" w:hanging="360"/>
      </w:p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19" w15:restartNumberingAfterBreak="0">
    <w:nsid w:val="5BD4E257"/>
    <w:multiLevelType w:val="singleLevel"/>
    <w:tmpl w:val="5BD4E257"/>
    <w:lvl w:ilvl="0">
      <w:start w:val="1"/>
      <w:numFmt w:val="decimal"/>
      <w:lvlText w:val="%1."/>
      <w:lvlJc w:val="left"/>
      <w:pPr>
        <w:tabs>
          <w:tab w:val="left" w:pos="425"/>
        </w:tabs>
        <w:ind w:left="425" w:hanging="425"/>
      </w:pPr>
      <w:rPr>
        <w:rFonts w:hint="default"/>
      </w:rPr>
    </w:lvl>
  </w:abstractNum>
  <w:abstractNum w:abstractNumId="20" w15:restartNumberingAfterBreak="0">
    <w:nsid w:val="5CA3136D"/>
    <w:multiLevelType w:val="hybridMultilevel"/>
    <w:tmpl w:val="79AC1718"/>
    <w:lvl w:ilvl="0" w:tplc="04090015">
      <w:start w:val="1"/>
      <w:numFmt w:val="upperLetter"/>
      <w:lvlText w:val="%1."/>
      <w:lvlJc w:val="left"/>
      <w:pPr>
        <w:ind w:left="720" w:hanging="360"/>
      </w:pPr>
    </w:lvl>
    <w:lvl w:ilvl="1" w:tplc="04090015">
      <w:start w:val="1"/>
      <w:numFmt w:val="upperLetter"/>
      <w:lvlText w:val="%2."/>
      <w:lvlJc w:val="left"/>
      <w:pPr>
        <w:ind w:left="1353" w:hanging="360"/>
      </w:pPr>
    </w:lvl>
    <w:lvl w:ilvl="2" w:tplc="04090011">
      <w:start w:val="1"/>
      <w:numFmt w:val="decimal"/>
      <w:lvlText w:val="%3)"/>
      <w:lvlJc w:val="left"/>
      <w:pPr>
        <w:ind w:left="2340" w:hanging="360"/>
      </w:pPr>
      <w:rPr>
        <w:rFonts w:hint="default"/>
      </w:rPr>
    </w:lvl>
    <w:lvl w:ilvl="3" w:tplc="04090011">
      <w:start w:val="1"/>
      <w:numFmt w:val="decimal"/>
      <w:lvlText w:val="%4)"/>
      <w:lvlJc w:val="left"/>
      <w:pPr>
        <w:ind w:left="2912"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E327F47"/>
    <w:multiLevelType w:val="hybridMultilevel"/>
    <w:tmpl w:val="57CE02FE"/>
    <w:lvl w:ilvl="0" w:tplc="8D2C7054">
      <w:start w:val="2"/>
      <w:numFmt w:val="decimal"/>
      <w:lvlText w:val="%1."/>
      <w:lvlJc w:val="left"/>
      <w:pPr>
        <w:ind w:left="18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5E966498"/>
    <w:multiLevelType w:val="multilevel"/>
    <w:tmpl w:val="DEBC4CD0"/>
    <w:lvl w:ilvl="0">
      <w:start w:val="1"/>
      <w:numFmt w:val="lowerLetter"/>
      <w:lvlText w:val="%1."/>
      <w:lvlJc w:val="left"/>
      <w:pPr>
        <w:ind w:left="780" w:hanging="360"/>
      </w:pPr>
      <w:rPr>
        <w:rFonts w:ascii="Arial" w:hAnsi="Arial" w:cs="Arial" w:hint="default"/>
      </w:rPr>
    </w:lvl>
    <w:lvl w:ilvl="1">
      <w:start w:val="1"/>
      <w:numFmt w:val="lowerLetter"/>
      <w:lvlText w:val="%2."/>
      <w:lvlJc w:val="left"/>
      <w:pPr>
        <w:ind w:left="1500" w:hanging="360"/>
      </w:pPr>
      <w:rPr>
        <w:rFonts w:ascii="Times New Roman" w:hAnsi="Times New Roman" w:cs="Times New Roman" w:hint="default"/>
      </w:rPr>
    </w:lvl>
    <w:lvl w:ilvl="2">
      <w:start w:val="1"/>
      <w:numFmt w:val="lowerRoman"/>
      <w:lvlText w:val="%3."/>
      <w:lvlJc w:val="right"/>
      <w:pPr>
        <w:ind w:left="2220" w:hanging="180"/>
      </w:pPr>
      <w:rPr>
        <w:rFonts w:ascii="Times New Roman" w:hAnsi="Times New Roman" w:cs="Times New Roman" w:hint="default"/>
      </w:rPr>
    </w:lvl>
    <w:lvl w:ilvl="3">
      <w:start w:val="1"/>
      <w:numFmt w:val="decimal"/>
      <w:lvlText w:val="%4."/>
      <w:lvlJc w:val="left"/>
      <w:pPr>
        <w:ind w:left="2940" w:hanging="360"/>
      </w:pPr>
      <w:rPr>
        <w:rFonts w:ascii="Times New Roman" w:hAnsi="Times New Roman" w:cs="Times New Roman" w:hint="default"/>
      </w:rPr>
    </w:lvl>
    <w:lvl w:ilvl="4">
      <w:start w:val="1"/>
      <w:numFmt w:val="lowerLetter"/>
      <w:lvlText w:val="%5."/>
      <w:lvlJc w:val="left"/>
      <w:pPr>
        <w:ind w:left="3660" w:hanging="360"/>
      </w:pPr>
      <w:rPr>
        <w:rFonts w:ascii="Times New Roman" w:hAnsi="Times New Roman" w:cs="Times New Roman" w:hint="default"/>
      </w:rPr>
    </w:lvl>
    <w:lvl w:ilvl="5">
      <w:start w:val="1"/>
      <w:numFmt w:val="lowerRoman"/>
      <w:lvlText w:val="%6."/>
      <w:lvlJc w:val="right"/>
      <w:pPr>
        <w:ind w:left="4380" w:hanging="180"/>
      </w:pPr>
      <w:rPr>
        <w:rFonts w:ascii="Times New Roman" w:hAnsi="Times New Roman" w:cs="Times New Roman" w:hint="default"/>
      </w:rPr>
    </w:lvl>
    <w:lvl w:ilvl="6">
      <w:start w:val="1"/>
      <w:numFmt w:val="decimal"/>
      <w:lvlText w:val="%7."/>
      <w:lvlJc w:val="left"/>
      <w:pPr>
        <w:ind w:left="5100" w:hanging="360"/>
      </w:pPr>
      <w:rPr>
        <w:rFonts w:ascii="Times New Roman" w:hAnsi="Times New Roman" w:cs="Times New Roman" w:hint="default"/>
      </w:rPr>
    </w:lvl>
    <w:lvl w:ilvl="7">
      <w:start w:val="1"/>
      <w:numFmt w:val="lowerLetter"/>
      <w:lvlText w:val="%8."/>
      <w:lvlJc w:val="left"/>
      <w:pPr>
        <w:ind w:left="5820" w:hanging="360"/>
      </w:pPr>
      <w:rPr>
        <w:rFonts w:ascii="Times New Roman" w:hAnsi="Times New Roman" w:cs="Times New Roman" w:hint="default"/>
      </w:rPr>
    </w:lvl>
    <w:lvl w:ilvl="8">
      <w:start w:val="1"/>
      <w:numFmt w:val="lowerRoman"/>
      <w:lvlText w:val="%9."/>
      <w:lvlJc w:val="right"/>
      <w:pPr>
        <w:ind w:left="6540" w:hanging="180"/>
      </w:pPr>
      <w:rPr>
        <w:rFonts w:ascii="Times New Roman" w:hAnsi="Times New Roman" w:cs="Times New Roman" w:hint="default"/>
      </w:rPr>
    </w:lvl>
  </w:abstractNum>
  <w:abstractNum w:abstractNumId="23" w15:restartNumberingAfterBreak="0">
    <w:nsid w:val="60100C53"/>
    <w:multiLevelType w:val="hybridMultilevel"/>
    <w:tmpl w:val="DBA619B6"/>
    <w:lvl w:ilvl="0" w:tplc="38090017">
      <w:start w:val="1"/>
      <w:numFmt w:val="lowerLetter"/>
      <w:lvlText w:val="%1)"/>
      <w:lvlJc w:val="left"/>
      <w:pPr>
        <w:ind w:left="2291" w:hanging="360"/>
      </w:pPr>
    </w:lvl>
    <w:lvl w:ilvl="1" w:tplc="38090019" w:tentative="1">
      <w:start w:val="1"/>
      <w:numFmt w:val="lowerLetter"/>
      <w:lvlText w:val="%2."/>
      <w:lvlJc w:val="left"/>
      <w:pPr>
        <w:ind w:left="3011" w:hanging="360"/>
      </w:pPr>
    </w:lvl>
    <w:lvl w:ilvl="2" w:tplc="3809001B" w:tentative="1">
      <w:start w:val="1"/>
      <w:numFmt w:val="lowerRoman"/>
      <w:lvlText w:val="%3."/>
      <w:lvlJc w:val="right"/>
      <w:pPr>
        <w:ind w:left="3731" w:hanging="180"/>
      </w:pPr>
    </w:lvl>
    <w:lvl w:ilvl="3" w:tplc="3809000F" w:tentative="1">
      <w:start w:val="1"/>
      <w:numFmt w:val="decimal"/>
      <w:lvlText w:val="%4."/>
      <w:lvlJc w:val="left"/>
      <w:pPr>
        <w:ind w:left="4451" w:hanging="360"/>
      </w:pPr>
    </w:lvl>
    <w:lvl w:ilvl="4" w:tplc="38090019" w:tentative="1">
      <w:start w:val="1"/>
      <w:numFmt w:val="lowerLetter"/>
      <w:lvlText w:val="%5."/>
      <w:lvlJc w:val="left"/>
      <w:pPr>
        <w:ind w:left="5171" w:hanging="360"/>
      </w:pPr>
    </w:lvl>
    <w:lvl w:ilvl="5" w:tplc="3809001B" w:tentative="1">
      <w:start w:val="1"/>
      <w:numFmt w:val="lowerRoman"/>
      <w:lvlText w:val="%6."/>
      <w:lvlJc w:val="right"/>
      <w:pPr>
        <w:ind w:left="5891" w:hanging="180"/>
      </w:pPr>
    </w:lvl>
    <w:lvl w:ilvl="6" w:tplc="3809000F" w:tentative="1">
      <w:start w:val="1"/>
      <w:numFmt w:val="decimal"/>
      <w:lvlText w:val="%7."/>
      <w:lvlJc w:val="left"/>
      <w:pPr>
        <w:ind w:left="6611" w:hanging="360"/>
      </w:pPr>
    </w:lvl>
    <w:lvl w:ilvl="7" w:tplc="38090019" w:tentative="1">
      <w:start w:val="1"/>
      <w:numFmt w:val="lowerLetter"/>
      <w:lvlText w:val="%8."/>
      <w:lvlJc w:val="left"/>
      <w:pPr>
        <w:ind w:left="7331" w:hanging="360"/>
      </w:pPr>
    </w:lvl>
    <w:lvl w:ilvl="8" w:tplc="3809001B" w:tentative="1">
      <w:start w:val="1"/>
      <w:numFmt w:val="lowerRoman"/>
      <w:lvlText w:val="%9."/>
      <w:lvlJc w:val="right"/>
      <w:pPr>
        <w:ind w:left="8051" w:hanging="180"/>
      </w:pPr>
    </w:lvl>
  </w:abstractNum>
  <w:abstractNum w:abstractNumId="24" w15:restartNumberingAfterBreak="0">
    <w:nsid w:val="61788264"/>
    <w:multiLevelType w:val="singleLevel"/>
    <w:tmpl w:val="0D689960"/>
    <w:lvl w:ilvl="0">
      <w:start w:val="1"/>
      <w:numFmt w:val="decimal"/>
      <w:suff w:val="space"/>
      <w:lvlText w:val="%1."/>
      <w:lvlJc w:val="left"/>
      <w:rPr>
        <w:rFonts w:hint="default"/>
        <w:b w:val="0"/>
        <w:bCs w:val="0"/>
      </w:rPr>
    </w:lvl>
  </w:abstractNum>
  <w:abstractNum w:abstractNumId="25" w15:restartNumberingAfterBreak="0">
    <w:nsid w:val="6E992CA2"/>
    <w:multiLevelType w:val="hybridMultilevel"/>
    <w:tmpl w:val="0AA6CD02"/>
    <w:lvl w:ilvl="0" w:tplc="38090017">
      <w:start w:val="1"/>
      <w:numFmt w:val="lowerLetter"/>
      <w:lvlText w:val="%1)"/>
      <w:lvlJc w:val="left"/>
      <w:pPr>
        <w:ind w:left="1429" w:hanging="360"/>
      </w:p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26" w15:restartNumberingAfterBreak="0">
    <w:nsid w:val="71A93FD0"/>
    <w:multiLevelType w:val="hybridMultilevel"/>
    <w:tmpl w:val="BE02EFB2"/>
    <w:lvl w:ilvl="0" w:tplc="38090019">
      <w:start w:val="1"/>
      <w:numFmt w:val="lowerLetter"/>
      <w:lvlText w:val="%1."/>
      <w:lvlJc w:val="left"/>
      <w:pPr>
        <w:ind w:left="1206" w:hanging="360"/>
      </w:pPr>
    </w:lvl>
    <w:lvl w:ilvl="1" w:tplc="38090019" w:tentative="1">
      <w:start w:val="1"/>
      <w:numFmt w:val="lowerLetter"/>
      <w:lvlText w:val="%2."/>
      <w:lvlJc w:val="left"/>
      <w:pPr>
        <w:ind w:left="1926" w:hanging="360"/>
      </w:pPr>
    </w:lvl>
    <w:lvl w:ilvl="2" w:tplc="3809001B" w:tentative="1">
      <w:start w:val="1"/>
      <w:numFmt w:val="lowerRoman"/>
      <w:lvlText w:val="%3."/>
      <w:lvlJc w:val="right"/>
      <w:pPr>
        <w:ind w:left="2646" w:hanging="180"/>
      </w:pPr>
    </w:lvl>
    <w:lvl w:ilvl="3" w:tplc="3809000F" w:tentative="1">
      <w:start w:val="1"/>
      <w:numFmt w:val="decimal"/>
      <w:lvlText w:val="%4."/>
      <w:lvlJc w:val="left"/>
      <w:pPr>
        <w:ind w:left="3366" w:hanging="360"/>
      </w:pPr>
    </w:lvl>
    <w:lvl w:ilvl="4" w:tplc="38090019" w:tentative="1">
      <w:start w:val="1"/>
      <w:numFmt w:val="lowerLetter"/>
      <w:lvlText w:val="%5."/>
      <w:lvlJc w:val="left"/>
      <w:pPr>
        <w:ind w:left="4086" w:hanging="360"/>
      </w:pPr>
    </w:lvl>
    <w:lvl w:ilvl="5" w:tplc="3809001B" w:tentative="1">
      <w:start w:val="1"/>
      <w:numFmt w:val="lowerRoman"/>
      <w:lvlText w:val="%6."/>
      <w:lvlJc w:val="right"/>
      <w:pPr>
        <w:ind w:left="4806" w:hanging="180"/>
      </w:pPr>
    </w:lvl>
    <w:lvl w:ilvl="6" w:tplc="3809000F" w:tentative="1">
      <w:start w:val="1"/>
      <w:numFmt w:val="decimal"/>
      <w:lvlText w:val="%7."/>
      <w:lvlJc w:val="left"/>
      <w:pPr>
        <w:ind w:left="5526" w:hanging="360"/>
      </w:pPr>
    </w:lvl>
    <w:lvl w:ilvl="7" w:tplc="38090019" w:tentative="1">
      <w:start w:val="1"/>
      <w:numFmt w:val="lowerLetter"/>
      <w:lvlText w:val="%8."/>
      <w:lvlJc w:val="left"/>
      <w:pPr>
        <w:ind w:left="6246" w:hanging="360"/>
      </w:pPr>
    </w:lvl>
    <w:lvl w:ilvl="8" w:tplc="3809001B" w:tentative="1">
      <w:start w:val="1"/>
      <w:numFmt w:val="lowerRoman"/>
      <w:lvlText w:val="%9."/>
      <w:lvlJc w:val="right"/>
      <w:pPr>
        <w:ind w:left="6966" w:hanging="180"/>
      </w:pPr>
    </w:lvl>
  </w:abstractNum>
  <w:abstractNum w:abstractNumId="27" w15:restartNumberingAfterBreak="0">
    <w:nsid w:val="72D81851"/>
    <w:multiLevelType w:val="hybridMultilevel"/>
    <w:tmpl w:val="0B529BD4"/>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8" w15:restartNumberingAfterBreak="0">
    <w:nsid w:val="74AC2E81"/>
    <w:multiLevelType w:val="hybridMultilevel"/>
    <w:tmpl w:val="969EC034"/>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9" w15:restartNumberingAfterBreak="0">
    <w:nsid w:val="75510658"/>
    <w:multiLevelType w:val="hybridMultilevel"/>
    <w:tmpl w:val="B984AD9A"/>
    <w:lvl w:ilvl="0" w:tplc="7B88A910">
      <w:start w:val="1"/>
      <w:numFmt w:val="upperLetter"/>
      <w:lvlText w:val="%1."/>
      <w:lvlJc w:val="left"/>
      <w:pPr>
        <w:ind w:left="360" w:hanging="360"/>
      </w:pPr>
      <w:rPr>
        <w:b/>
        <w:bCs/>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30" w15:restartNumberingAfterBreak="0">
    <w:nsid w:val="7994651F"/>
    <w:multiLevelType w:val="hybridMultilevel"/>
    <w:tmpl w:val="48428434"/>
    <w:lvl w:ilvl="0" w:tplc="38090011">
      <w:start w:val="1"/>
      <w:numFmt w:val="decimal"/>
      <w:lvlText w:val="%1)"/>
      <w:lvlJc w:val="left"/>
      <w:pPr>
        <w:ind w:left="1724" w:hanging="360"/>
      </w:pPr>
    </w:lvl>
    <w:lvl w:ilvl="1" w:tplc="38090019" w:tentative="1">
      <w:start w:val="1"/>
      <w:numFmt w:val="lowerLetter"/>
      <w:lvlText w:val="%2."/>
      <w:lvlJc w:val="left"/>
      <w:pPr>
        <w:ind w:left="2444" w:hanging="360"/>
      </w:pPr>
    </w:lvl>
    <w:lvl w:ilvl="2" w:tplc="3809001B" w:tentative="1">
      <w:start w:val="1"/>
      <w:numFmt w:val="lowerRoman"/>
      <w:lvlText w:val="%3."/>
      <w:lvlJc w:val="right"/>
      <w:pPr>
        <w:ind w:left="3164" w:hanging="180"/>
      </w:pPr>
    </w:lvl>
    <w:lvl w:ilvl="3" w:tplc="3809000F" w:tentative="1">
      <w:start w:val="1"/>
      <w:numFmt w:val="decimal"/>
      <w:lvlText w:val="%4."/>
      <w:lvlJc w:val="left"/>
      <w:pPr>
        <w:ind w:left="3884" w:hanging="360"/>
      </w:pPr>
    </w:lvl>
    <w:lvl w:ilvl="4" w:tplc="38090019" w:tentative="1">
      <w:start w:val="1"/>
      <w:numFmt w:val="lowerLetter"/>
      <w:lvlText w:val="%5."/>
      <w:lvlJc w:val="left"/>
      <w:pPr>
        <w:ind w:left="4604" w:hanging="360"/>
      </w:pPr>
    </w:lvl>
    <w:lvl w:ilvl="5" w:tplc="3809001B" w:tentative="1">
      <w:start w:val="1"/>
      <w:numFmt w:val="lowerRoman"/>
      <w:lvlText w:val="%6."/>
      <w:lvlJc w:val="right"/>
      <w:pPr>
        <w:ind w:left="5324" w:hanging="180"/>
      </w:pPr>
    </w:lvl>
    <w:lvl w:ilvl="6" w:tplc="3809000F" w:tentative="1">
      <w:start w:val="1"/>
      <w:numFmt w:val="decimal"/>
      <w:lvlText w:val="%7."/>
      <w:lvlJc w:val="left"/>
      <w:pPr>
        <w:ind w:left="6044" w:hanging="360"/>
      </w:pPr>
    </w:lvl>
    <w:lvl w:ilvl="7" w:tplc="38090019" w:tentative="1">
      <w:start w:val="1"/>
      <w:numFmt w:val="lowerLetter"/>
      <w:lvlText w:val="%8."/>
      <w:lvlJc w:val="left"/>
      <w:pPr>
        <w:ind w:left="6764" w:hanging="360"/>
      </w:pPr>
    </w:lvl>
    <w:lvl w:ilvl="8" w:tplc="3809001B" w:tentative="1">
      <w:start w:val="1"/>
      <w:numFmt w:val="lowerRoman"/>
      <w:lvlText w:val="%9."/>
      <w:lvlJc w:val="right"/>
      <w:pPr>
        <w:ind w:left="7484" w:hanging="180"/>
      </w:pPr>
    </w:lvl>
  </w:abstractNum>
  <w:abstractNum w:abstractNumId="31" w15:restartNumberingAfterBreak="0">
    <w:nsid w:val="7B553022"/>
    <w:multiLevelType w:val="multilevel"/>
    <w:tmpl w:val="F7703FA0"/>
    <w:lvl w:ilvl="0">
      <w:start w:val="1"/>
      <w:numFmt w:val="decimal"/>
      <w:lvlText w:val="%1."/>
      <w:lvlJc w:val="left"/>
      <w:pPr>
        <w:ind w:left="644" w:hanging="360"/>
      </w:pPr>
      <w:rPr>
        <w:rFonts w:ascii="Arial" w:hAnsi="Arial" w:cs="Arial" w:hint="default"/>
        <w:b/>
        <w:bCs/>
        <w:sz w:val="24"/>
        <w:szCs w:val="24"/>
      </w:rPr>
    </w:lvl>
    <w:lvl w:ilvl="1">
      <w:start w:val="1"/>
      <w:numFmt w:val="lowerLetter"/>
      <w:lvlText w:val="%2."/>
      <w:lvlJc w:val="left"/>
      <w:pPr>
        <w:ind w:left="2640" w:hanging="360"/>
      </w:pPr>
      <w:rPr>
        <w:rFonts w:ascii="Times New Roman" w:hAnsi="Times New Roman" w:cs="Times New Roman" w:hint="default"/>
      </w:rPr>
    </w:lvl>
    <w:lvl w:ilvl="2">
      <w:start w:val="1"/>
      <w:numFmt w:val="lowerRoman"/>
      <w:lvlText w:val="%3."/>
      <w:lvlJc w:val="right"/>
      <w:pPr>
        <w:ind w:left="3360" w:hanging="180"/>
      </w:pPr>
      <w:rPr>
        <w:rFonts w:ascii="Times New Roman" w:hAnsi="Times New Roman" w:cs="Times New Roman" w:hint="default"/>
      </w:rPr>
    </w:lvl>
    <w:lvl w:ilvl="3">
      <w:start w:val="1"/>
      <w:numFmt w:val="decimal"/>
      <w:lvlText w:val="%4."/>
      <w:lvlJc w:val="left"/>
      <w:pPr>
        <w:ind w:left="4080" w:hanging="360"/>
      </w:pPr>
      <w:rPr>
        <w:rFonts w:ascii="Times New Roman" w:hAnsi="Times New Roman" w:cs="Times New Roman" w:hint="default"/>
      </w:rPr>
    </w:lvl>
    <w:lvl w:ilvl="4">
      <w:start w:val="1"/>
      <w:numFmt w:val="lowerLetter"/>
      <w:lvlText w:val="%5."/>
      <w:lvlJc w:val="left"/>
      <w:pPr>
        <w:ind w:left="4800" w:hanging="360"/>
      </w:pPr>
      <w:rPr>
        <w:rFonts w:ascii="Times New Roman" w:hAnsi="Times New Roman" w:cs="Times New Roman" w:hint="default"/>
      </w:rPr>
    </w:lvl>
    <w:lvl w:ilvl="5">
      <w:start w:val="1"/>
      <w:numFmt w:val="lowerRoman"/>
      <w:lvlText w:val="%6."/>
      <w:lvlJc w:val="right"/>
      <w:pPr>
        <w:ind w:left="5520" w:hanging="180"/>
      </w:pPr>
      <w:rPr>
        <w:rFonts w:ascii="Times New Roman" w:hAnsi="Times New Roman" w:cs="Times New Roman" w:hint="default"/>
      </w:rPr>
    </w:lvl>
    <w:lvl w:ilvl="6">
      <w:start w:val="1"/>
      <w:numFmt w:val="decimal"/>
      <w:lvlText w:val="%7."/>
      <w:lvlJc w:val="left"/>
      <w:pPr>
        <w:ind w:left="6240" w:hanging="360"/>
      </w:pPr>
      <w:rPr>
        <w:rFonts w:ascii="Times New Roman" w:hAnsi="Times New Roman" w:cs="Times New Roman" w:hint="default"/>
      </w:rPr>
    </w:lvl>
    <w:lvl w:ilvl="7">
      <w:start w:val="1"/>
      <w:numFmt w:val="lowerLetter"/>
      <w:lvlText w:val="%8."/>
      <w:lvlJc w:val="left"/>
      <w:pPr>
        <w:ind w:left="6960" w:hanging="360"/>
      </w:pPr>
      <w:rPr>
        <w:rFonts w:ascii="Times New Roman" w:hAnsi="Times New Roman" w:cs="Times New Roman" w:hint="default"/>
      </w:rPr>
    </w:lvl>
    <w:lvl w:ilvl="8">
      <w:start w:val="1"/>
      <w:numFmt w:val="lowerRoman"/>
      <w:lvlText w:val="%9."/>
      <w:lvlJc w:val="right"/>
      <w:pPr>
        <w:ind w:left="7680" w:hanging="180"/>
      </w:pPr>
      <w:rPr>
        <w:rFonts w:ascii="Times New Roman" w:hAnsi="Times New Roman" w:cs="Times New Roman" w:hint="default"/>
      </w:rPr>
    </w:lvl>
  </w:abstractNum>
  <w:abstractNum w:abstractNumId="32" w15:restartNumberingAfterBreak="0">
    <w:nsid w:val="7E0D018F"/>
    <w:multiLevelType w:val="hybridMultilevel"/>
    <w:tmpl w:val="D53C020C"/>
    <w:lvl w:ilvl="0" w:tplc="38090015">
      <w:start w:val="6"/>
      <w:numFmt w:val="upperLetter"/>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num w:numId="1" w16cid:durableId="1176534722">
    <w:abstractNumId w:val="7"/>
  </w:num>
  <w:num w:numId="2" w16cid:durableId="2064408691">
    <w:abstractNumId w:val="17"/>
  </w:num>
  <w:num w:numId="3" w16cid:durableId="1834031998">
    <w:abstractNumId w:val="27"/>
  </w:num>
  <w:num w:numId="4" w16cid:durableId="2102872023">
    <w:abstractNumId w:val="26"/>
  </w:num>
  <w:num w:numId="5" w16cid:durableId="1975866537">
    <w:abstractNumId w:val="9"/>
  </w:num>
  <w:num w:numId="6" w16cid:durableId="575555288">
    <w:abstractNumId w:val="3"/>
  </w:num>
  <w:num w:numId="7" w16cid:durableId="1328897457">
    <w:abstractNumId w:val="2"/>
  </w:num>
  <w:num w:numId="8" w16cid:durableId="866530755">
    <w:abstractNumId w:val="19"/>
  </w:num>
  <w:num w:numId="9" w16cid:durableId="170142405">
    <w:abstractNumId w:val="4"/>
  </w:num>
  <w:num w:numId="10" w16cid:durableId="69423228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9857510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70572084">
    <w:abstractNumId w:val="12"/>
  </w:num>
  <w:num w:numId="13" w16cid:durableId="1707489079">
    <w:abstractNumId w:val="21"/>
  </w:num>
  <w:num w:numId="14" w16cid:durableId="30499585">
    <w:abstractNumId w:val="16"/>
  </w:num>
  <w:num w:numId="15" w16cid:durableId="286275701">
    <w:abstractNumId w:val="32"/>
  </w:num>
  <w:num w:numId="16" w16cid:durableId="1254246243">
    <w:abstractNumId w:val="23"/>
  </w:num>
  <w:num w:numId="17" w16cid:durableId="683169341">
    <w:abstractNumId w:val="8"/>
  </w:num>
  <w:num w:numId="18" w16cid:durableId="1153986977">
    <w:abstractNumId w:val="30"/>
  </w:num>
  <w:num w:numId="19" w16cid:durableId="1278676701">
    <w:abstractNumId w:val="25"/>
  </w:num>
  <w:num w:numId="20" w16cid:durableId="101926621">
    <w:abstractNumId w:val="18"/>
  </w:num>
  <w:num w:numId="21" w16cid:durableId="258484454">
    <w:abstractNumId w:val="6"/>
  </w:num>
  <w:num w:numId="22" w16cid:durableId="1709182126">
    <w:abstractNumId w:val="10"/>
  </w:num>
  <w:num w:numId="23" w16cid:durableId="1580796855">
    <w:abstractNumId w:val="14"/>
  </w:num>
  <w:num w:numId="24" w16cid:durableId="169301305">
    <w:abstractNumId w:val="1"/>
  </w:num>
  <w:num w:numId="25" w16cid:durableId="1079211765">
    <w:abstractNumId w:val="15"/>
  </w:num>
  <w:num w:numId="26" w16cid:durableId="167916229">
    <w:abstractNumId w:val="20"/>
  </w:num>
  <w:num w:numId="27" w16cid:durableId="1407611710">
    <w:abstractNumId w:val="5"/>
  </w:num>
  <w:num w:numId="28" w16cid:durableId="1913731101">
    <w:abstractNumId w:val="13"/>
  </w:num>
  <w:num w:numId="29" w16cid:durableId="1713193339">
    <w:abstractNumId w:val="11"/>
  </w:num>
  <w:num w:numId="30" w16cid:durableId="935476827">
    <w:abstractNumId w:val="28"/>
  </w:num>
  <w:num w:numId="31" w16cid:durableId="1656762296">
    <w:abstractNumId w:val="24"/>
  </w:num>
  <w:num w:numId="32" w16cid:durableId="1797328455">
    <w:abstractNumId w:val="0"/>
  </w:num>
  <w:num w:numId="33" w16cid:durableId="563444313">
    <w:abstractNumId w:val="29"/>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769"/>
    <w:rsid w:val="00007606"/>
    <w:rsid w:val="00013E3B"/>
    <w:rsid w:val="0001670E"/>
    <w:rsid w:val="00024BFA"/>
    <w:rsid w:val="00045899"/>
    <w:rsid w:val="00053AE2"/>
    <w:rsid w:val="00055FBC"/>
    <w:rsid w:val="00063B89"/>
    <w:rsid w:val="000A027F"/>
    <w:rsid w:val="000B1682"/>
    <w:rsid w:val="000D779E"/>
    <w:rsid w:val="000F2A8C"/>
    <w:rsid w:val="001071D4"/>
    <w:rsid w:val="001220F2"/>
    <w:rsid w:val="00136013"/>
    <w:rsid w:val="001407CA"/>
    <w:rsid w:val="001761C7"/>
    <w:rsid w:val="00181074"/>
    <w:rsid w:val="00184172"/>
    <w:rsid w:val="00193D32"/>
    <w:rsid w:val="00196820"/>
    <w:rsid w:val="001A64D9"/>
    <w:rsid w:val="001B12AD"/>
    <w:rsid w:val="001D1976"/>
    <w:rsid w:val="001D5CD0"/>
    <w:rsid w:val="001F1575"/>
    <w:rsid w:val="00212F3B"/>
    <w:rsid w:val="0023378B"/>
    <w:rsid w:val="00263F4D"/>
    <w:rsid w:val="002805DA"/>
    <w:rsid w:val="002B6A4A"/>
    <w:rsid w:val="002C2AF8"/>
    <w:rsid w:val="002C3A88"/>
    <w:rsid w:val="002D1E79"/>
    <w:rsid w:val="002F2742"/>
    <w:rsid w:val="00305EA0"/>
    <w:rsid w:val="00312544"/>
    <w:rsid w:val="00342008"/>
    <w:rsid w:val="00360987"/>
    <w:rsid w:val="00362BCB"/>
    <w:rsid w:val="00365DD6"/>
    <w:rsid w:val="0037062A"/>
    <w:rsid w:val="00372CF6"/>
    <w:rsid w:val="003B4A71"/>
    <w:rsid w:val="003B62F2"/>
    <w:rsid w:val="003B6788"/>
    <w:rsid w:val="003C1FA9"/>
    <w:rsid w:val="003E3DFB"/>
    <w:rsid w:val="003E7229"/>
    <w:rsid w:val="003F32B3"/>
    <w:rsid w:val="0041027D"/>
    <w:rsid w:val="00411BDA"/>
    <w:rsid w:val="004171C8"/>
    <w:rsid w:val="004229FA"/>
    <w:rsid w:val="00454EB5"/>
    <w:rsid w:val="004606CA"/>
    <w:rsid w:val="00466737"/>
    <w:rsid w:val="00472EF2"/>
    <w:rsid w:val="0047364B"/>
    <w:rsid w:val="00477894"/>
    <w:rsid w:val="00484A4F"/>
    <w:rsid w:val="004A3CE2"/>
    <w:rsid w:val="004A73E7"/>
    <w:rsid w:val="004D3206"/>
    <w:rsid w:val="004E7A0D"/>
    <w:rsid w:val="004F5780"/>
    <w:rsid w:val="0050795F"/>
    <w:rsid w:val="00522412"/>
    <w:rsid w:val="00537D7C"/>
    <w:rsid w:val="00543AA0"/>
    <w:rsid w:val="00556B88"/>
    <w:rsid w:val="005614BA"/>
    <w:rsid w:val="00574EB2"/>
    <w:rsid w:val="005B0F02"/>
    <w:rsid w:val="005C30D4"/>
    <w:rsid w:val="005C3B22"/>
    <w:rsid w:val="005C5A40"/>
    <w:rsid w:val="00627168"/>
    <w:rsid w:val="00630082"/>
    <w:rsid w:val="00654769"/>
    <w:rsid w:val="006639A9"/>
    <w:rsid w:val="00675E04"/>
    <w:rsid w:val="00685E68"/>
    <w:rsid w:val="006B657B"/>
    <w:rsid w:val="006D3CB0"/>
    <w:rsid w:val="006D6A9D"/>
    <w:rsid w:val="006E3B1F"/>
    <w:rsid w:val="0072470C"/>
    <w:rsid w:val="00751973"/>
    <w:rsid w:val="00754E0C"/>
    <w:rsid w:val="00756300"/>
    <w:rsid w:val="007B109C"/>
    <w:rsid w:val="007B5063"/>
    <w:rsid w:val="007C05AB"/>
    <w:rsid w:val="007E5B53"/>
    <w:rsid w:val="00807459"/>
    <w:rsid w:val="00810B07"/>
    <w:rsid w:val="008235A8"/>
    <w:rsid w:val="00840909"/>
    <w:rsid w:val="008446C6"/>
    <w:rsid w:val="0084734A"/>
    <w:rsid w:val="00851492"/>
    <w:rsid w:val="008520D4"/>
    <w:rsid w:val="00856D09"/>
    <w:rsid w:val="00877C5F"/>
    <w:rsid w:val="0088231C"/>
    <w:rsid w:val="008904F0"/>
    <w:rsid w:val="008A69FC"/>
    <w:rsid w:val="008D1BA1"/>
    <w:rsid w:val="008E15FD"/>
    <w:rsid w:val="009169B3"/>
    <w:rsid w:val="00924D53"/>
    <w:rsid w:val="00927C61"/>
    <w:rsid w:val="00944359"/>
    <w:rsid w:val="009523F2"/>
    <w:rsid w:val="00956A15"/>
    <w:rsid w:val="0096035F"/>
    <w:rsid w:val="00963E31"/>
    <w:rsid w:val="00964C94"/>
    <w:rsid w:val="009E3873"/>
    <w:rsid w:val="00A150B1"/>
    <w:rsid w:val="00A309A2"/>
    <w:rsid w:val="00A3140C"/>
    <w:rsid w:val="00A31C1F"/>
    <w:rsid w:val="00A50564"/>
    <w:rsid w:val="00A51813"/>
    <w:rsid w:val="00A53DCD"/>
    <w:rsid w:val="00A654EC"/>
    <w:rsid w:val="00A776F3"/>
    <w:rsid w:val="00A87C1F"/>
    <w:rsid w:val="00A93C1C"/>
    <w:rsid w:val="00AA7A20"/>
    <w:rsid w:val="00AC34A6"/>
    <w:rsid w:val="00AD6DDC"/>
    <w:rsid w:val="00AE17DB"/>
    <w:rsid w:val="00AF2BA1"/>
    <w:rsid w:val="00AF50FF"/>
    <w:rsid w:val="00B1007C"/>
    <w:rsid w:val="00B148C3"/>
    <w:rsid w:val="00B16576"/>
    <w:rsid w:val="00B5121C"/>
    <w:rsid w:val="00B52473"/>
    <w:rsid w:val="00B55916"/>
    <w:rsid w:val="00B60F8E"/>
    <w:rsid w:val="00B67C56"/>
    <w:rsid w:val="00BB130F"/>
    <w:rsid w:val="00BD11BB"/>
    <w:rsid w:val="00BD223C"/>
    <w:rsid w:val="00BD33CC"/>
    <w:rsid w:val="00BD44D4"/>
    <w:rsid w:val="00BD6319"/>
    <w:rsid w:val="00BE16A9"/>
    <w:rsid w:val="00C471ED"/>
    <w:rsid w:val="00C52759"/>
    <w:rsid w:val="00C56B2B"/>
    <w:rsid w:val="00C60707"/>
    <w:rsid w:val="00C661BF"/>
    <w:rsid w:val="00C77FDF"/>
    <w:rsid w:val="00C937E9"/>
    <w:rsid w:val="00CC513F"/>
    <w:rsid w:val="00CC721B"/>
    <w:rsid w:val="00CE5220"/>
    <w:rsid w:val="00CE763A"/>
    <w:rsid w:val="00CF431A"/>
    <w:rsid w:val="00CF5C5C"/>
    <w:rsid w:val="00D44198"/>
    <w:rsid w:val="00D53DF3"/>
    <w:rsid w:val="00D572C4"/>
    <w:rsid w:val="00D67A73"/>
    <w:rsid w:val="00DA1212"/>
    <w:rsid w:val="00DB3B1A"/>
    <w:rsid w:val="00DB4088"/>
    <w:rsid w:val="00DB5311"/>
    <w:rsid w:val="00DC522F"/>
    <w:rsid w:val="00DE14F7"/>
    <w:rsid w:val="00DE575C"/>
    <w:rsid w:val="00E024D8"/>
    <w:rsid w:val="00E02850"/>
    <w:rsid w:val="00E04DF7"/>
    <w:rsid w:val="00E46A53"/>
    <w:rsid w:val="00E606E3"/>
    <w:rsid w:val="00E64166"/>
    <w:rsid w:val="00E75869"/>
    <w:rsid w:val="00E764CE"/>
    <w:rsid w:val="00E952C2"/>
    <w:rsid w:val="00EA6501"/>
    <w:rsid w:val="00EC1D16"/>
    <w:rsid w:val="00ED5B96"/>
    <w:rsid w:val="00F06786"/>
    <w:rsid w:val="00F16768"/>
    <w:rsid w:val="00F2699F"/>
    <w:rsid w:val="00F40FBF"/>
    <w:rsid w:val="00F523BB"/>
    <w:rsid w:val="00F64C47"/>
    <w:rsid w:val="00F66E54"/>
    <w:rsid w:val="00F67178"/>
    <w:rsid w:val="00F7274B"/>
    <w:rsid w:val="00F76C9B"/>
    <w:rsid w:val="00FC19FF"/>
    <w:rsid w:val="00FD250F"/>
    <w:rsid w:val="00FD3FE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8DBA26"/>
  <w15:chartTrackingRefBased/>
  <w15:docId w15:val="{41AC5B62-1890-46BE-BC4B-2913E7CC0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4769"/>
    <w:pPr>
      <w:spacing w:after="200" w:line="276" w:lineRule="auto"/>
    </w:pPr>
    <w:rPr>
      <w:kern w:val="0"/>
      <w:lang w:val="id-ID"/>
    </w:rPr>
  </w:style>
  <w:style w:type="paragraph" w:styleId="Heading1">
    <w:name w:val="heading 1"/>
    <w:basedOn w:val="Normal"/>
    <w:next w:val="Normal"/>
    <w:link w:val="Heading1Char"/>
    <w:uiPriority w:val="9"/>
    <w:qFormat/>
    <w:rsid w:val="0065476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5476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5476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5476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5476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5476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5476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5476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5476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476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5476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5476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5476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5476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5476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5476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5476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54769"/>
    <w:rPr>
      <w:rFonts w:eastAsiaTheme="majorEastAsia" w:cstheme="majorBidi"/>
      <w:color w:val="272727" w:themeColor="text1" w:themeTint="D8"/>
    </w:rPr>
  </w:style>
  <w:style w:type="paragraph" w:styleId="Title">
    <w:name w:val="Title"/>
    <w:basedOn w:val="Normal"/>
    <w:next w:val="Normal"/>
    <w:link w:val="TitleChar"/>
    <w:uiPriority w:val="10"/>
    <w:qFormat/>
    <w:rsid w:val="006547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476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5476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5476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54769"/>
    <w:pPr>
      <w:spacing w:before="160"/>
      <w:jc w:val="center"/>
    </w:pPr>
    <w:rPr>
      <w:i/>
      <w:iCs/>
      <w:color w:val="404040" w:themeColor="text1" w:themeTint="BF"/>
    </w:rPr>
  </w:style>
  <w:style w:type="character" w:customStyle="1" w:styleId="QuoteChar">
    <w:name w:val="Quote Char"/>
    <w:basedOn w:val="DefaultParagraphFont"/>
    <w:link w:val="Quote"/>
    <w:uiPriority w:val="29"/>
    <w:rsid w:val="00654769"/>
    <w:rPr>
      <w:i/>
      <w:iCs/>
      <w:color w:val="404040" w:themeColor="text1" w:themeTint="BF"/>
    </w:rPr>
  </w:style>
  <w:style w:type="paragraph" w:styleId="ListParagraph">
    <w:name w:val="List Paragraph"/>
    <w:aliases w:val="skripsi,spasi 2 taiiii,Body Text Char1,Char Char2,List Paragraph2,List Paragraph1,Source,Bab,kepala,Body of text,UGEX'Z,Bulet1,Tabel,point-point,Recommendation,coba1,List Paragraph untuk Tabel,List Paragraph untuk tabel,Box,Dot pt,ANNEX"/>
    <w:basedOn w:val="Normal"/>
    <w:link w:val="ListParagraphChar"/>
    <w:uiPriority w:val="34"/>
    <w:qFormat/>
    <w:rsid w:val="00654769"/>
    <w:pPr>
      <w:ind w:left="720"/>
      <w:contextualSpacing/>
    </w:pPr>
  </w:style>
  <w:style w:type="character" w:styleId="IntenseEmphasis">
    <w:name w:val="Intense Emphasis"/>
    <w:basedOn w:val="DefaultParagraphFont"/>
    <w:uiPriority w:val="21"/>
    <w:qFormat/>
    <w:rsid w:val="00654769"/>
    <w:rPr>
      <w:i/>
      <w:iCs/>
      <w:color w:val="2F5496" w:themeColor="accent1" w:themeShade="BF"/>
    </w:rPr>
  </w:style>
  <w:style w:type="paragraph" w:styleId="IntenseQuote">
    <w:name w:val="Intense Quote"/>
    <w:basedOn w:val="Normal"/>
    <w:next w:val="Normal"/>
    <w:link w:val="IntenseQuoteChar"/>
    <w:uiPriority w:val="30"/>
    <w:qFormat/>
    <w:rsid w:val="0065476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54769"/>
    <w:rPr>
      <w:i/>
      <w:iCs/>
      <w:color w:val="2F5496" w:themeColor="accent1" w:themeShade="BF"/>
    </w:rPr>
  </w:style>
  <w:style w:type="character" w:styleId="IntenseReference">
    <w:name w:val="Intense Reference"/>
    <w:basedOn w:val="DefaultParagraphFont"/>
    <w:uiPriority w:val="32"/>
    <w:qFormat/>
    <w:rsid w:val="00654769"/>
    <w:rPr>
      <w:b/>
      <w:bCs/>
      <w:smallCaps/>
      <w:color w:val="2F5496" w:themeColor="accent1" w:themeShade="BF"/>
      <w:spacing w:val="5"/>
    </w:rPr>
  </w:style>
  <w:style w:type="paragraph" w:styleId="Header">
    <w:name w:val="header"/>
    <w:basedOn w:val="Normal"/>
    <w:link w:val="HeaderChar"/>
    <w:uiPriority w:val="99"/>
    <w:unhideWhenUsed/>
    <w:qFormat/>
    <w:rsid w:val="00654769"/>
    <w:pPr>
      <w:tabs>
        <w:tab w:val="center" w:pos="4513"/>
        <w:tab w:val="right" w:pos="9026"/>
      </w:tabs>
      <w:spacing w:after="0" w:line="240" w:lineRule="auto"/>
    </w:pPr>
  </w:style>
  <w:style w:type="character" w:customStyle="1" w:styleId="HeaderChar">
    <w:name w:val="Header Char"/>
    <w:basedOn w:val="DefaultParagraphFont"/>
    <w:link w:val="Header"/>
    <w:uiPriority w:val="99"/>
    <w:qFormat/>
    <w:rsid w:val="00654769"/>
    <w:rPr>
      <w:kern w:val="0"/>
      <w:lang w:val="id-ID"/>
    </w:rPr>
  </w:style>
  <w:style w:type="paragraph" w:styleId="Footer">
    <w:name w:val="footer"/>
    <w:basedOn w:val="Normal"/>
    <w:link w:val="FooterChar"/>
    <w:uiPriority w:val="99"/>
    <w:unhideWhenUsed/>
    <w:qFormat/>
    <w:rsid w:val="006547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654769"/>
    <w:rPr>
      <w:kern w:val="0"/>
      <w:lang w:val="id-ID"/>
    </w:rPr>
  </w:style>
  <w:style w:type="table" w:styleId="TableGrid">
    <w:name w:val="Table Grid"/>
    <w:basedOn w:val="TableNormal"/>
    <w:uiPriority w:val="39"/>
    <w:qFormat/>
    <w:rsid w:val="00654769"/>
    <w:pPr>
      <w:spacing w:after="0" w:line="240" w:lineRule="auto"/>
    </w:pPr>
    <w:rPr>
      <w:rFonts w:ascii="Times New Roman" w:eastAsia="SimSu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54769"/>
    <w:pPr>
      <w:spacing w:after="0" w:line="240" w:lineRule="auto"/>
    </w:pPr>
    <w:rPr>
      <w:rFonts w:ascii="Calibri" w:eastAsia="Calibri" w:hAnsi="Calibri" w:cs="SimSun"/>
      <w:lang w:val="zh-CN"/>
    </w:rPr>
  </w:style>
  <w:style w:type="character" w:styleId="Hyperlink">
    <w:name w:val="Hyperlink"/>
    <w:basedOn w:val="DefaultParagraphFont"/>
    <w:uiPriority w:val="99"/>
    <w:unhideWhenUsed/>
    <w:rsid w:val="00654769"/>
    <w:rPr>
      <w:color w:val="0563C1" w:themeColor="hyperlink"/>
      <w:u w:val="single"/>
    </w:rPr>
  </w:style>
  <w:style w:type="character" w:customStyle="1" w:styleId="ListParagraphChar">
    <w:name w:val="List Paragraph Char"/>
    <w:aliases w:val="skripsi Char,spasi 2 taiiii Char,Body Text Char1 Char,Char Char2 Char,List Paragraph2 Char,List Paragraph1 Char,Source Char,Bab Char,kepala Char,Body of text Char,UGEX'Z Char,Bulet1 Char,Tabel Char,point-point Char,coba1 Char"/>
    <w:link w:val="ListParagraph"/>
    <w:uiPriority w:val="34"/>
    <w:qFormat/>
    <w:locked/>
    <w:rsid w:val="00654769"/>
    <w:rPr>
      <w:kern w:val="0"/>
      <w:lang w:val="id-ID"/>
    </w:rPr>
  </w:style>
  <w:style w:type="character" w:customStyle="1" w:styleId="font11">
    <w:name w:val="font11"/>
    <w:qFormat/>
    <w:rsid w:val="00654769"/>
    <w:rPr>
      <w:rFonts w:ascii="Calibri" w:hAnsi="Calibri" w:cs="Calibri" w:hint="default"/>
      <w:color w:val="000000"/>
      <w:sz w:val="26"/>
      <w:szCs w:val="26"/>
      <w:u w:val="none"/>
    </w:rPr>
  </w:style>
  <w:style w:type="character" w:customStyle="1" w:styleId="font21">
    <w:name w:val="font21"/>
    <w:qFormat/>
    <w:rsid w:val="00654769"/>
    <w:rPr>
      <w:rFonts w:ascii="Calibri" w:hAnsi="Calibri" w:cs="Calibri" w:hint="default"/>
      <w:color w:val="000000"/>
      <w:sz w:val="26"/>
      <w:szCs w:val="26"/>
      <w:u w:val="none"/>
      <w:vertAlign w:val="subscript"/>
    </w:rPr>
  </w:style>
  <w:style w:type="character" w:customStyle="1" w:styleId="font31">
    <w:name w:val="font31"/>
    <w:qFormat/>
    <w:rsid w:val="00654769"/>
    <w:rPr>
      <w:rFonts w:ascii="Calibri" w:hAnsi="Calibri" w:cs="Calibri" w:hint="default"/>
      <w:color w:val="000000"/>
      <w:sz w:val="26"/>
      <w:szCs w:val="26"/>
      <w:u w:val="none"/>
      <w:vertAlign w:val="superscript"/>
    </w:rPr>
  </w:style>
  <w:style w:type="character" w:customStyle="1" w:styleId="font41">
    <w:name w:val="font41"/>
    <w:rsid w:val="00654769"/>
    <w:rPr>
      <w:rFonts w:ascii="Arial" w:hAnsi="Arial" w:cs="Arial" w:hint="default"/>
      <w:b/>
      <w:bCs/>
      <w:color w:val="000000"/>
      <w:sz w:val="24"/>
      <w:szCs w:val="24"/>
      <w:u w:val="none"/>
      <w:vertAlign w:val="subscript"/>
    </w:rPr>
  </w:style>
  <w:style w:type="character" w:customStyle="1" w:styleId="font51">
    <w:name w:val="font51"/>
    <w:rsid w:val="00654769"/>
    <w:rPr>
      <w:rFonts w:ascii="Arial" w:hAnsi="Arial" w:cs="Arial" w:hint="default"/>
      <w:b/>
      <w:bCs/>
      <w:color w:val="000000"/>
      <w:sz w:val="24"/>
      <w:szCs w:val="24"/>
      <w:u w:val="none"/>
      <w:vertAlign w:val="superscript"/>
    </w:rPr>
  </w:style>
  <w:style w:type="paragraph" w:styleId="BalloonText">
    <w:name w:val="Balloon Text"/>
    <w:basedOn w:val="Normal"/>
    <w:link w:val="BalloonTextChar"/>
    <w:uiPriority w:val="99"/>
    <w:rsid w:val="00654769"/>
    <w:pPr>
      <w:spacing w:after="0" w:line="240" w:lineRule="auto"/>
    </w:pPr>
    <w:rPr>
      <w:rFonts w:ascii="Tahoma" w:eastAsiaTheme="minorEastAsia" w:hAnsi="Tahoma" w:cs="Tahoma"/>
      <w:sz w:val="16"/>
      <w:szCs w:val="16"/>
      <w:lang w:val="en-US" w:eastAsia="zh-CN"/>
      <w14:ligatures w14:val="none"/>
    </w:rPr>
  </w:style>
  <w:style w:type="character" w:customStyle="1" w:styleId="BalloonTextChar">
    <w:name w:val="Balloon Text Char"/>
    <w:basedOn w:val="DefaultParagraphFont"/>
    <w:link w:val="BalloonText"/>
    <w:uiPriority w:val="99"/>
    <w:rsid w:val="00654769"/>
    <w:rPr>
      <w:rFonts w:ascii="Tahoma" w:eastAsiaTheme="minorEastAsia" w:hAnsi="Tahoma" w:cs="Tahoma"/>
      <w:kern w:val="0"/>
      <w:sz w:val="16"/>
      <w:szCs w:val="16"/>
      <w:lang w:val="en-US" w:eastAsia="zh-CN"/>
      <w14:ligatures w14:val="none"/>
    </w:rPr>
  </w:style>
  <w:style w:type="character" w:styleId="UnresolvedMention">
    <w:name w:val="Unresolved Mention"/>
    <w:basedOn w:val="DefaultParagraphFont"/>
    <w:uiPriority w:val="99"/>
    <w:semiHidden/>
    <w:unhideWhenUsed/>
    <w:rsid w:val="00654769"/>
    <w:rPr>
      <w:color w:val="605E5C"/>
      <w:shd w:val="clear" w:color="auto" w:fill="E1DFDD"/>
    </w:rPr>
  </w:style>
  <w:style w:type="character" w:styleId="PlaceholderText">
    <w:name w:val="Placeholder Text"/>
    <w:basedOn w:val="DefaultParagraphFont"/>
    <w:uiPriority w:val="99"/>
    <w:semiHidden/>
    <w:rsid w:val="00654769"/>
    <w:rPr>
      <w:color w:val="666666"/>
    </w:rPr>
  </w:style>
  <w:style w:type="paragraph" w:styleId="NormalWeb">
    <w:name w:val="Normal (Web)"/>
    <w:basedOn w:val="Normal"/>
    <w:rsid w:val="00654769"/>
    <w:pPr>
      <w:spacing w:after="0" w:line="240" w:lineRule="auto"/>
    </w:pPr>
    <w:rPr>
      <w:rFonts w:ascii="Times New Roman" w:eastAsiaTheme="minorEastAsia" w:hAnsi="Times New Roman" w:cs="Times New Roman"/>
      <w:sz w:val="24"/>
      <w:szCs w:val="24"/>
      <w:lang w:val="en-US" w:eastAsia="zh-CN"/>
      <w14:ligatures w14:val="none"/>
    </w:rPr>
  </w:style>
  <w:style w:type="character" w:customStyle="1" w:styleId="math-inline">
    <w:name w:val="math-inline"/>
    <w:basedOn w:val="DefaultParagraphFont"/>
    <w:rsid w:val="006547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gi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gi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dx.co.id"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A82F33-8C29-4FD5-B8D5-690C2F1DE3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896</TotalTime>
  <Pages>70</Pages>
  <Words>12158</Words>
  <Characters>69303</Characters>
  <Application>Microsoft Office Word</Application>
  <DocSecurity>0</DocSecurity>
  <Lines>577</Lines>
  <Paragraphs>162</Paragraphs>
  <ScaleCrop>false</ScaleCrop>
  <Company/>
  <LinksUpToDate>false</LinksUpToDate>
  <CharactersWithSpaces>81299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 rizal</dc:creator>
  <cp:keywords/>
  <dc:description/>
  <cp:lastModifiedBy>muh rizal</cp:lastModifiedBy>
  <cp:revision>126</cp:revision>
  <dcterms:created xsi:type="dcterms:W3CDTF">2026-05-05T06:58:00Z</dcterms:created>
  <dcterms:modified xsi:type="dcterms:W3CDTF">2026-07-20T18:37:00Z</dcterms:modified>
</cp:coreProperties>
</file>